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22" w:rsidRPr="00185D22" w:rsidRDefault="00F43370" w:rsidP="00503EA2">
      <w:pPr>
        <w:jc w:val="center"/>
        <w:rPr>
          <w:bCs/>
          <w:sz w:val="96"/>
          <w:szCs w:val="96"/>
        </w:rPr>
      </w:pPr>
      <w:r>
        <w:rPr>
          <w:bCs/>
          <w:sz w:val="96"/>
          <w:szCs w:val="96"/>
        </w:rPr>
        <w:t>Mourinho stannar</w:t>
      </w:r>
    </w:p>
    <w:p w:rsidR="00F43370" w:rsidRDefault="00F43370" w:rsidP="00185D22">
      <w:pPr>
        <w:rPr>
          <w:b/>
        </w:rPr>
      </w:pPr>
    </w:p>
    <w:p w:rsidR="005345AA" w:rsidRDefault="00F43370" w:rsidP="00185D22">
      <w:pPr>
        <w:rPr>
          <w:b/>
        </w:rPr>
      </w:pPr>
      <w:r>
        <w:rPr>
          <w:b/>
        </w:rPr>
        <w:t>Ry</w:t>
      </w:r>
      <w:r w:rsidR="008417F4">
        <w:rPr>
          <w:b/>
        </w:rPr>
        <w:t xml:space="preserve">ktena säger att Mourinho redan tröttnat på Real Madrid. Oddsen från spelbolaget Paf säger att han </w:t>
      </w:r>
      <w:r w:rsidR="00971A4B">
        <w:rPr>
          <w:b/>
        </w:rPr>
        <w:t>stannar i klubben</w:t>
      </w:r>
      <w:r w:rsidR="008417F4">
        <w:rPr>
          <w:b/>
        </w:rPr>
        <w:t>.</w:t>
      </w:r>
    </w:p>
    <w:p w:rsidR="005345AA" w:rsidRDefault="005345AA" w:rsidP="00185D22">
      <w:pPr>
        <w:rPr>
          <w:b/>
        </w:rPr>
      </w:pPr>
    </w:p>
    <w:p w:rsidR="00503EA2" w:rsidRDefault="00971A4B" w:rsidP="00185D22">
      <w:r>
        <w:t xml:space="preserve">José </w:t>
      </w:r>
      <w:proofErr w:type="spellStart"/>
      <w:r>
        <w:t>Mour</w:t>
      </w:r>
      <w:r w:rsidR="00503EA2">
        <w:t>in</w:t>
      </w:r>
      <w:r>
        <w:t>h</w:t>
      </w:r>
      <w:r w:rsidR="00503EA2">
        <w:t>o</w:t>
      </w:r>
      <w:proofErr w:type="spellEnd"/>
      <w:r w:rsidR="00503EA2">
        <w:t xml:space="preserve"> blev Real Madrids tränare för att bli historisk. Han har i ett uttalande sagt att han vill bli den förste managern som vinner Champions leauge med tre olika lag.</w:t>
      </w:r>
    </w:p>
    <w:p w:rsidR="00503EA2" w:rsidRDefault="00503EA2" w:rsidP="00185D22"/>
    <w:p w:rsidR="00253DE0" w:rsidRDefault="00253DE0" w:rsidP="00503EA2">
      <w:pPr>
        <w:pStyle w:val="ListParagraph"/>
        <w:numPr>
          <w:ilvl w:val="0"/>
          <w:numId w:val="5"/>
        </w:numPr>
      </w:pPr>
      <w:r>
        <w:t>Det troliga är att han vill göra samma bedrift med Real Madrid som med Inter och Porto, det vill säg</w:t>
      </w:r>
      <w:r w:rsidR="00971A4B">
        <w:t xml:space="preserve">a vinna en </w:t>
      </w:r>
      <w:r w:rsidR="00BE31C3">
        <w:t>trippel.</w:t>
      </w:r>
      <w:r w:rsidR="00971A4B">
        <w:t xml:space="preserve"> Vilket </w:t>
      </w:r>
      <w:r w:rsidR="00BE31C3">
        <w:t>innebär vinna</w:t>
      </w:r>
      <w:r w:rsidR="00971A4B">
        <w:t xml:space="preserve"> ligan, c</w:t>
      </w:r>
      <w:r>
        <w:t xml:space="preserve">upen och Champions </w:t>
      </w:r>
      <w:proofErr w:type="spellStart"/>
      <w:r>
        <w:t>Leauge</w:t>
      </w:r>
      <w:proofErr w:type="spellEnd"/>
      <w:r>
        <w:t xml:space="preserve">, säger </w:t>
      </w:r>
      <w:proofErr w:type="spellStart"/>
      <w:r w:rsidR="00971A4B">
        <w:t>Pafs</w:t>
      </w:r>
      <w:proofErr w:type="spellEnd"/>
      <w:r w:rsidR="00971A4B">
        <w:t xml:space="preserve"> oddssättare J</w:t>
      </w:r>
      <w:r>
        <w:t xml:space="preserve">ohan Småroos. </w:t>
      </w:r>
    </w:p>
    <w:p w:rsidR="00253DE0" w:rsidRDefault="00253DE0" w:rsidP="00503EA2">
      <w:pPr>
        <w:pStyle w:val="ListParagraph"/>
        <w:numPr>
          <w:ilvl w:val="0"/>
          <w:numId w:val="5"/>
        </w:numPr>
      </w:pPr>
      <w:r>
        <w:t xml:space="preserve">När han har </w:t>
      </w:r>
      <w:r w:rsidR="00971A4B">
        <w:t>lyckats med det är det troligt</w:t>
      </w:r>
      <w:r>
        <w:t xml:space="preserve"> att han flyttar på sig och då ligger en återkomst till Premier League nära till hands</w:t>
      </w:r>
      <w:r w:rsidR="00971A4B">
        <w:t>.</w:t>
      </w:r>
    </w:p>
    <w:p w:rsidR="00253DE0" w:rsidRDefault="00253DE0" w:rsidP="00253DE0"/>
    <w:p w:rsidR="00253DE0" w:rsidRDefault="00253DE0" w:rsidP="00253DE0">
      <w:r w:rsidRPr="00253DE0">
        <w:rPr>
          <w:b/>
        </w:rPr>
        <w:t>Vilda spekulationer</w:t>
      </w:r>
      <w:r>
        <w:rPr>
          <w:b/>
        </w:rPr>
        <w:br/>
      </w:r>
      <w:r w:rsidR="00971A4B">
        <w:t xml:space="preserve">På en presskonferens inför cup-mötet med </w:t>
      </w:r>
      <w:proofErr w:type="spellStart"/>
      <w:r w:rsidR="00971A4B">
        <w:rPr>
          <w:rFonts w:ascii="Verdana" w:hAnsi="Verdana"/>
          <w:sz w:val="18"/>
          <w:szCs w:val="18"/>
        </w:rPr>
        <w:t>Atlético</w:t>
      </w:r>
      <w:proofErr w:type="spellEnd"/>
      <w:r w:rsidR="00971A4B">
        <w:rPr>
          <w:rFonts w:ascii="Verdana" w:hAnsi="Verdana"/>
          <w:sz w:val="18"/>
          <w:szCs w:val="18"/>
        </w:rPr>
        <w:t xml:space="preserve"> Madrid</w:t>
      </w:r>
      <w:r w:rsidR="00971A4B">
        <w:t xml:space="preserve"> sa </w:t>
      </w:r>
      <w:proofErr w:type="spellStart"/>
      <w:r>
        <w:t>Mourinho</w:t>
      </w:r>
      <w:proofErr w:type="spellEnd"/>
      <w:r>
        <w:t xml:space="preserve"> </w:t>
      </w:r>
      <w:r w:rsidR="00971A4B">
        <w:t>”</w:t>
      </w:r>
      <w:r>
        <w:t>jag vill härifrån</w:t>
      </w:r>
      <w:r w:rsidR="00971A4B">
        <w:t>”</w:t>
      </w:r>
      <w:r>
        <w:t xml:space="preserve"> och </w:t>
      </w:r>
      <w:r w:rsidR="00971A4B">
        <w:t>tidningarna drar nu stora växlar på</w:t>
      </w:r>
      <w:r>
        <w:t xml:space="preserve"> uttalandet.</w:t>
      </w:r>
    </w:p>
    <w:p w:rsidR="00253DE0" w:rsidRDefault="00253DE0" w:rsidP="00253DE0"/>
    <w:p w:rsidR="00185D22" w:rsidRDefault="00253DE0" w:rsidP="008E711B">
      <w:pPr>
        <w:pStyle w:val="ListParagraph"/>
        <w:numPr>
          <w:ilvl w:val="0"/>
          <w:numId w:val="5"/>
        </w:numPr>
      </w:pPr>
      <w:r>
        <w:t>Mourinho vi</w:t>
      </w:r>
      <w:r w:rsidR="00971A4B">
        <w:t>lle bort från presskonferensen och tidningarna valde att tolka</w:t>
      </w:r>
      <w:r>
        <w:t xml:space="preserve"> det som att han vill </w:t>
      </w:r>
      <w:r w:rsidR="008E711B">
        <w:t xml:space="preserve">bort från Real Madrid.  Det känns som om </w:t>
      </w:r>
      <w:r w:rsidR="00971A4B">
        <w:t>media</w:t>
      </w:r>
      <w:r w:rsidR="008E711B">
        <w:t xml:space="preserve"> vill göra en höna av en fjäder, säger Pafs Johan Smråoos. </w:t>
      </w:r>
    </w:p>
    <w:p w:rsidR="008E711B" w:rsidRDefault="008E711B" w:rsidP="00971A4B"/>
    <w:p w:rsidR="00185D22" w:rsidRDefault="004A0E68" w:rsidP="008E711B">
      <w:r>
        <w:t xml:space="preserve">Här är oddsen på </w:t>
      </w:r>
      <w:hyperlink r:id="rId7" w:history="1">
        <w:r w:rsidRPr="0047148E">
          <w:rPr>
            <w:rStyle w:val="Hyperlink"/>
          </w:rPr>
          <w:t>www.paf.com</w:t>
        </w:r>
      </w:hyperlink>
      <w:r>
        <w:t>:</w:t>
      </w:r>
    </w:p>
    <w:p w:rsidR="008E711B" w:rsidRDefault="008E711B" w:rsidP="008E711B"/>
    <w:p w:rsidR="008E711B" w:rsidRPr="008E711B" w:rsidRDefault="008E711B" w:rsidP="008E711B">
      <w:pPr>
        <w:pStyle w:val="productproperty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:rsidR="008E711B" w:rsidRPr="008E711B" w:rsidRDefault="008E711B" w:rsidP="008E711B">
      <w:pPr>
        <w:pStyle w:val="productproperty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E711B">
        <w:rPr>
          <w:rFonts w:asciiTheme="minorHAnsi" w:hAnsiTheme="minorHAnsi" w:cstheme="minorHAnsi"/>
          <w:color w:val="000000"/>
          <w:sz w:val="22"/>
          <w:szCs w:val="22"/>
        </w:rPr>
        <w:t xml:space="preserve">Primera División - Kommer José Mourinho att vara Real Madrids huvudtränare den 1:a juli 2011?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8E711B" w:rsidRPr="008E711B" w:rsidTr="008E711B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711B" w:rsidRPr="008E711B" w:rsidRDefault="008E711B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11B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711B" w:rsidRPr="008E711B" w:rsidRDefault="00C11C56">
            <w:pPr>
              <w:jc w:val="center"/>
              <w:rPr>
                <w:rFonts w:asciiTheme="minorHAnsi" w:hAnsiTheme="minorHAnsi" w:cstheme="minorHAnsi"/>
              </w:rPr>
            </w:pPr>
            <w:hyperlink r:id="rId8" w:anchor="addChoice" w:history="1">
              <w:r w:rsidR="008E711B" w:rsidRPr="008E711B">
                <w:rPr>
                  <w:rStyle w:val="Hyperlink"/>
                  <w:rFonts w:asciiTheme="minorHAnsi" w:hAnsiTheme="minorHAnsi" w:cstheme="minorHAnsi"/>
                  <w:bdr w:val="single" w:sz="6" w:space="0" w:color="DDDDDD" w:frame="1"/>
                  <w:shd w:val="clear" w:color="auto" w:fill="FFFFFF"/>
                </w:rPr>
                <w:t xml:space="preserve">1,10 </w:t>
              </w:r>
            </w:hyperlink>
          </w:p>
        </w:tc>
      </w:tr>
      <w:tr w:rsidR="008E711B" w:rsidRPr="008E711B" w:rsidTr="008E711B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711B" w:rsidRPr="008E711B" w:rsidRDefault="008E711B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711B">
              <w:rPr>
                <w:rFonts w:asciiTheme="minorHAnsi" w:hAnsiTheme="minorHAnsi" w:cstheme="minorHAnsi"/>
                <w:sz w:val="22"/>
                <w:szCs w:val="22"/>
              </w:rPr>
              <w:t>Nej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711B" w:rsidRPr="008E711B" w:rsidRDefault="00C11C56">
            <w:pPr>
              <w:jc w:val="center"/>
              <w:rPr>
                <w:rFonts w:asciiTheme="minorHAnsi" w:hAnsiTheme="minorHAnsi" w:cstheme="minorHAnsi"/>
              </w:rPr>
            </w:pPr>
            <w:hyperlink r:id="rId9" w:anchor="addChoice" w:history="1">
              <w:r w:rsidR="008E711B" w:rsidRPr="008E711B">
                <w:rPr>
                  <w:rStyle w:val="Hyperlink"/>
                  <w:rFonts w:asciiTheme="minorHAnsi" w:hAnsiTheme="minorHAnsi" w:cstheme="minorHAnsi"/>
                  <w:bdr w:val="single" w:sz="6" w:space="0" w:color="DDDDDD" w:frame="1"/>
                  <w:shd w:val="clear" w:color="auto" w:fill="FFFFFF"/>
                </w:rPr>
                <w:t xml:space="preserve">6,00 </w:t>
              </w:r>
            </w:hyperlink>
          </w:p>
        </w:tc>
      </w:tr>
    </w:tbl>
    <w:p w:rsidR="008E711B" w:rsidRPr="008E711B" w:rsidRDefault="008E711B" w:rsidP="008E711B">
      <w:pPr>
        <w:rPr>
          <w:rFonts w:asciiTheme="minorHAnsi" w:hAnsiTheme="minorHAnsi" w:cstheme="minorHAnsi"/>
        </w:rPr>
      </w:pPr>
    </w:p>
    <w:sectPr w:rsidR="008E711B" w:rsidRPr="008E711B" w:rsidSect="006D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4A7" w:rsidRDefault="005F14A7" w:rsidP="00185D22">
      <w:r>
        <w:separator/>
      </w:r>
    </w:p>
  </w:endnote>
  <w:endnote w:type="continuationSeparator" w:id="0">
    <w:p w:rsidR="005F14A7" w:rsidRDefault="005F14A7" w:rsidP="0018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4A7" w:rsidRDefault="005F14A7" w:rsidP="00185D22">
      <w:r>
        <w:separator/>
      </w:r>
    </w:p>
  </w:footnote>
  <w:footnote w:type="continuationSeparator" w:id="0">
    <w:p w:rsidR="005F14A7" w:rsidRDefault="005F14A7" w:rsidP="00185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1EB"/>
    <w:multiLevelType w:val="hybridMultilevel"/>
    <w:tmpl w:val="D39A5858"/>
    <w:lvl w:ilvl="0" w:tplc="A0E29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6346A"/>
    <w:multiLevelType w:val="hybridMultilevel"/>
    <w:tmpl w:val="8872F3F4"/>
    <w:lvl w:ilvl="0" w:tplc="9918C51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14212"/>
    <w:multiLevelType w:val="hybridMultilevel"/>
    <w:tmpl w:val="37B4803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C19EE"/>
    <w:multiLevelType w:val="hybridMultilevel"/>
    <w:tmpl w:val="DAB84B94"/>
    <w:lvl w:ilvl="0" w:tplc="1590921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D22"/>
    <w:rsid w:val="00185D22"/>
    <w:rsid w:val="001A7BBC"/>
    <w:rsid w:val="00253DE0"/>
    <w:rsid w:val="003E128B"/>
    <w:rsid w:val="004A0E68"/>
    <w:rsid w:val="00503EA2"/>
    <w:rsid w:val="005345AA"/>
    <w:rsid w:val="005F14A7"/>
    <w:rsid w:val="006D3558"/>
    <w:rsid w:val="00700B58"/>
    <w:rsid w:val="008417F4"/>
    <w:rsid w:val="008E711B"/>
    <w:rsid w:val="00971A4B"/>
    <w:rsid w:val="00AB4099"/>
    <w:rsid w:val="00BE31C3"/>
    <w:rsid w:val="00C11C56"/>
    <w:rsid w:val="00F4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22"/>
    <w:pPr>
      <w:spacing w:after="0" w:line="240" w:lineRule="auto"/>
    </w:pPr>
    <w:rPr>
      <w:rFonts w:ascii="Calibri" w:hAnsi="Calibri" w:cs="Times New Roman"/>
      <w:lang w:eastAsia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5D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D22"/>
  </w:style>
  <w:style w:type="paragraph" w:styleId="Footer">
    <w:name w:val="footer"/>
    <w:basedOn w:val="Normal"/>
    <w:link w:val="FooterChar"/>
    <w:uiPriority w:val="99"/>
    <w:semiHidden/>
    <w:unhideWhenUsed/>
    <w:rsid w:val="00185D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5D22"/>
  </w:style>
  <w:style w:type="character" w:styleId="Hyperlink">
    <w:name w:val="Hyperlink"/>
    <w:basedOn w:val="DefaultParagraphFont"/>
    <w:uiPriority w:val="99"/>
    <w:unhideWhenUsed/>
    <w:rsid w:val="00185D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D22"/>
    <w:pPr>
      <w:ind w:left="720"/>
    </w:pPr>
  </w:style>
  <w:style w:type="paragraph" w:styleId="NormalWeb">
    <w:name w:val="Normal (Web)"/>
    <w:basedOn w:val="Normal"/>
    <w:uiPriority w:val="99"/>
    <w:unhideWhenUsed/>
    <w:rsid w:val="004A0E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roductproperty">
    <w:name w:val="product_property"/>
    <w:basedOn w:val="Normal"/>
    <w:rsid w:val="004A0E68"/>
    <w:pPr>
      <w:spacing w:after="30" w:line="150" w:lineRule="atLeast"/>
    </w:pPr>
    <w:rPr>
      <w:rFonts w:ascii="Times New Roman" w:eastAsia="Times New Roman" w:hAnsi="Times New Roman"/>
      <w:sz w:val="15"/>
      <w:szCs w:val="15"/>
    </w:rPr>
  </w:style>
  <w:style w:type="paragraph" w:customStyle="1" w:styleId="clock">
    <w:name w:val="clock"/>
    <w:basedOn w:val="Normal"/>
    <w:rsid w:val="004A0E68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eventproduct">
    <w:name w:val="event_product"/>
    <w:basedOn w:val="Normal"/>
    <w:rsid w:val="008E711B"/>
    <w:rPr>
      <w:rFonts w:ascii="Verdana" w:eastAsia="Times New Roman" w:hAnsi="Verdana"/>
      <w:b/>
      <w:bCs/>
      <w:color w:val="00A0C6"/>
      <w:spacing w:val="15"/>
      <w:sz w:val="24"/>
      <w:szCs w:val="24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21780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7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95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946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1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987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82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5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9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93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93970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95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42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5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6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72904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2015497895">
              <w:marLeft w:val="0"/>
              <w:marRight w:val="0"/>
              <w:marTop w:val="1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561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1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33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2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5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43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78182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f.com/betting/?locale=sv_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f.com/betting/?locale=sv_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andsim</dc:creator>
  <cp:lastModifiedBy>temp</cp:lastModifiedBy>
  <cp:revision>3</cp:revision>
  <dcterms:created xsi:type="dcterms:W3CDTF">2011-01-20T12:54:00Z</dcterms:created>
  <dcterms:modified xsi:type="dcterms:W3CDTF">2011-01-20T12:55:00Z</dcterms:modified>
</cp:coreProperties>
</file>