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F49BB1" w14:textId="4585B7E2" w:rsidR="00A70A34" w:rsidRDefault="00A70A34" w:rsidP="00A70A34">
      <w:pPr>
        <w:keepNext/>
        <w:autoSpaceDE w:val="0"/>
        <w:autoSpaceDN w:val="0"/>
        <w:adjustRightInd w:val="0"/>
        <w:spacing w:before="100" w:after="100"/>
        <w:outlineLvl w:val="3"/>
        <w:rPr>
          <w:rFonts w:asciiTheme="minorHAnsi" w:eastAsiaTheme="minorHAnsi" w:hAnsiTheme="minorHAnsi"/>
          <w:bCs/>
          <w:sz w:val="28"/>
          <w:szCs w:val="28"/>
          <w:lang w:eastAsia="en-US"/>
        </w:rPr>
      </w:pPr>
      <w:r>
        <w:rPr>
          <w:rFonts w:ascii="Helvetica" w:hAnsi="Helvetica" w:cs="Helvetica"/>
          <w:noProof/>
        </w:rPr>
        <w:drawing>
          <wp:inline distT="0" distB="0" distL="0" distR="0" wp14:anchorId="0B0378B0" wp14:editId="1F39AD70">
            <wp:extent cx="1024890" cy="427038"/>
            <wp:effectExtent l="0" t="0" r="0" b="5080"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42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10E6">
        <w:rPr>
          <w:rFonts w:asciiTheme="minorHAnsi" w:eastAsiaTheme="minorHAnsi" w:hAnsiTheme="minorHAnsi"/>
          <w:bCs/>
          <w:sz w:val="28"/>
          <w:szCs w:val="28"/>
          <w:lang w:eastAsia="en-US"/>
        </w:rPr>
        <w:br/>
      </w:r>
    </w:p>
    <w:p w14:paraId="7405D13B" w14:textId="1880E1F1" w:rsidR="00A70A34" w:rsidRPr="00B41E5D" w:rsidRDefault="00A70A34" w:rsidP="00A70A34">
      <w:pPr>
        <w:shd w:val="clear" w:color="auto" w:fill="F5F5F5"/>
        <w:textAlignment w:val="top"/>
        <w:rPr>
          <w:rFonts w:ascii="Arial" w:hAnsi="Arial" w:cs="Arial"/>
          <w:sz w:val="20"/>
          <w:szCs w:val="20"/>
        </w:rPr>
      </w:pPr>
      <w:r w:rsidRPr="00B41E5D">
        <w:rPr>
          <w:rStyle w:val="hps"/>
          <w:rFonts w:ascii="Calibri" w:hAnsi="Calibri" w:cs="Arial"/>
          <w:sz w:val="28"/>
          <w:szCs w:val="28"/>
        </w:rPr>
        <w:t>PRESSRELEASE</w:t>
      </w:r>
      <w:r w:rsidRPr="00B41E5D">
        <w:rPr>
          <w:rFonts w:ascii="Calibri" w:hAnsi="Calibri" w:cs="Arial"/>
          <w:sz w:val="32"/>
          <w:szCs w:val="32"/>
        </w:rPr>
        <w:t xml:space="preserve"> </w:t>
      </w:r>
      <w:r w:rsidRPr="00B41E5D">
        <w:rPr>
          <w:rFonts w:ascii="Calibri" w:hAnsi="Calibri" w:cs="Arial"/>
          <w:sz w:val="32"/>
          <w:szCs w:val="32"/>
        </w:rPr>
        <w:br/>
      </w:r>
      <w:proofErr w:type="gramStart"/>
      <w:r w:rsidR="00C86003">
        <w:rPr>
          <w:rStyle w:val="hps"/>
          <w:rFonts w:ascii="Arial" w:hAnsi="Arial" w:cs="Arial"/>
          <w:sz w:val="20"/>
          <w:szCs w:val="20"/>
        </w:rPr>
        <w:t>Juni</w:t>
      </w:r>
      <w:proofErr w:type="gramEnd"/>
      <w:r w:rsidR="00B94436" w:rsidRPr="00B41E5D">
        <w:rPr>
          <w:rStyle w:val="hps"/>
          <w:rFonts w:ascii="Arial" w:hAnsi="Arial" w:cs="Arial"/>
          <w:sz w:val="20"/>
          <w:szCs w:val="20"/>
        </w:rPr>
        <w:t xml:space="preserve"> </w:t>
      </w:r>
      <w:r w:rsidR="00B41E5D">
        <w:rPr>
          <w:rStyle w:val="hps"/>
          <w:rFonts w:ascii="Arial" w:hAnsi="Arial" w:cs="Arial"/>
          <w:sz w:val="20"/>
          <w:szCs w:val="20"/>
        </w:rPr>
        <w:t>2014</w:t>
      </w:r>
    </w:p>
    <w:p w14:paraId="54BA57B9" w14:textId="77777777" w:rsidR="00FA64A1" w:rsidRDefault="0019628A" w:rsidP="0082351B">
      <w:pPr>
        <w:widowControl w:val="0"/>
        <w:autoSpaceDE w:val="0"/>
        <w:autoSpaceDN w:val="0"/>
        <w:adjustRightInd w:val="0"/>
        <w:rPr>
          <w:rFonts w:ascii="Calibri" w:hAnsi="Calibri"/>
        </w:rPr>
      </w:pPr>
      <w:r w:rsidRPr="00B41E5D">
        <w:rPr>
          <w:rFonts w:asciiTheme="minorHAnsi" w:eastAsiaTheme="minorHAnsi" w:hAnsiTheme="minorHAnsi" w:cs="Verdana"/>
          <w:sz w:val="40"/>
          <w:szCs w:val="40"/>
          <w:lang w:eastAsia="en-US"/>
        </w:rPr>
        <w:br/>
      </w:r>
      <w:r w:rsidR="00801520" w:rsidRPr="00B41E5D">
        <w:rPr>
          <w:rFonts w:asciiTheme="minorHAnsi" w:eastAsiaTheme="minorHAnsi" w:hAnsiTheme="minorHAnsi" w:cs="Verdana"/>
          <w:sz w:val="40"/>
          <w:szCs w:val="40"/>
          <w:lang w:eastAsia="en-US"/>
        </w:rPr>
        <w:t>Mitsubishi Electric</w:t>
      </w:r>
      <w:r w:rsidR="006B7A4E" w:rsidRPr="00B41E5D">
        <w:rPr>
          <w:rFonts w:asciiTheme="minorHAnsi" w:eastAsiaTheme="minorHAnsi" w:hAnsiTheme="minorHAnsi" w:cs="Verdana"/>
          <w:sz w:val="40"/>
          <w:szCs w:val="40"/>
          <w:lang w:eastAsia="en-US"/>
        </w:rPr>
        <w:t xml:space="preserve"> </w:t>
      </w:r>
      <w:r w:rsidR="0097339F">
        <w:rPr>
          <w:rFonts w:asciiTheme="minorHAnsi" w:eastAsiaTheme="minorHAnsi" w:hAnsiTheme="minorHAnsi" w:cs="Verdana"/>
          <w:sz w:val="40"/>
          <w:szCs w:val="40"/>
          <w:lang w:eastAsia="en-US"/>
        </w:rPr>
        <w:t xml:space="preserve">medverkar </w:t>
      </w:r>
      <w:r w:rsidR="00804CFE" w:rsidRPr="00B41E5D">
        <w:rPr>
          <w:rFonts w:asciiTheme="minorHAnsi" w:eastAsiaTheme="minorHAnsi" w:hAnsiTheme="minorHAnsi" w:cs="Verdana"/>
          <w:sz w:val="40"/>
          <w:szCs w:val="40"/>
          <w:lang w:eastAsia="en-US"/>
        </w:rPr>
        <w:t xml:space="preserve">på </w:t>
      </w:r>
      <w:r w:rsidR="00B812B9">
        <w:rPr>
          <w:rFonts w:asciiTheme="minorHAnsi" w:eastAsiaTheme="minorHAnsi" w:hAnsiTheme="minorHAnsi" w:cs="Verdana"/>
          <w:sz w:val="40"/>
          <w:szCs w:val="40"/>
          <w:lang w:eastAsia="en-US"/>
        </w:rPr>
        <w:t>Stora Nolia i Piteå</w:t>
      </w:r>
      <w:r w:rsidR="00B94436" w:rsidRPr="00B41E5D">
        <w:rPr>
          <w:rFonts w:asciiTheme="minorHAnsi" w:eastAsiaTheme="minorHAnsi" w:hAnsiTheme="minorHAnsi" w:cs="Verdana"/>
          <w:sz w:val="40"/>
          <w:szCs w:val="40"/>
          <w:lang w:eastAsia="en-US"/>
        </w:rPr>
        <w:t xml:space="preserve"> </w:t>
      </w:r>
      <w:r w:rsidR="00F266B4" w:rsidRPr="00B41E5D">
        <w:rPr>
          <w:rFonts w:asciiTheme="minorHAnsi" w:eastAsiaTheme="minorHAnsi" w:hAnsiTheme="minorHAnsi" w:cs="Verdana"/>
          <w:sz w:val="40"/>
          <w:szCs w:val="40"/>
          <w:lang w:eastAsia="en-US"/>
        </w:rPr>
        <w:br/>
      </w:r>
      <w:r w:rsidR="008262D6">
        <w:rPr>
          <w:rFonts w:asciiTheme="minorHAnsi" w:eastAsiaTheme="minorHAnsi" w:hAnsiTheme="minorHAnsi" w:cs="Verdana"/>
          <w:b/>
          <w:sz w:val="22"/>
          <w:szCs w:val="22"/>
          <w:lang w:eastAsia="en-US"/>
        </w:rPr>
        <w:br/>
      </w:r>
      <w:r w:rsidR="00B812B9">
        <w:rPr>
          <w:rFonts w:asciiTheme="minorHAnsi" w:eastAsiaTheme="minorHAnsi" w:hAnsiTheme="minorHAnsi" w:cs="Verdana"/>
          <w:b/>
          <w:sz w:val="22"/>
          <w:szCs w:val="22"/>
          <w:lang w:eastAsia="en-US"/>
        </w:rPr>
        <w:t xml:space="preserve">I augusti är det återigen dags för mässan Stora Nolia som i år hålls i Piteå. En stor folkfest uppe i Norrland </w:t>
      </w:r>
      <w:r w:rsidR="0082351B">
        <w:rPr>
          <w:rFonts w:asciiTheme="minorHAnsi" w:eastAsiaTheme="minorHAnsi" w:hAnsiTheme="minorHAnsi" w:cs="Verdana"/>
          <w:b/>
          <w:sz w:val="22"/>
          <w:szCs w:val="22"/>
          <w:lang w:eastAsia="en-US"/>
        </w:rPr>
        <w:t xml:space="preserve">den 2-10 augusti </w:t>
      </w:r>
      <w:r w:rsidR="00B812B9">
        <w:rPr>
          <w:rFonts w:asciiTheme="minorHAnsi" w:eastAsiaTheme="minorHAnsi" w:hAnsiTheme="minorHAnsi" w:cs="Verdana"/>
          <w:b/>
          <w:sz w:val="22"/>
          <w:szCs w:val="22"/>
          <w:lang w:eastAsia="en-US"/>
        </w:rPr>
        <w:t>och i år är det premiär för Mitsubishi Electric att medverka på detta event!</w:t>
      </w:r>
      <w:r w:rsidR="003E1C71">
        <w:rPr>
          <w:rFonts w:asciiTheme="minorHAnsi" w:eastAsiaTheme="minorHAnsi" w:hAnsiTheme="minorHAnsi" w:cs="Verdana"/>
          <w:b/>
          <w:sz w:val="22"/>
          <w:szCs w:val="22"/>
          <w:lang w:eastAsia="en-US"/>
        </w:rPr>
        <w:br/>
      </w:r>
      <w:r w:rsidR="003E1C71">
        <w:rPr>
          <w:rFonts w:ascii="Calibri" w:hAnsi="Calibri"/>
        </w:rPr>
        <w:br/>
      </w:r>
      <w:r w:rsidR="00F64950">
        <w:rPr>
          <w:rFonts w:ascii="Calibri" w:hAnsi="Calibri"/>
        </w:rPr>
        <w:t xml:space="preserve">Mässan kallas för sommarens skönaste folkfest och lockar årligen runt 100 000 besökare och 800 utställande företag. I år gör Mitsubishi Electric debut som ett av dessa företag och under mässan visar vi upp några av </w:t>
      </w:r>
      <w:proofErr w:type="gramStart"/>
      <w:r w:rsidR="00F64950">
        <w:rPr>
          <w:rFonts w:ascii="Calibri" w:hAnsi="Calibri"/>
        </w:rPr>
        <w:t>våra luft</w:t>
      </w:r>
      <w:proofErr w:type="gramEnd"/>
      <w:r w:rsidR="00F64950">
        <w:rPr>
          <w:rFonts w:ascii="Calibri" w:hAnsi="Calibri"/>
        </w:rPr>
        <w:t>/luft- och luft/vattenvärmepumpar.</w:t>
      </w:r>
      <w:r w:rsidR="000D1A2D">
        <w:rPr>
          <w:rFonts w:ascii="Calibri" w:hAnsi="Calibri"/>
        </w:rPr>
        <w:t xml:space="preserve"> Mitsubishi Electric har marknadens bredast</w:t>
      </w:r>
      <w:r w:rsidR="0082351B">
        <w:rPr>
          <w:rFonts w:ascii="Calibri" w:hAnsi="Calibri"/>
        </w:rPr>
        <w:t xml:space="preserve">e sortiment av </w:t>
      </w:r>
      <w:r w:rsidR="000D1A2D">
        <w:rPr>
          <w:rFonts w:ascii="Calibri" w:hAnsi="Calibri"/>
        </w:rPr>
        <w:t>värmepump</w:t>
      </w:r>
      <w:r w:rsidR="0082351B">
        <w:rPr>
          <w:rFonts w:ascii="Calibri" w:hAnsi="Calibri"/>
        </w:rPr>
        <w:t>ar</w:t>
      </w:r>
      <w:r w:rsidR="000D1A2D">
        <w:rPr>
          <w:rFonts w:ascii="Calibri" w:hAnsi="Calibri"/>
        </w:rPr>
        <w:t xml:space="preserve"> med unika lösningar som ger dig bästa värmeeffekt och energibesparing till villan, fritidshuset eller kontoret. </w:t>
      </w:r>
      <w:r w:rsidR="0082351B">
        <w:rPr>
          <w:rFonts w:ascii="Calibri" w:hAnsi="Calibri"/>
        </w:rPr>
        <w:br/>
      </w:r>
      <w:r w:rsidR="0082351B">
        <w:rPr>
          <w:rFonts w:ascii="Calibri" w:hAnsi="Calibri"/>
        </w:rPr>
        <w:br/>
      </w:r>
      <w:r w:rsidR="000D1A2D">
        <w:rPr>
          <w:rFonts w:ascii="Calibri" w:hAnsi="Calibri"/>
        </w:rPr>
        <w:t xml:space="preserve">På mässan kan du </w:t>
      </w:r>
      <w:r w:rsidR="0082351B">
        <w:rPr>
          <w:rFonts w:ascii="Calibri" w:hAnsi="Calibri"/>
        </w:rPr>
        <w:t xml:space="preserve">titta och klämma på bland annat storsuccén </w:t>
      </w:r>
      <w:proofErr w:type="spellStart"/>
      <w:r w:rsidR="0082351B">
        <w:rPr>
          <w:rFonts w:ascii="Calibri" w:hAnsi="Calibri"/>
        </w:rPr>
        <w:t>Kirigamine</w:t>
      </w:r>
      <w:proofErr w:type="spellEnd"/>
      <w:r w:rsidR="0082351B">
        <w:rPr>
          <w:rFonts w:ascii="Calibri" w:hAnsi="Calibri"/>
        </w:rPr>
        <w:t xml:space="preserve"> FH och luft/vattenvärmepumpen </w:t>
      </w:r>
      <w:proofErr w:type="spellStart"/>
      <w:r w:rsidR="0082351B">
        <w:rPr>
          <w:rFonts w:ascii="Calibri" w:hAnsi="Calibri"/>
        </w:rPr>
        <w:t>Ecodan</w:t>
      </w:r>
      <w:proofErr w:type="spellEnd"/>
      <w:r w:rsidR="0082351B">
        <w:rPr>
          <w:rFonts w:ascii="Calibri" w:hAnsi="Calibri"/>
        </w:rPr>
        <w:t>. Besökarna kan även få en personlig energiberäkning direkt i vår monter.</w:t>
      </w:r>
      <w:r w:rsidR="00FA64A1">
        <w:rPr>
          <w:rFonts w:ascii="Calibri" w:hAnsi="Calibri"/>
        </w:rPr>
        <w:br/>
      </w:r>
      <w:r w:rsidR="0082351B">
        <w:rPr>
          <w:rFonts w:ascii="Calibri" w:hAnsi="Calibri"/>
        </w:rPr>
        <w:br/>
      </w:r>
      <w:r w:rsidR="00FA64A1">
        <w:rPr>
          <w:rFonts w:asciiTheme="minorHAnsi" w:eastAsiaTheme="minorHAnsi" w:hAnsiTheme="minorHAnsi"/>
          <w:bCs/>
          <w:noProof/>
          <w:sz w:val="28"/>
          <w:szCs w:val="28"/>
        </w:rPr>
        <w:drawing>
          <wp:inline distT="0" distB="0" distL="0" distR="0" wp14:anchorId="3F86D3AE" wp14:editId="4CC01428">
            <wp:extent cx="4290060" cy="2860040"/>
            <wp:effectExtent l="0" t="0" r="0" b="0"/>
            <wp:docPr id="1" name="Bildobjekt 1" descr="S:\IP\Marknadsföring\Event\MÄSSOR\Stora Nolia\Bilder\NoliaFlygbild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IP\Marknadsföring\Event\MÄSSOR\Stora Nolia\Bilder\NoliaFlygbild0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111" cy="2862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64A1">
        <w:rPr>
          <w:rFonts w:ascii="Calibri" w:hAnsi="Calibri"/>
        </w:rPr>
        <w:t xml:space="preserve">      </w:t>
      </w:r>
      <w:r w:rsidR="00FA64A1">
        <w:rPr>
          <w:rFonts w:ascii="Calibri" w:hAnsi="Calibri"/>
          <w:noProof/>
        </w:rPr>
        <w:drawing>
          <wp:inline distT="0" distB="0" distL="0" distR="0" wp14:anchorId="21466A4C" wp14:editId="64DA3872">
            <wp:extent cx="956146" cy="1139332"/>
            <wp:effectExtent l="0" t="0" r="0" b="3810"/>
            <wp:docPr id="3" name="Bildobjekt 3" descr="S:\IP\Marknadsföring\Event\MÄSSOR\Stora Nolia\Bilder\StoraNol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IP\Marknadsföring\Event\MÄSSOR\Stora Nolia\Bilder\StoraNoli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146" cy="1139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64A1">
        <w:rPr>
          <w:rFonts w:ascii="Calibri" w:hAnsi="Calibri"/>
        </w:rPr>
        <w:br/>
      </w:r>
      <w:r w:rsidR="0082351B">
        <w:rPr>
          <w:rFonts w:ascii="Calibri" w:hAnsi="Calibri"/>
        </w:rPr>
        <w:br/>
        <w:t xml:space="preserve">Under nio dagar kan du strosa runt i mässans nio hallar samt utomhusutställningen. Det anordnas även konserter med Måns Zelmerlöw och Robin Stjernberg samt utställningar inom teman som hälsa, mat och bilsporter. </w:t>
      </w:r>
      <w:r w:rsidR="00396C7F">
        <w:rPr>
          <w:rFonts w:ascii="Calibri" w:hAnsi="Calibri"/>
        </w:rPr>
        <w:t xml:space="preserve">Stora Nolia erbjuder </w:t>
      </w:r>
      <w:r w:rsidR="00FA64A1">
        <w:rPr>
          <w:rFonts w:ascii="Calibri" w:hAnsi="Calibri"/>
        </w:rPr>
        <w:t xml:space="preserve">alltså </w:t>
      </w:r>
      <w:r w:rsidR="00396C7F">
        <w:rPr>
          <w:rFonts w:ascii="Calibri" w:hAnsi="Calibri"/>
        </w:rPr>
        <w:t xml:space="preserve">någonting för alla! </w:t>
      </w:r>
      <w:r w:rsidR="0082351B">
        <w:rPr>
          <w:rFonts w:ascii="Calibri" w:hAnsi="Calibri"/>
        </w:rPr>
        <w:t>Öppettider</w:t>
      </w:r>
      <w:r w:rsidR="00396C7F">
        <w:rPr>
          <w:rFonts w:ascii="Calibri" w:hAnsi="Calibri"/>
        </w:rPr>
        <w:t xml:space="preserve"> 2-10 augusti</w:t>
      </w:r>
      <w:r w:rsidR="0082351B">
        <w:rPr>
          <w:rFonts w:ascii="Calibri" w:hAnsi="Calibri"/>
        </w:rPr>
        <w:t xml:space="preserve"> kl. </w:t>
      </w:r>
      <w:proofErr w:type="gramStart"/>
      <w:r w:rsidR="0082351B">
        <w:rPr>
          <w:rFonts w:ascii="Calibri" w:hAnsi="Calibri"/>
        </w:rPr>
        <w:t>10.00-17.00</w:t>
      </w:r>
      <w:proofErr w:type="gramEnd"/>
      <w:r w:rsidR="0082351B">
        <w:rPr>
          <w:rFonts w:ascii="Calibri" w:hAnsi="Calibri"/>
        </w:rPr>
        <w:t xml:space="preserve">, med kvällsöppet till kl. 20.00 den 6 augusti. För mer information om mässan samt biljetter, besök </w:t>
      </w:r>
      <w:hyperlink r:id="rId10" w:history="1">
        <w:r w:rsidR="0082351B" w:rsidRPr="005B0A86">
          <w:rPr>
            <w:rStyle w:val="Hyperlnk"/>
            <w:rFonts w:ascii="Calibri" w:hAnsi="Calibri"/>
          </w:rPr>
          <w:t>www.nolia.se/stora</w:t>
        </w:r>
      </w:hyperlink>
      <w:r w:rsidR="0082351B">
        <w:rPr>
          <w:rFonts w:ascii="Calibri" w:hAnsi="Calibri"/>
        </w:rPr>
        <w:t xml:space="preserve"> </w:t>
      </w:r>
      <w:r w:rsidR="0082351B">
        <w:rPr>
          <w:rFonts w:ascii="Calibri" w:hAnsi="Calibri"/>
        </w:rPr>
        <w:br/>
      </w:r>
      <w:r w:rsidR="0082351B">
        <w:rPr>
          <w:rFonts w:ascii="Calibri" w:hAnsi="Calibri"/>
        </w:rPr>
        <w:br/>
      </w:r>
    </w:p>
    <w:p w14:paraId="4250F422" w14:textId="012FC823" w:rsidR="004E3908" w:rsidRPr="00FA64A1" w:rsidRDefault="0082351B" w:rsidP="00FA64A1">
      <w:pPr>
        <w:widowControl w:val="0"/>
        <w:autoSpaceDE w:val="0"/>
        <w:autoSpaceDN w:val="0"/>
        <w:adjustRightInd w:val="0"/>
        <w:rPr>
          <w:rFonts w:ascii="Calibri" w:hAnsi="Calibri"/>
        </w:rPr>
      </w:pPr>
      <w:r>
        <w:rPr>
          <w:rFonts w:ascii="Calibri" w:hAnsi="Calibri"/>
        </w:rPr>
        <w:t xml:space="preserve">Vi ser fram emot denna folkfest och hoppas träffa så många besökare som möjligt under mässan! </w:t>
      </w:r>
      <w:r w:rsidR="00B41E5D">
        <w:rPr>
          <w:rFonts w:ascii="Calibri" w:eastAsiaTheme="minorHAnsi" w:hAnsi="Calibri" w:cs="Calibri"/>
          <w:b/>
          <w:i/>
          <w:sz w:val="22"/>
          <w:szCs w:val="22"/>
          <w:lang w:eastAsia="en-US"/>
        </w:rPr>
        <w:br/>
      </w:r>
      <w:bookmarkStart w:id="0" w:name="_GoBack"/>
      <w:bookmarkEnd w:id="0"/>
      <w:r w:rsidR="00B41E5D">
        <w:rPr>
          <w:rFonts w:ascii="Calibri" w:hAnsi="Calibri"/>
        </w:rPr>
        <w:br/>
      </w:r>
      <w:r w:rsidR="004E3908" w:rsidRPr="004E3908">
        <w:rPr>
          <w:rFonts w:ascii="Calibri" w:hAnsi="Calibri"/>
          <w:b/>
        </w:rPr>
        <w:t xml:space="preserve">Välkommen att </w:t>
      </w:r>
      <w:r w:rsidR="00F64950">
        <w:rPr>
          <w:rFonts w:ascii="Calibri" w:hAnsi="Calibri"/>
          <w:b/>
        </w:rPr>
        <w:t>hälsa på</w:t>
      </w:r>
      <w:r w:rsidR="004E3908" w:rsidRPr="004E3908">
        <w:rPr>
          <w:rFonts w:ascii="Calibri" w:hAnsi="Calibri"/>
          <w:b/>
        </w:rPr>
        <w:t xml:space="preserve"> Mitsubishi Electric </w:t>
      </w:r>
      <w:r w:rsidR="00F64950">
        <w:rPr>
          <w:rFonts w:ascii="Calibri" w:hAnsi="Calibri"/>
          <w:b/>
        </w:rPr>
        <w:t>under Stora Nolia den 2-10 augusti. Vi finns i monter 159 i mässhall 1.</w:t>
      </w:r>
    </w:p>
    <w:p w14:paraId="0FB0ADD7" w14:textId="69E7ACCE" w:rsidR="004E3908" w:rsidRDefault="004E3908" w:rsidP="003B34D5">
      <w:pPr>
        <w:widowControl w:val="0"/>
        <w:autoSpaceDE w:val="0"/>
        <w:autoSpaceDN w:val="0"/>
        <w:adjustRightInd w:val="0"/>
        <w:spacing w:after="200"/>
        <w:rPr>
          <w:rFonts w:ascii="Calibri" w:eastAsiaTheme="minorHAnsi" w:hAnsi="Calibri" w:cs="Calibri"/>
          <w:b/>
          <w:i/>
          <w:sz w:val="22"/>
          <w:szCs w:val="22"/>
          <w:lang w:eastAsia="en-US"/>
        </w:rPr>
      </w:pPr>
    </w:p>
    <w:p w14:paraId="72978FD4" w14:textId="00736229" w:rsidR="00A70A34" w:rsidRDefault="00A70A34" w:rsidP="003B34D5">
      <w:pPr>
        <w:widowControl w:val="0"/>
        <w:autoSpaceDE w:val="0"/>
        <w:autoSpaceDN w:val="0"/>
        <w:adjustRightInd w:val="0"/>
        <w:spacing w:after="200"/>
        <w:rPr>
          <w:rFonts w:ascii="Calibri" w:eastAsiaTheme="minorHAnsi" w:hAnsi="Calibri" w:cs="Calibri"/>
          <w:b/>
          <w:i/>
          <w:sz w:val="22"/>
          <w:szCs w:val="22"/>
          <w:lang w:eastAsia="en-US"/>
        </w:rPr>
      </w:pPr>
      <w:r>
        <w:rPr>
          <w:rFonts w:ascii="Calibri" w:eastAsiaTheme="minorHAnsi" w:hAnsi="Calibri" w:cs="Calibri"/>
          <w:b/>
          <w:i/>
          <w:sz w:val="22"/>
          <w:szCs w:val="22"/>
          <w:lang w:eastAsia="en-US"/>
        </w:rPr>
        <w:t xml:space="preserve">Mitsubishi Electric </w:t>
      </w:r>
      <w:r w:rsidRPr="00A37C2A">
        <w:rPr>
          <w:rFonts w:ascii="Calibri" w:eastAsiaTheme="minorHAnsi" w:hAnsi="Calibri" w:cs="Calibri"/>
          <w:b/>
          <w:i/>
          <w:sz w:val="22"/>
          <w:szCs w:val="22"/>
          <w:lang w:eastAsia="en-US"/>
        </w:rPr>
        <w:t xml:space="preserve">är en global ledare inom forskning och tillverkning av elektriska produkter som används inom kommunikation, </w:t>
      </w:r>
      <w:r>
        <w:rPr>
          <w:rFonts w:ascii="Calibri" w:eastAsiaTheme="minorHAnsi" w:hAnsi="Calibri" w:cs="Calibri"/>
          <w:b/>
          <w:i/>
          <w:sz w:val="22"/>
          <w:szCs w:val="22"/>
          <w:lang w:eastAsia="en-US"/>
        </w:rPr>
        <w:t xml:space="preserve">hemelektronik, </w:t>
      </w:r>
      <w:r w:rsidRPr="00A37C2A">
        <w:rPr>
          <w:rFonts w:ascii="Calibri" w:eastAsiaTheme="minorHAnsi" w:hAnsi="Calibri" w:cs="Calibri"/>
          <w:b/>
          <w:i/>
          <w:sz w:val="22"/>
          <w:szCs w:val="22"/>
          <w:lang w:eastAsia="en-US"/>
        </w:rPr>
        <w:t>industriteknik</w:t>
      </w:r>
      <w:r>
        <w:rPr>
          <w:rFonts w:ascii="Calibri" w:eastAsiaTheme="minorHAnsi" w:hAnsi="Calibri" w:cs="Calibri"/>
          <w:b/>
          <w:i/>
          <w:sz w:val="22"/>
          <w:szCs w:val="22"/>
          <w:lang w:eastAsia="en-US"/>
        </w:rPr>
        <w:t>,</w:t>
      </w:r>
      <w:r w:rsidRPr="00A37C2A">
        <w:rPr>
          <w:rFonts w:ascii="Calibri" w:eastAsiaTheme="minorHAnsi" w:hAnsi="Calibri" w:cs="Calibri"/>
          <w:b/>
          <w:i/>
          <w:sz w:val="22"/>
          <w:szCs w:val="22"/>
          <w:lang w:eastAsia="en-US"/>
        </w:rPr>
        <w:t xml:space="preserve"> energi och </w:t>
      </w:r>
      <w:r>
        <w:rPr>
          <w:rFonts w:ascii="Calibri" w:eastAsiaTheme="minorHAnsi" w:hAnsi="Calibri" w:cs="Calibri"/>
          <w:b/>
          <w:i/>
          <w:sz w:val="22"/>
          <w:szCs w:val="22"/>
          <w:lang w:eastAsia="en-US"/>
        </w:rPr>
        <w:t>transport</w:t>
      </w:r>
      <w:r w:rsidRPr="00A37C2A">
        <w:rPr>
          <w:rFonts w:ascii="Calibri" w:eastAsiaTheme="minorHAnsi" w:hAnsi="Calibri" w:cs="Calibri"/>
          <w:b/>
          <w:i/>
          <w:sz w:val="22"/>
          <w:szCs w:val="22"/>
          <w:lang w:eastAsia="en-US"/>
        </w:rPr>
        <w:t>. Huvudkontoret ligger</w:t>
      </w:r>
      <w:r>
        <w:rPr>
          <w:rFonts w:ascii="Calibri" w:eastAsiaTheme="minorHAnsi" w:hAnsi="Calibri" w:cs="Calibri"/>
          <w:b/>
          <w:i/>
          <w:sz w:val="22"/>
          <w:szCs w:val="22"/>
          <w:lang w:eastAsia="en-US"/>
        </w:rPr>
        <w:t xml:space="preserve"> i Häggvik, norr om Stockholm</w:t>
      </w:r>
      <w:r w:rsidRPr="00A37C2A">
        <w:rPr>
          <w:rFonts w:ascii="Calibri" w:eastAsiaTheme="minorHAnsi" w:hAnsi="Calibri" w:cs="Calibri"/>
          <w:b/>
          <w:i/>
          <w:sz w:val="22"/>
          <w:szCs w:val="22"/>
          <w:lang w:eastAsia="en-US"/>
        </w:rPr>
        <w:t>. Kontor finns även i Göteborg och Lund.</w:t>
      </w:r>
    </w:p>
    <w:p w14:paraId="60467BAD" w14:textId="169BB4E1" w:rsidR="00A77E74" w:rsidRPr="000A52A9" w:rsidRDefault="00A70A34" w:rsidP="000A52A9">
      <w:pPr>
        <w:widowControl w:val="0"/>
        <w:autoSpaceDE w:val="0"/>
        <w:autoSpaceDN w:val="0"/>
        <w:adjustRightInd w:val="0"/>
        <w:rPr>
          <w:rFonts w:ascii="Calibri" w:eastAsiaTheme="minorHAnsi" w:hAnsi="Calibri" w:cs="Calibri"/>
          <w:b/>
          <w:i/>
          <w:sz w:val="22"/>
          <w:szCs w:val="22"/>
          <w:lang w:eastAsia="en-US"/>
        </w:rPr>
      </w:pPr>
      <w:r w:rsidRPr="00A37C2A">
        <w:rPr>
          <w:rFonts w:ascii="Calibri" w:eastAsiaTheme="minorHAnsi" w:hAnsi="Calibri" w:cs="Calibri"/>
          <w:b/>
          <w:i/>
          <w:sz w:val="22"/>
          <w:szCs w:val="22"/>
          <w:lang w:eastAsia="en-US"/>
        </w:rPr>
        <w:t xml:space="preserve"> I Norden har </w:t>
      </w:r>
      <w:r w:rsidRPr="00693A10">
        <w:rPr>
          <w:rFonts w:ascii="Calibri" w:eastAsiaTheme="minorHAnsi" w:hAnsi="Calibri" w:cs="Calibri"/>
          <w:b/>
          <w:i/>
          <w:sz w:val="22"/>
          <w:szCs w:val="22"/>
          <w:lang w:eastAsia="en-US"/>
        </w:rPr>
        <w:t xml:space="preserve">företaget varit verksamma i </w:t>
      </w:r>
      <w:r w:rsidR="000A52A9">
        <w:rPr>
          <w:rFonts w:ascii="Calibri" w:eastAsiaTheme="minorHAnsi" w:hAnsi="Calibri" w:cs="Calibri"/>
          <w:b/>
          <w:i/>
          <w:sz w:val="22"/>
          <w:szCs w:val="22"/>
          <w:lang w:eastAsia="en-US"/>
        </w:rPr>
        <w:t>mer än 30 år och har 50</w:t>
      </w:r>
      <w:r w:rsidRPr="00693A10">
        <w:rPr>
          <w:rFonts w:ascii="Calibri" w:eastAsiaTheme="minorHAnsi" w:hAnsi="Calibri" w:cs="Calibri"/>
          <w:b/>
          <w:i/>
          <w:sz w:val="22"/>
          <w:szCs w:val="22"/>
          <w:lang w:eastAsia="en-US"/>
        </w:rPr>
        <w:t xml:space="preserve"> personer anställda. Mitsubishi Electric Scandinavia ansvara</w:t>
      </w:r>
      <w:r>
        <w:rPr>
          <w:rFonts w:ascii="Calibri" w:eastAsiaTheme="minorHAnsi" w:hAnsi="Calibri" w:cs="Calibri"/>
          <w:b/>
          <w:i/>
          <w:sz w:val="22"/>
          <w:szCs w:val="22"/>
          <w:lang w:eastAsia="en-US"/>
        </w:rPr>
        <w:t>r</w:t>
      </w:r>
      <w:r w:rsidRPr="00693A10">
        <w:rPr>
          <w:rFonts w:ascii="Calibri" w:eastAsiaTheme="minorHAnsi" w:hAnsi="Calibri" w:cs="Calibri"/>
          <w:b/>
          <w:i/>
          <w:sz w:val="22"/>
          <w:szCs w:val="22"/>
          <w:lang w:eastAsia="en-US"/>
        </w:rPr>
        <w:t xml:space="preserve"> för försäljning och support av egna produkter i Sverige, Norge, Finland, Dan</w:t>
      </w:r>
      <w:r w:rsidR="000A52A9">
        <w:rPr>
          <w:rFonts w:ascii="Calibri" w:eastAsiaTheme="minorHAnsi" w:hAnsi="Calibri" w:cs="Calibri"/>
          <w:b/>
          <w:i/>
          <w:sz w:val="22"/>
          <w:szCs w:val="22"/>
          <w:lang w:eastAsia="en-US"/>
        </w:rPr>
        <w:t>mark och i de baltiska länderna.</w:t>
      </w:r>
    </w:p>
    <w:sectPr w:rsidR="00A77E74" w:rsidRPr="000A52A9" w:rsidSect="00481D31">
      <w:headerReference w:type="default" r:id="rId11"/>
      <w:footerReference w:type="default" r:id="rId12"/>
      <w:pgSz w:w="11906" w:h="16838"/>
      <w:pgMar w:top="1418" w:right="1418" w:bottom="1418" w:left="1418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E8A8EF" w14:textId="77777777" w:rsidR="0019628A" w:rsidRDefault="0019628A" w:rsidP="00F16963">
      <w:r>
        <w:separator/>
      </w:r>
    </w:p>
  </w:endnote>
  <w:endnote w:type="continuationSeparator" w:id="0">
    <w:p w14:paraId="011BA17D" w14:textId="77777777" w:rsidR="0019628A" w:rsidRDefault="0019628A" w:rsidP="00F169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26AB7D" w14:textId="77777777" w:rsidR="0019628A" w:rsidRDefault="0019628A" w:rsidP="00481D31">
    <w:pPr>
      <w:jc w:val="center"/>
      <w:rPr>
        <w:rFonts w:ascii="Arial Unicode MS" w:eastAsia="Arial Unicode MS" w:hAnsi="Arial Unicode MS" w:cs="Arial Unicode MS"/>
        <w:sz w:val="16"/>
        <w:szCs w:val="16"/>
      </w:rPr>
    </w:pPr>
  </w:p>
  <w:p w14:paraId="668D93A7" w14:textId="77777777" w:rsidR="0019628A" w:rsidRDefault="0019628A" w:rsidP="00481D31">
    <w:pPr>
      <w:rPr>
        <w:rFonts w:ascii="Arial Unicode MS" w:eastAsia="Arial Unicode MS" w:hAnsi="Arial Unicode MS" w:cs="Arial Unicode MS"/>
        <w:sz w:val="16"/>
        <w:szCs w:val="16"/>
      </w:rPr>
    </w:pPr>
  </w:p>
  <w:p w14:paraId="6066652E" w14:textId="77777777" w:rsidR="0019628A" w:rsidRDefault="0019628A" w:rsidP="00481D31">
    <w:pPr>
      <w:rPr>
        <w:rFonts w:ascii="Arial Unicode MS" w:eastAsia="Arial Unicode MS" w:hAnsi="Arial Unicode MS" w:cs="Arial Unicode MS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BF6FB1" w14:textId="77777777" w:rsidR="0019628A" w:rsidRDefault="0019628A" w:rsidP="00F16963">
      <w:r>
        <w:separator/>
      </w:r>
    </w:p>
  </w:footnote>
  <w:footnote w:type="continuationSeparator" w:id="0">
    <w:p w14:paraId="19A2DA26" w14:textId="77777777" w:rsidR="0019628A" w:rsidRDefault="0019628A" w:rsidP="00F169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11914A" w14:textId="246C9C4E" w:rsidR="0019628A" w:rsidRPr="0005424A" w:rsidRDefault="0019628A" w:rsidP="00481D31">
    <w:pPr>
      <w:pStyle w:val="Sidhuvud"/>
      <w:rPr>
        <w:rFonts w:ascii="Arial" w:hAnsi="Arial" w:cs="Arial"/>
      </w:rPr>
    </w:pPr>
    <w:r>
      <w:rPr>
        <w:rFonts w:ascii="Arial" w:hAnsi="Arial" w:cs="Arial"/>
      </w:rPr>
      <w:t xml:space="preserve">           </w:t>
    </w:r>
    <w:r w:rsidRPr="0005424A">
      <w:rPr>
        <w:rFonts w:ascii="Arial" w:hAnsi="Arial" w:cs="Arial"/>
      </w:rPr>
      <w:tab/>
    </w:r>
    <w:r>
      <w:rPr>
        <w:rFonts w:ascii="Arial" w:hAnsi="Arial" w:cs="Arial"/>
      </w:rPr>
      <w:t xml:space="preserve">                                                                                                                                        </w:t>
    </w:r>
  </w:p>
  <w:p w14:paraId="30FF6980" w14:textId="77777777" w:rsidR="0019628A" w:rsidRDefault="0019628A">
    <w:pPr>
      <w:pStyle w:val="Sidhuvud"/>
    </w:pPr>
  </w:p>
  <w:p w14:paraId="517F0E05" w14:textId="77777777" w:rsidR="0019628A" w:rsidRDefault="0019628A">
    <w:pPr>
      <w:pStyle w:val="Sidhuvud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305451DA" wp14:editId="2DD4D9FC">
              <wp:simplePos x="0" y="0"/>
              <wp:positionH relativeFrom="column">
                <wp:posOffset>-456565</wp:posOffset>
              </wp:positionH>
              <wp:positionV relativeFrom="paragraph">
                <wp:posOffset>173989</wp:posOffset>
              </wp:positionV>
              <wp:extent cx="6629400" cy="0"/>
              <wp:effectExtent l="0" t="0" r="19050" b="19050"/>
              <wp:wrapNone/>
              <wp:docPr id="8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id="Line 1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5.95pt,13.7pt" to="486.0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" strokeweight="1pt"/>
          </w:pict>
        </mc:Fallback>
      </mc:AlternateContent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1304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A34"/>
    <w:rsid w:val="00011A5F"/>
    <w:rsid w:val="00031926"/>
    <w:rsid w:val="000423E1"/>
    <w:rsid w:val="00046629"/>
    <w:rsid w:val="0009541B"/>
    <w:rsid w:val="000A52A9"/>
    <w:rsid w:val="000D1A2D"/>
    <w:rsid w:val="000F356B"/>
    <w:rsid w:val="00104C26"/>
    <w:rsid w:val="001722F9"/>
    <w:rsid w:val="001861AD"/>
    <w:rsid w:val="0019628A"/>
    <w:rsid w:val="001A1790"/>
    <w:rsid w:val="001D10E6"/>
    <w:rsid w:val="001F7B81"/>
    <w:rsid w:val="00201CF4"/>
    <w:rsid w:val="00202ED3"/>
    <w:rsid w:val="00203DA4"/>
    <w:rsid w:val="00205E74"/>
    <w:rsid w:val="002201DC"/>
    <w:rsid w:val="00222B37"/>
    <w:rsid w:val="0023241D"/>
    <w:rsid w:val="00233F70"/>
    <w:rsid w:val="0026372F"/>
    <w:rsid w:val="00266FAF"/>
    <w:rsid w:val="002B3552"/>
    <w:rsid w:val="002C369D"/>
    <w:rsid w:val="002F2DA4"/>
    <w:rsid w:val="00320BEC"/>
    <w:rsid w:val="0032448A"/>
    <w:rsid w:val="00344DE9"/>
    <w:rsid w:val="00365687"/>
    <w:rsid w:val="00380E11"/>
    <w:rsid w:val="00396C7F"/>
    <w:rsid w:val="003B34D5"/>
    <w:rsid w:val="003B7CE3"/>
    <w:rsid w:val="003C526F"/>
    <w:rsid w:val="003E1C71"/>
    <w:rsid w:val="0040098D"/>
    <w:rsid w:val="00403E84"/>
    <w:rsid w:val="004659F3"/>
    <w:rsid w:val="00481D31"/>
    <w:rsid w:val="004B1C3C"/>
    <w:rsid w:val="004E3908"/>
    <w:rsid w:val="0055364A"/>
    <w:rsid w:val="00556BFB"/>
    <w:rsid w:val="00556EBF"/>
    <w:rsid w:val="005577B9"/>
    <w:rsid w:val="005977DF"/>
    <w:rsid w:val="005A3D02"/>
    <w:rsid w:val="005C790A"/>
    <w:rsid w:val="0062497F"/>
    <w:rsid w:val="00653868"/>
    <w:rsid w:val="006A1288"/>
    <w:rsid w:val="006B7A4E"/>
    <w:rsid w:val="006C1396"/>
    <w:rsid w:val="006C396F"/>
    <w:rsid w:val="006D1363"/>
    <w:rsid w:val="00707B0F"/>
    <w:rsid w:val="00711144"/>
    <w:rsid w:val="00714F68"/>
    <w:rsid w:val="00756247"/>
    <w:rsid w:val="007A2A05"/>
    <w:rsid w:val="007A6C5A"/>
    <w:rsid w:val="007D2587"/>
    <w:rsid w:val="007D74CC"/>
    <w:rsid w:val="007E1850"/>
    <w:rsid w:val="007E4CB3"/>
    <w:rsid w:val="00801520"/>
    <w:rsid w:val="00804CFE"/>
    <w:rsid w:val="0082351B"/>
    <w:rsid w:val="00825209"/>
    <w:rsid w:val="008262D6"/>
    <w:rsid w:val="00841346"/>
    <w:rsid w:val="008511A3"/>
    <w:rsid w:val="00872235"/>
    <w:rsid w:val="008A7614"/>
    <w:rsid w:val="008B0DD0"/>
    <w:rsid w:val="008B61C7"/>
    <w:rsid w:val="008C44BD"/>
    <w:rsid w:val="008D0D75"/>
    <w:rsid w:val="008E3790"/>
    <w:rsid w:val="008F414E"/>
    <w:rsid w:val="0091380D"/>
    <w:rsid w:val="00930560"/>
    <w:rsid w:val="0097339F"/>
    <w:rsid w:val="009805DC"/>
    <w:rsid w:val="009A16B5"/>
    <w:rsid w:val="009C77D3"/>
    <w:rsid w:val="00A375D5"/>
    <w:rsid w:val="00A45517"/>
    <w:rsid w:val="00A56949"/>
    <w:rsid w:val="00A70A34"/>
    <w:rsid w:val="00A77E74"/>
    <w:rsid w:val="00B04052"/>
    <w:rsid w:val="00B41E5D"/>
    <w:rsid w:val="00B812B9"/>
    <w:rsid w:val="00B84028"/>
    <w:rsid w:val="00B94436"/>
    <w:rsid w:val="00BB6163"/>
    <w:rsid w:val="00BC35C6"/>
    <w:rsid w:val="00BC67F1"/>
    <w:rsid w:val="00C4271B"/>
    <w:rsid w:val="00C55C60"/>
    <w:rsid w:val="00C564FF"/>
    <w:rsid w:val="00C636E9"/>
    <w:rsid w:val="00C6527C"/>
    <w:rsid w:val="00C65DC2"/>
    <w:rsid w:val="00C77ECD"/>
    <w:rsid w:val="00C86003"/>
    <w:rsid w:val="00C9571C"/>
    <w:rsid w:val="00D35531"/>
    <w:rsid w:val="00D37527"/>
    <w:rsid w:val="00DA6225"/>
    <w:rsid w:val="00E2759E"/>
    <w:rsid w:val="00E509E6"/>
    <w:rsid w:val="00E5222A"/>
    <w:rsid w:val="00E869F3"/>
    <w:rsid w:val="00ED5A8E"/>
    <w:rsid w:val="00EF1698"/>
    <w:rsid w:val="00F16963"/>
    <w:rsid w:val="00F266B4"/>
    <w:rsid w:val="00F64950"/>
    <w:rsid w:val="00FA5E9A"/>
    <w:rsid w:val="00FA64A1"/>
    <w:rsid w:val="00FA72BC"/>
    <w:rsid w:val="00FF2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0C86B2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0A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7A2A0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ubrik3">
    <w:name w:val="heading 3"/>
    <w:basedOn w:val="Normal"/>
    <w:link w:val="Rubrik3Char"/>
    <w:uiPriority w:val="9"/>
    <w:qFormat/>
    <w:rsid w:val="007A2A05"/>
    <w:pPr>
      <w:spacing w:before="100" w:beforeAutospacing="1" w:after="100" w:afterAutospacing="1"/>
      <w:outlineLvl w:val="2"/>
    </w:p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rsid w:val="00A70A34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rsid w:val="00A70A34"/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Hyperlnk">
    <w:name w:val="Hyperlink"/>
    <w:basedOn w:val="Standardstycketeckensnitt"/>
    <w:rsid w:val="00A70A34"/>
    <w:rPr>
      <w:color w:val="0000FF"/>
      <w:u w:val="single"/>
    </w:rPr>
  </w:style>
  <w:style w:type="paragraph" w:styleId="Sidfot">
    <w:name w:val="footer"/>
    <w:basedOn w:val="Normal"/>
    <w:link w:val="SidfotChar"/>
    <w:uiPriority w:val="99"/>
    <w:unhideWhenUsed/>
    <w:rsid w:val="00A70A34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A70A34"/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hps">
    <w:name w:val="hps"/>
    <w:basedOn w:val="Standardstycketeckensnitt"/>
    <w:rsid w:val="00A70A34"/>
  </w:style>
  <w:style w:type="paragraph" w:styleId="Ballongtext">
    <w:name w:val="Balloon Text"/>
    <w:basedOn w:val="Normal"/>
    <w:link w:val="BallongtextChar"/>
    <w:uiPriority w:val="99"/>
    <w:semiHidden/>
    <w:unhideWhenUsed/>
    <w:rsid w:val="00A70A34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70A34"/>
    <w:rPr>
      <w:rFonts w:ascii="Tahoma" w:eastAsia="Times New Roman" w:hAnsi="Tahoma" w:cs="Tahoma"/>
      <w:sz w:val="16"/>
      <w:szCs w:val="16"/>
      <w:lang w:eastAsia="sv-SE"/>
    </w:rPr>
  </w:style>
  <w:style w:type="paragraph" w:styleId="Normalwebb">
    <w:name w:val="Normal (Web)"/>
    <w:basedOn w:val="Normal"/>
    <w:uiPriority w:val="99"/>
    <w:unhideWhenUsed/>
    <w:rsid w:val="00A70A34"/>
    <w:pPr>
      <w:spacing w:before="100" w:beforeAutospacing="1" w:after="100" w:afterAutospacing="1"/>
    </w:pPr>
  </w:style>
  <w:style w:type="character" w:customStyle="1" w:styleId="tnihongokanji">
    <w:name w:val="t_nihongo_kanji"/>
    <w:basedOn w:val="Standardstycketeckensnitt"/>
    <w:rsid w:val="00D37527"/>
  </w:style>
  <w:style w:type="character" w:customStyle="1" w:styleId="tnihongocomma">
    <w:name w:val="t_nihongo_comma"/>
    <w:basedOn w:val="Standardstycketeckensnitt"/>
    <w:rsid w:val="00D37527"/>
  </w:style>
  <w:style w:type="character" w:customStyle="1" w:styleId="tnihongohelp">
    <w:name w:val="t_nihongo_help"/>
    <w:basedOn w:val="Standardstycketeckensnitt"/>
    <w:rsid w:val="00D37527"/>
  </w:style>
  <w:style w:type="character" w:customStyle="1" w:styleId="tnihongoicon">
    <w:name w:val="t_nihongo_icon"/>
    <w:basedOn w:val="Standardstycketeckensnitt"/>
    <w:rsid w:val="00D37527"/>
  </w:style>
  <w:style w:type="character" w:customStyle="1" w:styleId="Rubrik3Char">
    <w:name w:val="Rubrik 3 Char"/>
    <w:basedOn w:val="Standardstycketeckensnitt"/>
    <w:link w:val="Rubrik3"/>
    <w:uiPriority w:val="9"/>
    <w:rsid w:val="007A2A05"/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7A2A0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sv-SE"/>
    </w:rPr>
  </w:style>
  <w:style w:type="paragraph" w:customStyle="1" w:styleId="left">
    <w:name w:val="left"/>
    <w:basedOn w:val="Normal"/>
    <w:rsid w:val="00E869F3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0A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7A2A0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ubrik3">
    <w:name w:val="heading 3"/>
    <w:basedOn w:val="Normal"/>
    <w:link w:val="Rubrik3Char"/>
    <w:uiPriority w:val="9"/>
    <w:qFormat/>
    <w:rsid w:val="007A2A05"/>
    <w:pPr>
      <w:spacing w:before="100" w:beforeAutospacing="1" w:after="100" w:afterAutospacing="1"/>
      <w:outlineLvl w:val="2"/>
    </w:p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rsid w:val="00A70A34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rsid w:val="00A70A34"/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Hyperlnk">
    <w:name w:val="Hyperlink"/>
    <w:basedOn w:val="Standardstycketeckensnitt"/>
    <w:rsid w:val="00A70A34"/>
    <w:rPr>
      <w:color w:val="0000FF"/>
      <w:u w:val="single"/>
    </w:rPr>
  </w:style>
  <w:style w:type="paragraph" w:styleId="Sidfot">
    <w:name w:val="footer"/>
    <w:basedOn w:val="Normal"/>
    <w:link w:val="SidfotChar"/>
    <w:uiPriority w:val="99"/>
    <w:unhideWhenUsed/>
    <w:rsid w:val="00A70A34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A70A34"/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hps">
    <w:name w:val="hps"/>
    <w:basedOn w:val="Standardstycketeckensnitt"/>
    <w:rsid w:val="00A70A34"/>
  </w:style>
  <w:style w:type="paragraph" w:styleId="Ballongtext">
    <w:name w:val="Balloon Text"/>
    <w:basedOn w:val="Normal"/>
    <w:link w:val="BallongtextChar"/>
    <w:uiPriority w:val="99"/>
    <w:semiHidden/>
    <w:unhideWhenUsed/>
    <w:rsid w:val="00A70A34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70A34"/>
    <w:rPr>
      <w:rFonts w:ascii="Tahoma" w:eastAsia="Times New Roman" w:hAnsi="Tahoma" w:cs="Tahoma"/>
      <w:sz w:val="16"/>
      <w:szCs w:val="16"/>
      <w:lang w:eastAsia="sv-SE"/>
    </w:rPr>
  </w:style>
  <w:style w:type="paragraph" w:styleId="Normalwebb">
    <w:name w:val="Normal (Web)"/>
    <w:basedOn w:val="Normal"/>
    <w:uiPriority w:val="99"/>
    <w:unhideWhenUsed/>
    <w:rsid w:val="00A70A34"/>
    <w:pPr>
      <w:spacing w:before="100" w:beforeAutospacing="1" w:after="100" w:afterAutospacing="1"/>
    </w:pPr>
  </w:style>
  <w:style w:type="character" w:customStyle="1" w:styleId="tnihongokanji">
    <w:name w:val="t_nihongo_kanji"/>
    <w:basedOn w:val="Standardstycketeckensnitt"/>
    <w:rsid w:val="00D37527"/>
  </w:style>
  <w:style w:type="character" w:customStyle="1" w:styleId="tnihongocomma">
    <w:name w:val="t_nihongo_comma"/>
    <w:basedOn w:val="Standardstycketeckensnitt"/>
    <w:rsid w:val="00D37527"/>
  </w:style>
  <w:style w:type="character" w:customStyle="1" w:styleId="tnihongohelp">
    <w:name w:val="t_nihongo_help"/>
    <w:basedOn w:val="Standardstycketeckensnitt"/>
    <w:rsid w:val="00D37527"/>
  </w:style>
  <w:style w:type="character" w:customStyle="1" w:styleId="tnihongoicon">
    <w:name w:val="t_nihongo_icon"/>
    <w:basedOn w:val="Standardstycketeckensnitt"/>
    <w:rsid w:val="00D37527"/>
  </w:style>
  <w:style w:type="character" w:customStyle="1" w:styleId="Rubrik3Char">
    <w:name w:val="Rubrik 3 Char"/>
    <w:basedOn w:val="Standardstycketeckensnitt"/>
    <w:link w:val="Rubrik3"/>
    <w:uiPriority w:val="9"/>
    <w:rsid w:val="007A2A05"/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7A2A0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sv-SE"/>
    </w:rPr>
  </w:style>
  <w:style w:type="paragraph" w:customStyle="1" w:styleId="left">
    <w:name w:val="left"/>
    <w:basedOn w:val="Normal"/>
    <w:rsid w:val="00E869F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25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7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38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334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135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447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065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741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661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2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04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30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91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1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913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1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2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49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430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71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nolia.se/stor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334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Mitsubishi Electric AB</Company>
  <LinksUpToDate>false</LinksUpToDate>
  <CharactersWithSpaces>2101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Gyllenborg</dc:creator>
  <cp:lastModifiedBy>Emma Svensson</cp:lastModifiedBy>
  <cp:revision>5</cp:revision>
  <cp:lastPrinted>2014-05-23T06:23:00Z</cp:lastPrinted>
  <dcterms:created xsi:type="dcterms:W3CDTF">2014-06-24T08:22:00Z</dcterms:created>
  <dcterms:modified xsi:type="dcterms:W3CDTF">2014-06-26T08:26:00Z</dcterms:modified>
</cp:coreProperties>
</file>