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338A" w:rsidRDefault="00D951EF">
      <w:pPr>
        <w:ind w:left="709"/>
        <w:rPr>
          <w:rFonts w:ascii="Arial" w:hAnsi="Arial"/>
          <w:b/>
          <w:bCs/>
          <w:sz w:val="36"/>
          <w:szCs w:val="36"/>
        </w:rPr>
      </w:pPr>
      <w:bookmarkStart w:id="0" w:name="_GoBack"/>
      <w:bookmarkEnd w:id="0"/>
      <w:r>
        <w:rPr>
          <w:noProof/>
          <w:lang w:eastAsia="sv-SE" w:bidi="ar-SA"/>
        </w:rPr>
        <w:drawing>
          <wp:anchor distT="0" distB="0" distL="0" distR="0" simplePos="0" relativeHeight="251657728" behindDoc="0" locked="0" layoutInCell="1" allowOverlap="1">
            <wp:simplePos x="0" y="0"/>
            <wp:positionH relativeFrom="column">
              <wp:posOffset>491490</wp:posOffset>
            </wp:positionH>
            <wp:positionV relativeFrom="paragraph">
              <wp:posOffset>576580</wp:posOffset>
            </wp:positionV>
            <wp:extent cx="3607435" cy="627380"/>
            <wp:effectExtent l="0" t="0" r="0" b="127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7435" cy="627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br/>
      </w:r>
    </w:p>
    <w:p w:rsidR="00A8338A" w:rsidRDefault="00A8338A">
      <w:pPr>
        <w:rPr>
          <w:rFonts w:ascii="Arial" w:hAnsi="Arial"/>
          <w:b/>
          <w:bCs/>
          <w:sz w:val="36"/>
          <w:szCs w:val="36"/>
        </w:rPr>
      </w:pPr>
    </w:p>
    <w:p w:rsidR="00A8338A" w:rsidRDefault="00A8338A">
      <w:pPr>
        <w:ind w:left="709"/>
        <w:rPr>
          <w:rFonts w:ascii="Arial" w:hAnsi="Arial"/>
          <w:b/>
          <w:bCs/>
          <w:sz w:val="36"/>
          <w:szCs w:val="36"/>
        </w:rPr>
      </w:pPr>
    </w:p>
    <w:p w:rsidR="006019C8" w:rsidRDefault="008975D7" w:rsidP="006019C8">
      <w:pPr>
        <w:ind w:left="709"/>
        <w:rPr>
          <w:rFonts w:ascii="Helvetica" w:hAnsi="Helvetica" w:cs="Helvetica"/>
          <w:b/>
          <w:sz w:val="28"/>
        </w:rPr>
      </w:pPr>
      <w:r>
        <w:rPr>
          <w:rFonts w:ascii="Helvetica" w:hAnsi="Helvetica" w:cs="Helvetica"/>
          <w:b/>
          <w:sz w:val="28"/>
        </w:rPr>
        <w:t xml:space="preserve">Vinnare av Årets turismföretagare på </w:t>
      </w:r>
      <w:proofErr w:type="spellStart"/>
      <w:r>
        <w:rPr>
          <w:rFonts w:ascii="Helvetica" w:hAnsi="Helvetica" w:cs="Helvetica"/>
          <w:b/>
          <w:sz w:val="28"/>
        </w:rPr>
        <w:t>Guldgalan</w:t>
      </w:r>
      <w:proofErr w:type="spellEnd"/>
      <w:r>
        <w:rPr>
          <w:rFonts w:ascii="Helvetica" w:hAnsi="Helvetica" w:cs="Helvetica"/>
          <w:b/>
          <w:sz w:val="28"/>
        </w:rPr>
        <w:t xml:space="preserve"> 2016</w:t>
      </w:r>
    </w:p>
    <w:p w:rsidR="00300EF7" w:rsidRDefault="00300EF7" w:rsidP="006019C8">
      <w:pPr>
        <w:ind w:left="709"/>
        <w:rPr>
          <w:rFonts w:ascii="Helvetica" w:hAnsi="Helvetica" w:cs="Helvetica"/>
          <w:b/>
          <w:sz w:val="28"/>
        </w:rPr>
      </w:pPr>
    </w:p>
    <w:p w:rsidR="0012284D" w:rsidRDefault="00921E05" w:rsidP="006019C8">
      <w:pPr>
        <w:spacing w:line="360" w:lineRule="auto"/>
        <w:ind w:left="709"/>
        <w:rPr>
          <w:rFonts w:ascii="Georgia" w:hAnsi="Georgia" w:cs="Helvetica"/>
          <w:i/>
          <w:sz w:val="22"/>
        </w:rPr>
      </w:pPr>
      <w:r>
        <w:rPr>
          <w:rFonts w:ascii="Georgia" w:hAnsi="Georgia" w:cs="Helvetica"/>
          <w:i/>
          <w:sz w:val="22"/>
        </w:rPr>
        <w:t xml:space="preserve">Genom sitt arbete med </w:t>
      </w:r>
      <w:proofErr w:type="spellStart"/>
      <w:r>
        <w:rPr>
          <w:rFonts w:ascii="Georgia" w:hAnsi="Georgia" w:cs="Helvetica"/>
          <w:i/>
          <w:sz w:val="22"/>
        </w:rPr>
        <w:t>Snötåget</w:t>
      </w:r>
      <w:proofErr w:type="spellEnd"/>
      <w:r>
        <w:rPr>
          <w:rFonts w:ascii="Georgia" w:hAnsi="Georgia" w:cs="Helvetica"/>
          <w:i/>
          <w:sz w:val="22"/>
        </w:rPr>
        <w:t xml:space="preserve"> och utvecklingen av </w:t>
      </w:r>
      <w:r w:rsidR="00DF183A">
        <w:rPr>
          <w:rFonts w:ascii="Georgia" w:hAnsi="Georgia" w:cs="Helvetica"/>
          <w:i/>
          <w:sz w:val="22"/>
        </w:rPr>
        <w:t xml:space="preserve">modern persontrafik i inlandet, blev Peter Ekholm med medarbetare på Inlandsbanan utsedd </w:t>
      </w:r>
      <w:r w:rsidR="0012284D">
        <w:rPr>
          <w:rFonts w:ascii="Georgia" w:hAnsi="Georgia" w:cs="Helvetica"/>
          <w:i/>
          <w:sz w:val="22"/>
        </w:rPr>
        <w:t xml:space="preserve">till Årets turismföretagare på 2016 års </w:t>
      </w:r>
      <w:proofErr w:type="spellStart"/>
      <w:r w:rsidR="0012284D">
        <w:rPr>
          <w:rFonts w:ascii="Georgia" w:hAnsi="Georgia" w:cs="Helvetica"/>
          <w:i/>
          <w:sz w:val="22"/>
        </w:rPr>
        <w:t>Guldgala</w:t>
      </w:r>
      <w:proofErr w:type="spellEnd"/>
      <w:r w:rsidR="00DF183A">
        <w:rPr>
          <w:rFonts w:ascii="Georgia" w:hAnsi="Georgia" w:cs="Helvetica"/>
          <w:i/>
          <w:sz w:val="22"/>
        </w:rPr>
        <w:t xml:space="preserve">. </w:t>
      </w:r>
      <w:r w:rsidR="0012284D">
        <w:rPr>
          <w:rFonts w:ascii="Georgia" w:hAnsi="Georgia" w:cs="Helvetica"/>
          <w:i/>
          <w:sz w:val="22"/>
        </w:rPr>
        <w:t xml:space="preserve">Tillgång till bra kommunikationer och infrastruktur har stärkt inlandets besöksnäring och </w:t>
      </w:r>
      <w:r w:rsidR="00323312">
        <w:rPr>
          <w:rFonts w:ascii="Georgia" w:hAnsi="Georgia" w:cs="Helvetica"/>
          <w:i/>
          <w:sz w:val="22"/>
        </w:rPr>
        <w:t>bidragit</w:t>
      </w:r>
      <w:r w:rsidR="0012284D">
        <w:rPr>
          <w:rFonts w:ascii="Georgia" w:hAnsi="Georgia" w:cs="Helvetica"/>
          <w:i/>
          <w:sz w:val="22"/>
        </w:rPr>
        <w:t xml:space="preserve"> till ökad turism.</w:t>
      </w:r>
    </w:p>
    <w:p w:rsidR="0012284D" w:rsidRDefault="00FF5FDC" w:rsidP="0012284D">
      <w:pPr>
        <w:spacing w:line="360" w:lineRule="auto"/>
        <w:ind w:left="709"/>
        <w:rPr>
          <w:rFonts w:ascii="Georgia" w:hAnsi="Georgia"/>
          <w:sz w:val="20"/>
          <w:szCs w:val="19"/>
        </w:rPr>
      </w:pPr>
      <w:r>
        <w:rPr>
          <w:rFonts w:ascii="Georgia" w:hAnsi="Georgia" w:cs="Helvetica"/>
          <w:i/>
          <w:sz w:val="22"/>
        </w:rPr>
        <w:br/>
      </w:r>
      <w:r w:rsidR="0012284D">
        <w:rPr>
          <w:rFonts w:ascii="Georgia" w:hAnsi="Georgia"/>
          <w:sz w:val="20"/>
          <w:szCs w:val="19"/>
        </w:rPr>
        <w:t>Motiveringen till priset löd:</w:t>
      </w:r>
    </w:p>
    <w:p w:rsidR="0012284D" w:rsidRDefault="0012284D" w:rsidP="0012284D">
      <w:pPr>
        <w:spacing w:line="360" w:lineRule="auto"/>
        <w:ind w:left="709"/>
        <w:rPr>
          <w:rFonts w:ascii="Georgia" w:hAnsi="Georgia"/>
          <w:sz w:val="20"/>
          <w:szCs w:val="19"/>
        </w:rPr>
      </w:pPr>
      <w:r>
        <w:rPr>
          <w:rFonts w:ascii="Georgia" w:hAnsi="Georgia"/>
          <w:sz w:val="20"/>
          <w:szCs w:val="19"/>
        </w:rPr>
        <w:t>”</w:t>
      </w:r>
      <w:r w:rsidRPr="00921E05">
        <w:rPr>
          <w:rFonts w:ascii="Georgia" w:hAnsi="Georgia"/>
          <w:sz w:val="20"/>
          <w:szCs w:val="19"/>
        </w:rPr>
        <w:t xml:space="preserve">Inlandsbanan är en unik transportled för gods och persontrafik som går genom Jämtland Härjedalen och Norrlands inland. Peter Ekholm är VD för Inlandsbanan AB och företaget brinner för att skapa möjligheter till bra och miljövänlig kommunikation. Inlandsbanan har med </w:t>
      </w:r>
      <w:proofErr w:type="spellStart"/>
      <w:r w:rsidRPr="00921E05">
        <w:rPr>
          <w:rFonts w:ascii="Georgia" w:hAnsi="Georgia"/>
          <w:sz w:val="20"/>
          <w:szCs w:val="19"/>
        </w:rPr>
        <w:t>Snötåget</w:t>
      </w:r>
      <w:proofErr w:type="spellEnd"/>
      <w:r w:rsidRPr="00921E05">
        <w:rPr>
          <w:rFonts w:ascii="Georgia" w:hAnsi="Georgia"/>
          <w:sz w:val="20"/>
          <w:szCs w:val="19"/>
        </w:rPr>
        <w:t xml:space="preserve"> bidragit till ökad turism på Destination Vemdalen och kollektivtrafiken mellan Östersund- Mora har fördubblats vintertid. Inlandsbanans mål är att satsa på nya målgrupper och jobbar aktivt i digitala media för att nå ut till nya marknader</w:t>
      </w:r>
      <w:r>
        <w:rPr>
          <w:rFonts w:ascii="Georgia" w:hAnsi="Georgia"/>
          <w:sz w:val="20"/>
          <w:szCs w:val="19"/>
        </w:rPr>
        <w:t>”</w:t>
      </w:r>
    </w:p>
    <w:p w:rsidR="004455DA" w:rsidRDefault="004455DA" w:rsidP="006019C8">
      <w:pPr>
        <w:spacing w:line="360" w:lineRule="auto"/>
        <w:ind w:left="709"/>
        <w:rPr>
          <w:rFonts w:ascii="Georgia" w:hAnsi="Georgia"/>
          <w:sz w:val="20"/>
          <w:szCs w:val="19"/>
        </w:rPr>
      </w:pPr>
    </w:p>
    <w:p w:rsidR="00921E05" w:rsidRDefault="0012284D" w:rsidP="00921E05">
      <w:pPr>
        <w:spacing w:line="360" w:lineRule="auto"/>
        <w:ind w:left="709"/>
        <w:rPr>
          <w:rFonts w:ascii="Georgia" w:hAnsi="Georgia"/>
          <w:sz w:val="20"/>
          <w:szCs w:val="19"/>
        </w:rPr>
      </w:pPr>
      <w:r w:rsidRPr="00921E05">
        <w:rPr>
          <w:rFonts w:ascii="Georgia" w:hAnsi="Georgia"/>
          <w:sz w:val="20"/>
          <w:szCs w:val="19"/>
        </w:rPr>
        <w:t>–</w:t>
      </w:r>
      <w:r w:rsidR="00921E05" w:rsidRPr="00921E05">
        <w:rPr>
          <w:rFonts w:ascii="Georgia" w:hAnsi="Georgia"/>
          <w:sz w:val="20"/>
          <w:szCs w:val="19"/>
        </w:rPr>
        <w:t xml:space="preserve"> </w:t>
      </w:r>
      <w:r w:rsidR="00F07EE6" w:rsidRPr="00F07EE6">
        <w:rPr>
          <w:rFonts w:ascii="Georgia" w:hAnsi="Georgia"/>
          <w:i/>
          <w:sz w:val="20"/>
          <w:szCs w:val="19"/>
        </w:rPr>
        <w:t xml:space="preserve">Det är fantastiskt roligt att få ta emot det här priset och det är ett kvitto på att </w:t>
      </w:r>
      <w:proofErr w:type="spellStart"/>
      <w:r w:rsidR="00F07EE6" w:rsidRPr="00F07EE6">
        <w:rPr>
          <w:rFonts w:ascii="Georgia" w:hAnsi="Georgia"/>
          <w:i/>
          <w:sz w:val="20"/>
          <w:szCs w:val="19"/>
        </w:rPr>
        <w:t>Snötåget</w:t>
      </w:r>
      <w:proofErr w:type="spellEnd"/>
      <w:r w:rsidR="00F07EE6" w:rsidRPr="00F07EE6">
        <w:rPr>
          <w:rFonts w:ascii="Georgia" w:hAnsi="Georgia"/>
          <w:i/>
          <w:sz w:val="20"/>
          <w:szCs w:val="19"/>
        </w:rPr>
        <w:t xml:space="preserve"> har gjort skillnad för inlandet. Kollektivtrafiken mellan Östersund och Mora har fördubblats sedan 2012. </w:t>
      </w:r>
      <w:proofErr w:type="spellStart"/>
      <w:r w:rsidR="00F07EE6" w:rsidRPr="00F07EE6">
        <w:rPr>
          <w:rFonts w:ascii="Georgia" w:hAnsi="Georgia"/>
          <w:i/>
          <w:sz w:val="20"/>
          <w:szCs w:val="19"/>
        </w:rPr>
        <w:t>Snötåget</w:t>
      </w:r>
      <w:proofErr w:type="spellEnd"/>
      <w:r w:rsidR="00F07EE6" w:rsidRPr="00F07EE6">
        <w:rPr>
          <w:rFonts w:ascii="Georgia" w:hAnsi="Georgia"/>
          <w:i/>
          <w:sz w:val="20"/>
          <w:szCs w:val="19"/>
        </w:rPr>
        <w:t>, som initierades tillsammans med besöksnäringen i Berg och Härjedalen och med goda relationer till kommunerna och Region J/H, har visat att även vi i inlandet vill åka tåg</w:t>
      </w:r>
      <w:r w:rsidR="00F07EE6">
        <w:rPr>
          <w:rFonts w:ascii="Georgia" w:hAnsi="Georgia"/>
          <w:sz w:val="20"/>
          <w:szCs w:val="19"/>
        </w:rPr>
        <w:t>,</w:t>
      </w:r>
      <w:r w:rsidR="00F07EE6" w:rsidRPr="00F07EE6">
        <w:rPr>
          <w:rFonts w:ascii="Georgia" w:hAnsi="Georgia"/>
          <w:sz w:val="20"/>
          <w:szCs w:val="19"/>
        </w:rPr>
        <w:t xml:space="preserve"> </w:t>
      </w:r>
      <w:r w:rsidR="00921E05" w:rsidRPr="00921E05">
        <w:rPr>
          <w:rFonts w:ascii="Georgia" w:hAnsi="Georgia"/>
          <w:sz w:val="20"/>
          <w:szCs w:val="19"/>
        </w:rPr>
        <w:t>säger Peter Ekholm, vd Inlandsbanan.</w:t>
      </w:r>
    </w:p>
    <w:p w:rsidR="00DF183A" w:rsidRPr="00921E05" w:rsidRDefault="00DF183A" w:rsidP="00921E05">
      <w:pPr>
        <w:spacing w:line="360" w:lineRule="auto"/>
        <w:ind w:left="709"/>
        <w:rPr>
          <w:rFonts w:ascii="Georgia" w:hAnsi="Georgia"/>
          <w:sz w:val="20"/>
          <w:szCs w:val="19"/>
        </w:rPr>
      </w:pPr>
    </w:p>
    <w:p w:rsidR="00921E05" w:rsidRDefault="00921E05" w:rsidP="00921E05">
      <w:pPr>
        <w:spacing w:line="360" w:lineRule="auto"/>
        <w:ind w:left="709"/>
        <w:rPr>
          <w:rFonts w:ascii="Georgia" w:hAnsi="Georgia"/>
          <w:sz w:val="20"/>
          <w:szCs w:val="19"/>
        </w:rPr>
      </w:pPr>
      <w:r w:rsidRPr="00921E05">
        <w:rPr>
          <w:rFonts w:ascii="Georgia" w:hAnsi="Georgia"/>
          <w:sz w:val="20"/>
          <w:szCs w:val="19"/>
        </w:rPr>
        <w:t>Årets vintertrafik startar 22 december och en nyhet är att Inlandsbanan utökat trafiken med möjligheter att pendla från Bergs kommun mot Östersund på morgonen och tillbaka på kvällen.</w:t>
      </w:r>
      <w:r w:rsidRPr="00921E05">
        <w:rPr>
          <w:rFonts w:ascii="Georgia" w:hAnsi="Georgia"/>
          <w:sz w:val="20"/>
          <w:szCs w:val="19"/>
        </w:rPr>
        <w:br/>
        <w:t> </w:t>
      </w:r>
      <w:r w:rsidR="0012284D" w:rsidRPr="00921E05">
        <w:rPr>
          <w:rFonts w:ascii="Georgia" w:hAnsi="Georgia"/>
          <w:i/>
          <w:sz w:val="20"/>
          <w:szCs w:val="19"/>
        </w:rPr>
        <w:t>–</w:t>
      </w:r>
      <w:r w:rsidRPr="00921E05">
        <w:rPr>
          <w:rFonts w:ascii="Georgia" w:hAnsi="Georgia"/>
          <w:i/>
          <w:sz w:val="20"/>
          <w:szCs w:val="19"/>
        </w:rPr>
        <w:t xml:space="preserve"> Senast 2020 ska det på Inlandsbanan rulla modern snabb persontrafik för att minska avstånden för oss som bor i inlandet och inte minst för att stärka besöksnäringens attraktionskraft. Inlandsbanan kommer att vara </w:t>
      </w:r>
      <w:r w:rsidRPr="00323312">
        <w:rPr>
          <w:rFonts w:ascii="Georgia" w:hAnsi="Georgia"/>
          <w:i/>
          <w:sz w:val="20"/>
          <w:szCs w:val="19"/>
        </w:rPr>
        <w:t>en dragkraft som utvecklar inlandet,</w:t>
      </w:r>
      <w:r w:rsidR="00323312" w:rsidRPr="00323312">
        <w:rPr>
          <w:rFonts w:ascii="Georgia" w:hAnsi="Georgia"/>
          <w:i/>
          <w:sz w:val="20"/>
          <w:szCs w:val="19"/>
        </w:rPr>
        <w:t xml:space="preserve"> och vår målsättning är att</w:t>
      </w:r>
      <w:r w:rsidR="00323312">
        <w:rPr>
          <w:rFonts w:ascii="Georgia" w:hAnsi="Georgia"/>
          <w:i/>
          <w:sz w:val="20"/>
          <w:szCs w:val="19"/>
        </w:rPr>
        <w:t xml:space="preserve"> </w:t>
      </w:r>
      <w:r w:rsidR="00323312" w:rsidRPr="00323312">
        <w:rPr>
          <w:rFonts w:ascii="Georgia" w:hAnsi="Georgia"/>
          <w:i/>
          <w:sz w:val="20"/>
          <w:szCs w:val="19"/>
        </w:rPr>
        <w:t>få den allmänna kollektivtrafiken tillbaka till järnvägen</w:t>
      </w:r>
      <w:r w:rsidR="00323312">
        <w:rPr>
          <w:rFonts w:ascii="Georgia" w:hAnsi="Georgia"/>
          <w:sz w:val="20"/>
          <w:szCs w:val="19"/>
        </w:rPr>
        <w:t>,</w:t>
      </w:r>
      <w:r w:rsidRPr="00921E05">
        <w:rPr>
          <w:rFonts w:ascii="Georgia" w:hAnsi="Georgia"/>
          <w:sz w:val="20"/>
          <w:szCs w:val="19"/>
        </w:rPr>
        <w:t xml:space="preserve"> säger Peter Ekholm.</w:t>
      </w:r>
    </w:p>
    <w:p w:rsidR="0012284D" w:rsidRPr="00921E05" w:rsidRDefault="0012284D" w:rsidP="00921E05">
      <w:pPr>
        <w:spacing w:line="360" w:lineRule="auto"/>
        <w:ind w:left="709"/>
        <w:rPr>
          <w:rFonts w:ascii="Georgia" w:hAnsi="Georgia"/>
          <w:sz w:val="20"/>
          <w:szCs w:val="19"/>
        </w:rPr>
      </w:pPr>
    </w:p>
    <w:p w:rsidR="00921E05" w:rsidRDefault="00323312" w:rsidP="00300EF7">
      <w:pPr>
        <w:spacing w:line="360" w:lineRule="auto"/>
        <w:ind w:left="709"/>
        <w:rPr>
          <w:rFonts w:ascii="Georgia" w:hAnsi="Georgia"/>
          <w:sz w:val="20"/>
          <w:szCs w:val="19"/>
        </w:rPr>
      </w:pPr>
      <w:hyperlink r:id="rId5" w:history="1">
        <w:r w:rsidR="00921E05" w:rsidRPr="00323312">
          <w:rPr>
            <w:rStyle w:val="Hyperlnk"/>
            <w:rFonts w:ascii="Georgia" w:hAnsi="Georgia"/>
            <w:sz w:val="20"/>
            <w:szCs w:val="19"/>
          </w:rPr>
          <w:t xml:space="preserve">Se årets vinnare från </w:t>
        </w:r>
        <w:proofErr w:type="spellStart"/>
        <w:r w:rsidR="00921E05" w:rsidRPr="00323312">
          <w:rPr>
            <w:rStyle w:val="Hyperlnk"/>
            <w:rFonts w:ascii="Georgia" w:hAnsi="Georgia"/>
            <w:sz w:val="20"/>
            <w:szCs w:val="19"/>
          </w:rPr>
          <w:t>Guldgalan</w:t>
        </w:r>
        <w:proofErr w:type="spellEnd"/>
        <w:r w:rsidR="0012284D" w:rsidRPr="00323312">
          <w:rPr>
            <w:rStyle w:val="Hyperlnk"/>
            <w:rFonts w:ascii="Georgia" w:hAnsi="Georgia"/>
            <w:sz w:val="20"/>
            <w:szCs w:val="19"/>
          </w:rPr>
          <w:t xml:space="preserve"> här:</w:t>
        </w:r>
      </w:hyperlink>
    </w:p>
    <w:p w:rsidR="008975D7" w:rsidRDefault="008975D7" w:rsidP="00300EF7">
      <w:pPr>
        <w:spacing w:line="360" w:lineRule="auto"/>
        <w:ind w:left="709"/>
        <w:rPr>
          <w:rFonts w:ascii="Georgia" w:hAnsi="Georgia"/>
          <w:sz w:val="20"/>
          <w:szCs w:val="19"/>
        </w:rPr>
      </w:pPr>
    </w:p>
    <w:p w:rsidR="00300EF7" w:rsidRDefault="00300EF7" w:rsidP="007A68A0">
      <w:pPr>
        <w:spacing w:line="360" w:lineRule="auto"/>
        <w:ind w:firstLine="709"/>
        <w:rPr>
          <w:rFonts w:ascii="Georgia" w:hAnsi="Georgia"/>
          <w:b/>
          <w:bCs/>
          <w:sz w:val="22"/>
          <w:szCs w:val="22"/>
        </w:rPr>
      </w:pPr>
      <w:r>
        <w:rPr>
          <w:rFonts w:ascii="Georgia" w:hAnsi="Georgia"/>
          <w:b/>
          <w:bCs/>
          <w:sz w:val="22"/>
          <w:szCs w:val="22"/>
        </w:rPr>
        <w:t>Vill du veta mer,</w:t>
      </w:r>
      <w:r w:rsidRPr="00300EF7">
        <w:rPr>
          <w:rFonts w:ascii="Georgia" w:hAnsi="Georgia"/>
          <w:b/>
          <w:bCs/>
          <w:sz w:val="22"/>
          <w:szCs w:val="22"/>
        </w:rPr>
        <w:t xml:space="preserve"> kontakta gärna:</w:t>
      </w:r>
    </w:p>
    <w:p w:rsidR="00300EF7" w:rsidRDefault="0012284D" w:rsidP="00323312">
      <w:pPr>
        <w:spacing w:line="360" w:lineRule="auto"/>
        <w:ind w:left="709"/>
      </w:pPr>
      <w:r>
        <w:rPr>
          <w:rFonts w:ascii="Georgia" w:hAnsi="Georgia"/>
          <w:sz w:val="20"/>
          <w:szCs w:val="19"/>
        </w:rPr>
        <w:t>Peter E</w:t>
      </w:r>
      <w:r w:rsidR="00323312">
        <w:rPr>
          <w:rFonts w:ascii="Georgia" w:hAnsi="Georgia"/>
          <w:sz w:val="20"/>
          <w:szCs w:val="19"/>
        </w:rPr>
        <w:t>k</w:t>
      </w:r>
      <w:r>
        <w:rPr>
          <w:rFonts w:ascii="Georgia" w:hAnsi="Georgia"/>
          <w:sz w:val="20"/>
          <w:szCs w:val="19"/>
        </w:rPr>
        <w:t>holm</w:t>
      </w:r>
      <w:r w:rsidR="00421AD7" w:rsidRPr="00421AD7">
        <w:rPr>
          <w:rFonts w:ascii="Georgia" w:hAnsi="Georgia"/>
          <w:sz w:val="20"/>
          <w:szCs w:val="19"/>
        </w:rPr>
        <w:t>,</w:t>
      </w:r>
      <w:r>
        <w:rPr>
          <w:rFonts w:ascii="Georgia" w:hAnsi="Georgia"/>
          <w:sz w:val="20"/>
          <w:szCs w:val="19"/>
        </w:rPr>
        <w:t xml:space="preserve"> vd, 063 – 19 31 01, </w:t>
      </w:r>
      <w:r w:rsidRPr="00323312">
        <w:rPr>
          <w:rFonts w:ascii="Georgia" w:hAnsi="Georgia"/>
          <w:color w:val="C00000"/>
          <w:sz w:val="20"/>
          <w:szCs w:val="19"/>
        </w:rPr>
        <w:t>peter.ekholm</w:t>
      </w:r>
      <w:r w:rsidR="00FF5FDC" w:rsidRPr="00323312">
        <w:rPr>
          <w:rFonts w:ascii="Georgia" w:hAnsi="Georgia"/>
          <w:color w:val="C00000"/>
          <w:sz w:val="20"/>
          <w:szCs w:val="19"/>
        </w:rPr>
        <w:t>@inlandsbanan.se</w:t>
      </w:r>
      <w:r w:rsidR="00421AD7" w:rsidRPr="00323312">
        <w:rPr>
          <w:rFonts w:ascii="Georgia" w:hAnsi="Georgia"/>
          <w:color w:val="C00000"/>
          <w:sz w:val="20"/>
          <w:szCs w:val="19"/>
        </w:rPr>
        <w:t xml:space="preserve"> </w:t>
      </w:r>
    </w:p>
    <w:sectPr w:rsidR="00300EF7">
      <w:pgSz w:w="11906" w:h="16838"/>
      <w:pgMar w:top="1134" w:right="1742"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D7"/>
    <w:rsid w:val="000E1C31"/>
    <w:rsid w:val="0012284D"/>
    <w:rsid w:val="00196D34"/>
    <w:rsid w:val="00300EF7"/>
    <w:rsid w:val="00323312"/>
    <w:rsid w:val="00421AD7"/>
    <w:rsid w:val="004455DA"/>
    <w:rsid w:val="006019C8"/>
    <w:rsid w:val="006A2B5B"/>
    <w:rsid w:val="006B6A54"/>
    <w:rsid w:val="00700FF9"/>
    <w:rsid w:val="00767BBD"/>
    <w:rsid w:val="007A68A0"/>
    <w:rsid w:val="00877A5C"/>
    <w:rsid w:val="008975D7"/>
    <w:rsid w:val="00921E05"/>
    <w:rsid w:val="00A016B4"/>
    <w:rsid w:val="00A255F6"/>
    <w:rsid w:val="00A46FD0"/>
    <w:rsid w:val="00A54715"/>
    <w:rsid w:val="00A8338A"/>
    <w:rsid w:val="00B006EE"/>
    <w:rsid w:val="00B36421"/>
    <w:rsid w:val="00BF1EAE"/>
    <w:rsid w:val="00D951EF"/>
    <w:rsid w:val="00DB304E"/>
    <w:rsid w:val="00DF183A"/>
    <w:rsid w:val="00E15847"/>
    <w:rsid w:val="00F07EE6"/>
    <w:rsid w:val="00F429A2"/>
    <w:rsid w:val="00F86FAE"/>
    <w:rsid w:val="00FD5172"/>
    <w:rsid w:val="00FF5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CCDCE9-AC5E-43DD-A3CB-2DCF4B25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ullets">
    <w:name w:val="Bullets"/>
    <w:rPr>
      <w:rFonts w:ascii="OpenSymbol" w:eastAsia="OpenSymbol" w:hAnsi="OpenSymbol" w:cs="OpenSymbol"/>
    </w:rPr>
  </w:style>
  <w:style w:type="character" w:customStyle="1" w:styleId="BallongtextChar">
    <w:name w:val="Ballongtext Char"/>
    <w:rPr>
      <w:rFonts w:ascii="Tahoma" w:eastAsia="SimSun" w:hAnsi="Tahoma" w:cs="Mangal"/>
      <w:kern w:val="1"/>
      <w:sz w:val="16"/>
      <w:szCs w:val="14"/>
      <w:lang w:eastAsia="hi-IN" w:bidi="hi-IN"/>
    </w:rPr>
  </w:style>
  <w:style w:type="paragraph" w:customStyle="1" w:styleId="Heading">
    <w:name w:val="Heading"/>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eskrivning1">
    <w:name w:val="Beskrivning1"/>
    <w:basedOn w:val="Normal"/>
    <w:pPr>
      <w:suppressLineNumbers/>
      <w:spacing w:before="120" w:after="120"/>
    </w:pPr>
    <w:rPr>
      <w:i/>
      <w:iCs/>
    </w:rPr>
  </w:style>
  <w:style w:type="paragraph" w:customStyle="1" w:styleId="Index">
    <w:name w:val="Index"/>
    <w:basedOn w:val="Normal"/>
    <w:pPr>
      <w:suppressLineNumbers/>
    </w:pPr>
  </w:style>
  <w:style w:type="paragraph" w:customStyle="1" w:styleId="Liststycke1">
    <w:name w:val="Liststycke1"/>
    <w:basedOn w:val="Normal"/>
    <w:pPr>
      <w:ind w:left="720"/>
    </w:pPr>
  </w:style>
  <w:style w:type="paragraph" w:styleId="Ballongtext">
    <w:name w:val="Balloon Text"/>
    <w:basedOn w:val="Normal"/>
    <w:rPr>
      <w:rFonts w:ascii="Tahoma" w:hAnsi="Tahoma" w:cs="Tahoma"/>
      <w:sz w:val="16"/>
      <w:szCs w:val="14"/>
    </w:rPr>
  </w:style>
  <w:style w:type="character" w:styleId="Hyperlnk">
    <w:name w:val="Hyperlink"/>
    <w:basedOn w:val="Standardstycketeckensnitt"/>
    <w:uiPriority w:val="99"/>
    <w:unhideWhenUsed/>
    <w:rsid w:val="006019C8"/>
    <w:rPr>
      <w:color w:val="0000FF" w:themeColor="hyperlink"/>
      <w:u w:val="single"/>
    </w:rPr>
  </w:style>
  <w:style w:type="paragraph" w:styleId="Normalwebb">
    <w:name w:val="Normal (Web)"/>
    <w:basedOn w:val="Normal"/>
    <w:uiPriority w:val="99"/>
    <w:semiHidden/>
    <w:unhideWhenUsed/>
    <w:rsid w:val="00921E05"/>
    <w:pPr>
      <w:widowControl/>
      <w:suppressAutoHyphens w:val="0"/>
      <w:spacing w:after="135"/>
    </w:pPr>
    <w:rPr>
      <w:rFonts w:eastAsia="Times New Roman" w:cs="Times New Roman"/>
      <w:kern w:val="0"/>
      <w:lang w:eastAsia="sv-SE" w:bidi="ar-SA"/>
    </w:rPr>
  </w:style>
  <w:style w:type="character" w:styleId="AnvndHyperlnk">
    <w:name w:val="FollowedHyperlink"/>
    <w:basedOn w:val="Standardstycketeckensnitt"/>
    <w:uiPriority w:val="99"/>
    <w:semiHidden/>
    <w:unhideWhenUsed/>
    <w:rsid w:val="0012284D"/>
    <w:rPr>
      <w:color w:val="800080" w:themeColor="followedHyperlink"/>
      <w:u w:val="single"/>
    </w:rPr>
  </w:style>
  <w:style w:type="character" w:customStyle="1" w:styleId="s9">
    <w:name w:val="s9"/>
    <w:basedOn w:val="Standardstycketeckensnitt"/>
    <w:rsid w:val="00F0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80456">
      <w:bodyDiv w:val="1"/>
      <w:marLeft w:val="0"/>
      <w:marRight w:val="0"/>
      <w:marTop w:val="0"/>
      <w:marBottom w:val="0"/>
      <w:divBdr>
        <w:top w:val="none" w:sz="0" w:space="0" w:color="auto"/>
        <w:left w:val="none" w:sz="0" w:space="0" w:color="auto"/>
        <w:bottom w:val="none" w:sz="0" w:space="0" w:color="auto"/>
        <w:right w:val="none" w:sz="0" w:space="0" w:color="auto"/>
      </w:divBdr>
      <w:divsChild>
        <w:div w:id="2039697425">
          <w:marLeft w:val="0"/>
          <w:marRight w:val="0"/>
          <w:marTop w:val="0"/>
          <w:marBottom w:val="0"/>
          <w:divBdr>
            <w:top w:val="none" w:sz="0" w:space="0" w:color="auto"/>
            <w:left w:val="none" w:sz="0" w:space="0" w:color="auto"/>
            <w:bottom w:val="none" w:sz="0" w:space="0" w:color="auto"/>
            <w:right w:val="none" w:sz="0" w:space="0" w:color="auto"/>
          </w:divBdr>
          <w:divsChild>
            <w:div w:id="1197231559">
              <w:marLeft w:val="0"/>
              <w:marRight w:val="0"/>
              <w:marTop w:val="0"/>
              <w:marBottom w:val="0"/>
              <w:divBdr>
                <w:top w:val="none" w:sz="0" w:space="0" w:color="auto"/>
                <w:left w:val="none" w:sz="0" w:space="0" w:color="auto"/>
                <w:bottom w:val="none" w:sz="0" w:space="0" w:color="auto"/>
                <w:right w:val="none" w:sz="0" w:space="0" w:color="auto"/>
              </w:divBdr>
              <w:divsChild>
                <w:div w:id="883758674">
                  <w:marLeft w:val="0"/>
                  <w:marRight w:val="0"/>
                  <w:marTop w:val="0"/>
                  <w:marBottom w:val="0"/>
                  <w:divBdr>
                    <w:top w:val="none" w:sz="0" w:space="0" w:color="auto"/>
                    <w:left w:val="none" w:sz="0" w:space="0" w:color="auto"/>
                    <w:bottom w:val="none" w:sz="0" w:space="0" w:color="auto"/>
                    <w:right w:val="none" w:sz="0" w:space="0" w:color="auto"/>
                  </w:divBdr>
                  <w:divsChild>
                    <w:div w:id="638342245">
                      <w:marLeft w:val="0"/>
                      <w:marRight w:val="0"/>
                      <w:marTop w:val="0"/>
                      <w:marBottom w:val="0"/>
                      <w:divBdr>
                        <w:top w:val="none" w:sz="0" w:space="0" w:color="auto"/>
                        <w:left w:val="none" w:sz="0" w:space="0" w:color="auto"/>
                        <w:bottom w:val="none" w:sz="0" w:space="0" w:color="auto"/>
                        <w:right w:val="none" w:sz="0" w:space="0" w:color="auto"/>
                      </w:divBdr>
                      <w:divsChild>
                        <w:div w:id="106313239">
                          <w:marLeft w:val="0"/>
                          <w:marRight w:val="0"/>
                          <w:marTop w:val="0"/>
                          <w:marBottom w:val="0"/>
                          <w:divBdr>
                            <w:top w:val="none" w:sz="0" w:space="0" w:color="auto"/>
                            <w:left w:val="none" w:sz="0" w:space="0" w:color="auto"/>
                            <w:bottom w:val="none" w:sz="0" w:space="0" w:color="auto"/>
                            <w:right w:val="none" w:sz="0" w:space="0" w:color="auto"/>
                          </w:divBdr>
                          <w:divsChild>
                            <w:div w:id="1037006670">
                              <w:marLeft w:val="0"/>
                              <w:marRight w:val="0"/>
                              <w:marTop w:val="0"/>
                              <w:marBottom w:val="0"/>
                              <w:divBdr>
                                <w:top w:val="none" w:sz="0" w:space="0" w:color="auto"/>
                                <w:left w:val="none" w:sz="0" w:space="0" w:color="auto"/>
                                <w:bottom w:val="none" w:sz="0" w:space="0" w:color="auto"/>
                                <w:right w:val="none" w:sz="0" w:space="0" w:color="auto"/>
                              </w:divBdr>
                              <w:divsChild>
                                <w:div w:id="245190429">
                                  <w:marLeft w:val="0"/>
                                  <w:marRight w:val="0"/>
                                  <w:marTop w:val="0"/>
                                  <w:marBottom w:val="0"/>
                                  <w:divBdr>
                                    <w:top w:val="none" w:sz="0" w:space="0" w:color="auto"/>
                                    <w:left w:val="none" w:sz="0" w:space="0" w:color="auto"/>
                                    <w:bottom w:val="none" w:sz="0" w:space="0" w:color="auto"/>
                                    <w:right w:val="none" w:sz="0" w:space="0" w:color="auto"/>
                                  </w:divBdr>
                                  <w:divsChild>
                                    <w:div w:id="461772422">
                                      <w:marLeft w:val="0"/>
                                      <w:marRight w:val="0"/>
                                      <w:marTop w:val="0"/>
                                      <w:marBottom w:val="300"/>
                                      <w:divBdr>
                                        <w:top w:val="none" w:sz="0" w:space="0" w:color="auto"/>
                                        <w:left w:val="none" w:sz="0" w:space="0" w:color="auto"/>
                                        <w:bottom w:val="none" w:sz="0" w:space="0" w:color="auto"/>
                                        <w:right w:val="none" w:sz="0" w:space="0" w:color="auto"/>
                                      </w:divBdr>
                                      <w:divsChild>
                                        <w:div w:id="8844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se/jamtland/ostersund/guldgalankvallen-2016-vi-traffar-arets-vinnare"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Office\Inlandsbanan\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156</TotalTime>
  <Pages>1</Pages>
  <Words>335</Words>
  <Characters>1780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Barret AB</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Fanqvist-Johansson</dc:creator>
  <cp:lastModifiedBy>Therese Fanqvist-Johansson</cp:lastModifiedBy>
  <cp:revision>2</cp:revision>
  <cp:lastPrinted>2014-08-21T08:14:00Z</cp:lastPrinted>
  <dcterms:created xsi:type="dcterms:W3CDTF">2016-11-14T07:33:00Z</dcterms:created>
  <dcterms:modified xsi:type="dcterms:W3CDTF">2016-11-14T10:10:00Z</dcterms:modified>
</cp:coreProperties>
</file>