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557E1" w:rsidRPr="00160948" w:rsidRDefault="008D6635" w:rsidP="008D6635">
      <w:pPr>
        <w:rPr>
          <w:rFonts w:ascii="Arial" w:hAnsi="Arial"/>
          <w:b/>
        </w:rPr>
      </w:pPr>
      <w:r w:rsidRPr="00160948">
        <w:rPr>
          <w:rFonts w:ascii="Arial" w:hAnsi="Arial"/>
          <w:b/>
        </w:rPr>
        <w:t>PRESSMEDDELANDE</w:t>
      </w:r>
    </w:p>
    <w:p w:rsidR="00D557E1" w:rsidRPr="00160948" w:rsidRDefault="00D557E1" w:rsidP="008D6635">
      <w:pPr>
        <w:rPr>
          <w:rFonts w:ascii="Arial" w:hAnsi="Arial"/>
          <w:b/>
        </w:rPr>
      </w:pPr>
    </w:p>
    <w:p w:rsidR="00A823C9" w:rsidRDefault="00AC70C0" w:rsidP="008D6635">
      <w:pPr>
        <w:rPr>
          <w:rFonts w:ascii="Arial" w:hAnsi="Arial"/>
          <w:b/>
        </w:rPr>
      </w:pPr>
      <w:r w:rsidRPr="00160948">
        <w:rPr>
          <w:rFonts w:ascii="Arial" w:hAnsi="Arial"/>
          <w:b/>
        </w:rPr>
        <w:t xml:space="preserve">OBH Nordica </w:t>
      </w:r>
      <w:r w:rsidR="00296CA6" w:rsidRPr="00160948">
        <w:rPr>
          <w:rFonts w:ascii="Arial" w:hAnsi="Arial"/>
          <w:b/>
        </w:rPr>
        <w:t xml:space="preserve">Arctic Kitchen Knives </w:t>
      </w:r>
      <w:r w:rsidR="007A538D" w:rsidRPr="00160948">
        <w:rPr>
          <w:rFonts w:ascii="Arial" w:hAnsi="Arial"/>
          <w:b/>
        </w:rPr>
        <w:t>–</w:t>
      </w:r>
      <w:r w:rsidR="007A7451" w:rsidRPr="00160948">
        <w:rPr>
          <w:rFonts w:ascii="Arial" w:hAnsi="Arial"/>
          <w:b/>
        </w:rPr>
        <w:t xml:space="preserve"> för den proffsiga hemma</w:t>
      </w:r>
      <w:r w:rsidR="007A538D" w:rsidRPr="00160948">
        <w:rPr>
          <w:rFonts w:ascii="Arial" w:hAnsi="Arial"/>
          <w:b/>
        </w:rPr>
        <w:t>kocken</w:t>
      </w:r>
    </w:p>
    <w:p w:rsidR="007A538D" w:rsidRPr="00160948" w:rsidRDefault="007A538D" w:rsidP="008D6635">
      <w:pPr>
        <w:rPr>
          <w:rFonts w:ascii="Arial" w:hAnsi="Arial"/>
          <w:b/>
        </w:rPr>
      </w:pPr>
    </w:p>
    <w:p w:rsidR="00160991" w:rsidRPr="00160948" w:rsidRDefault="00160991" w:rsidP="008D6635">
      <w:pPr>
        <w:rPr>
          <w:rFonts w:ascii="Arial" w:hAnsi="Arial"/>
          <w:b/>
        </w:rPr>
      </w:pPr>
    </w:p>
    <w:p w:rsidR="00160991" w:rsidRPr="00160948" w:rsidRDefault="00A823C9" w:rsidP="00A7616B">
      <w:pPr>
        <w:tabs>
          <w:tab w:val="left" w:pos="5040"/>
        </w:tabs>
        <w:rPr>
          <w:rFonts w:ascii="Arial" w:hAnsi="Arial"/>
          <w:b/>
        </w:rPr>
      </w:pPr>
      <w:r w:rsidRPr="00A823C9">
        <w:rPr>
          <w:rFonts w:ascii="Arial" w:hAnsi="Arial"/>
          <w:b/>
        </w:rPr>
        <w:drawing>
          <wp:inline distT="0" distB="0" distL="0" distR="0">
            <wp:extent cx="3352800" cy="2119224"/>
            <wp:effectExtent l="25400" t="0" r="0" b="0"/>
            <wp:docPr id="17" name="P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a="http://schemas.openxmlformats.org/drawingml/2006/main" xmlns:r="http://schemas.openxmlformats.org/officeDocument/2006/relationships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53078" t="29276" r="5118" b="24225"/>
                    <a:stretch/>
                  </pic:blipFill>
                  <pic:spPr bwMode="auto">
                    <a:xfrm>
                      <a:off x="0" y="0"/>
                      <a:ext cx="3352134" cy="211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a="http://schemas.openxmlformats.org/drawingml/2006/main" xmlns:r="http://schemas.openxmlformats.org/officeDocument/2006/relationships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a="http://schemas.openxmlformats.org/drawingml/2006/main" xmlns:r="http://schemas.openxmlformats.org/officeDocument/2006/relationships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/>
          <w:b/>
        </w:rPr>
        <w:t xml:space="preserve">   </w:t>
      </w:r>
      <w:r w:rsidRPr="00A823C9">
        <w:rPr>
          <w:rFonts w:ascii="Arial" w:hAnsi="Arial"/>
          <w:b/>
        </w:rPr>
        <w:drawing>
          <wp:inline distT="0" distB="0" distL="0" distR="0">
            <wp:extent cx="1738300" cy="2184400"/>
            <wp:effectExtent l="25400" t="0" r="0" b="0"/>
            <wp:docPr id="6" name="P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0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:r="http://schemas.openxmlformats.org/officeDocument/2006/relationships" xmlns:a="http://schemas.openxmlformats.org/drawingml/2006/main" xmlns="" xmlns:pic="http://schemas.openxmlformats.org/drawingml/2006/picture" xmlns:wp="http://schemas.openxmlformats.org/drawingml/2006/wordprocessingDrawing" xmlns:wne="http://schemas.microsoft.com/office/word/2006/wordml" xmlns:w="http://schemas.openxmlformats.org/wordprocessingml/2006/main" xmlns:w10="urn:schemas-microsoft-com:office:word" xmlns:v="urn:schemas-microsoft-com:vml" xmlns:m="http://schemas.openxmlformats.org/officeDocument/2006/math" xmlns:o="urn:schemas-microsoft-com:office:office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 t="13990" b="5754"/>
                    <a:stretch/>
                  </pic:blipFill>
                  <pic:spPr>
                    <a:xfrm>
                      <a:off x="0" y="0"/>
                      <a:ext cx="1738109" cy="218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991" w:rsidRPr="00160948" w:rsidRDefault="00160991" w:rsidP="008D6635">
      <w:pPr>
        <w:rPr>
          <w:rFonts w:ascii="Arial" w:hAnsi="Arial"/>
          <w:b/>
        </w:rPr>
      </w:pPr>
    </w:p>
    <w:p w:rsidR="00A823C9" w:rsidRDefault="00A823C9" w:rsidP="008D6635">
      <w:pPr>
        <w:rPr>
          <w:rFonts w:ascii="Arial" w:hAnsi="Arial"/>
          <w:b/>
        </w:rPr>
      </w:pPr>
    </w:p>
    <w:p w:rsidR="00A823C9" w:rsidRDefault="00A823C9" w:rsidP="008D6635">
      <w:pPr>
        <w:rPr>
          <w:rFonts w:ascii="Arial" w:hAnsi="Arial"/>
          <w:b/>
        </w:rPr>
      </w:pPr>
    </w:p>
    <w:p w:rsidR="00160991" w:rsidRPr="00160948" w:rsidRDefault="00AC70C0" w:rsidP="008D6635">
      <w:pPr>
        <w:rPr>
          <w:rFonts w:ascii="Arial" w:hAnsi="Arial"/>
          <w:b/>
        </w:rPr>
      </w:pPr>
      <w:r w:rsidRPr="00160948">
        <w:rPr>
          <w:rFonts w:ascii="Arial" w:hAnsi="Arial"/>
          <w:b/>
        </w:rPr>
        <w:t xml:space="preserve">Att laga en </w:t>
      </w:r>
      <w:r w:rsidR="00BA7610" w:rsidRPr="00160948">
        <w:rPr>
          <w:rFonts w:ascii="Arial" w:hAnsi="Arial"/>
          <w:b/>
        </w:rPr>
        <w:t>gourmet</w:t>
      </w:r>
      <w:r w:rsidRPr="00160948">
        <w:rPr>
          <w:rFonts w:ascii="Arial" w:hAnsi="Arial"/>
          <w:b/>
        </w:rPr>
        <w:t>middag hemma har blivit en ny statussymbol</w:t>
      </w:r>
      <w:r w:rsidR="00BA7610" w:rsidRPr="00160948">
        <w:rPr>
          <w:rFonts w:ascii="Arial" w:hAnsi="Arial"/>
          <w:b/>
        </w:rPr>
        <w:t xml:space="preserve"> i Sverige</w:t>
      </w:r>
      <w:r w:rsidR="00915F07" w:rsidRPr="00160948">
        <w:rPr>
          <w:rFonts w:ascii="Arial" w:hAnsi="Arial"/>
          <w:b/>
        </w:rPr>
        <w:t xml:space="preserve">, </w:t>
      </w:r>
      <w:r w:rsidR="004F7BD2" w:rsidRPr="00160948">
        <w:rPr>
          <w:rFonts w:ascii="Arial" w:hAnsi="Arial"/>
          <w:b/>
        </w:rPr>
        <w:t>en social tillställning då vi vill visa va</w:t>
      </w:r>
      <w:r w:rsidR="00915F07" w:rsidRPr="00160948">
        <w:rPr>
          <w:rFonts w:ascii="Arial" w:hAnsi="Arial"/>
          <w:b/>
        </w:rPr>
        <w:t>d</w:t>
      </w:r>
      <w:r w:rsidR="00A7616B">
        <w:rPr>
          <w:rFonts w:ascii="Arial" w:hAnsi="Arial"/>
          <w:b/>
        </w:rPr>
        <w:t xml:space="preserve"> vi kan</w:t>
      </w:r>
      <w:r w:rsidR="007A7451" w:rsidRPr="00160948">
        <w:rPr>
          <w:rFonts w:ascii="Arial" w:hAnsi="Arial"/>
          <w:b/>
        </w:rPr>
        <w:t xml:space="preserve"> köket</w:t>
      </w:r>
      <w:r w:rsidR="004F7BD2" w:rsidRPr="00160948">
        <w:rPr>
          <w:rFonts w:ascii="Arial" w:hAnsi="Arial"/>
          <w:b/>
        </w:rPr>
        <w:t>. V</w:t>
      </w:r>
      <w:r w:rsidRPr="00160948">
        <w:rPr>
          <w:rFonts w:ascii="Arial" w:hAnsi="Arial"/>
          <w:b/>
        </w:rPr>
        <w:t xml:space="preserve">i låter det numera ta tid </w:t>
      </w:r>
      <w:r w:rsidR="00915F07" w:rsidRPr="00160948">
        <w:rPr>
          <w:rFonts w:ascii="Arial" w:hAnsi="Arial"/>
          <w:b/>
        </w:rPr>
        <w:t xml:space="preserve">att laga mat </w:t>
      </w:r>
      <w:r w:rsidRPr="00160948">
        <w:rPr>
          <w:rFonts w:ascii="Arial" w:hAnsi="Arial"/>
          <w:b/>
        </w:rPr>
        <w:t>och</w:t>
      </w:r>
      <w:r w:rsidR="00A7616B">
        <w:rPr>
          <w:rFonts w:ascii="Arial" w:hAnsi="Arial"/>
          <w:b/>
        </w:rPr>
        <w:t xml:space="preserve"> vi</w:t>
      </w:r>
      <w:r w:rsidRPr="00160948">
        <w:rPr>
          <w:rFonts w:ascii="Arial" w:hAnsi="Arial"/>
          <w:b/>
        </w:rPr>
        <w:t xml:space="preserve"> </w:t>
      </w:r>
      <w:r w:rsidR="00A7616B">
        <w:rPr>
          <w:rFonts w:ascii="Arial" w:hAnsi="Arial"/>
          <w:b/>
        </w:rPr>
        <w:t>investerar i</w:t>
      </w:r>
      <w:r w:rsidR="007A7451" w:rsidRPr="00160948">
        <w:rPr>
          <w:rFonts w:ascii="Arial" w:hAnsi="Arial"/>
          <w:b/>
        </w:rPr>
        <w:t xml:space="preserve"> bra </w:t>
      </w:r>
      <w:r w:rsidR="00A7616B">
        <w:rPr>
          <w:rFonts w:ascii="Arial" w:hAnsi="Arial"/>
          <w:b/>
        </w:rPr>
        <w:t>köks</w:t>
      </w:r>
      <w:r w:rsidR="007A7451" w:rsidRPr="00160948">
        <w:rPr>
          <w:rFonts w:ascii="Arial" w:hAnsi="Arial"/>
          <w:b/>
        </w:rPr>
        <w:t>utrustning. Kniven</w:t>
      </w:r>
      <w:r w:rsidR="004F7BD2" w:rsidRPr="00160948">
        <w:rPr>
          <w:rFonts w:ascii="Arial" w:hAnsi="Arial"/>
          <w:b/>
        </w:rPr>
        <w:t xml:space="preserve"> är </w:t>
      </w:r>
      <w:r w:rsidR="007A7451" w:rsidRPr="00160948">
        <w:rPr>
          <w:rFonts w:ascii="Arial" w:hAnsi="Arial"/>
          <w:b/>
        </w:rPr>
        <w:t xml:space="preserve">ett </w:t>
      </w:r>
      <w:r w:rsidR="00915F07" w:rsidRPr="00160948">
        <w:rPr>
          <w:rFonts w:ascii="Arial" w:hAnsi="Arial"/>
          <w:b/>
        </w:rPr>
        <w:t>av kökets viktigaste verktyg, därför lanseras nu A</w:t>
      </w:r>
      <w:r w:rsidR="00A7616B">
        <w:rPr>
          <w:rFonts w:ascii="Arial" w:hAnsi="Arial"/>
          <w:b/>
        </w:rPr>
        <w:t>r</w:t>
      </w:r>
      <w:r w:rsidR="00915F07" w:rsidRPr="00160948">
        <w:rPr>
          <w:rFonts w:ascii="Arial" w:hAnsi="Arial"/>
          <w:b/>
        </w:rPr>
        <w:t xml:space="preserve">ctic Kitchen Knives, för att du ska få </w:t>
      </w:r>
      <w:r w:rsidR="007A7451" w:rsidRPr="00160948">
        <w:rPr>
          <w:rFonts w:ascii="Arial" w:hAnsi="Arial"/>
          <w:b/>
        </w:rPr>
        <w:t>lika bra resultat som den professionella kocken</w:t>
      </w:r>
      <w:r w:rsidR="00915F07" w:rsidRPr="00160948">
        <w:rPr>
          <w:rFonts w:ascii="Arial" w:hAnsi="Arial"/>
          <w:b/>
        </w:rPr>
        <w:t>.</w:t>
      </w:r>
    </w:p>
    <w:p w:rsidR="00160991" w:rsidRPr="00160948" w:rsidRDefault="00160991" w:rsidP="008D6635">
      <w:pPr>
        <w:rPr>
          <w:rFonts w:ascii="Arial" w:hAnsi="Arial"/>
          <w:b/>
        </w:rPr>
      </w:pPr>
    </w:p>
    <w:p w:rsidR="007A7451" w:rsidRPr="00160948" w:rsidRDefault="00915F07" w:rsidP="00A74844">
      <w:pPr>
        <w:rPr>
          <w:rFonts w:ascii="Arial" w:hAnsi="Arial"/>
        </w:rPr>
      </w:pPr>
      <w:r w:rsidRPr="00160948">
        <w:rPr>
          <w:rFonts w:ascii="Arial" w:hAnsi="Arial"/>
        </w:rPr>
        <w:t>Att det är viktigt at</w:t>
      </w:r>
      <w:r w:rsidR="00A7616B">
        <w:rPr>
          <w:rFonts w:ascii="Arial" w:hAnsi="Arial"/>
        </w:rPr>
        <w:t>t ha en bra kniv i köket skriver</w:t>
      </w:r>
      <w:r w:rsidR="007A7451" w:rsidRPr="00160948">
        <w:rPr>
          <w:rFonts w:ascii="Arial" w:hAnsi="Arial"/>
        </w:rPr>
        <w:t xml:space="preserve"> </w:t>
      </w:r>
      <w:r w:rsidR="00A823C9">
        <w:rPr>
          <w:rFonts w:ascii="Arial" w:hAnsi="Arial"/>
        </w:rPr>
        <w:t>sannolikt</w:t>
      </w:r>
      <w:r w:rsidR="00A7616B">
        <w:rPr>
          <w:rFonts w:ascii="Arial" w:hAnsi="Arial"/>
        </w:rPr>
        <w:t xml:space="preserve"> varenda kock</w:t>
      </w:r>
      <w:r w:rsidRPr="00160948">
        <w:rPr>
          <w:rFonts w:ascii="Arial" w:hAnsi="Arial"/>
        </w:rPr>
        <w:t xml:space="preserve"> under på. Med Arctic Kitchen Knives</w:t>
      </w:r>
      <w:r w:rsidR="00456326" w:rsidRPr="00160948">
        <w:rPr>
          <w:rFonts w:ascii="Arial" w:hAnsi="Arial"/>
        </w:rPr>
        <w:t xml:space="preserve"> kan du skära</w:t>
      </w:r>
      <w:r w:rsidR="007A7451" w:rsidRPr="00160948">
        <w:rPr>
          <w:rFonts w:ascii="Arial" w:hAnsi="Arial"/>
        </w:rPr>
        <w:t>, hacka och filé</w:t>
      </w:r>
      <w:r w:rsidR="00602B26" w:rsidRPr="00160948">
        <w:rPr>
          <w:rFonts w:ascii="Arial" w:hAnsi="Arial"/>
        </w:rPr>
        <w:t>a</w:t>
      </w:r>
      <w:r w:rsidR="007A7451" w:rsidRPr="00160948">
        <w:rPr>
          <w:rFonts w:ascii="Arial" w:hAnsi="Arial"/>
        </w:rPr>
        <w:t xml:space="preserve"> </w:t>
      </w:r>
      <w:r w:rsidR="00456326" w:rsidRPr="00160948">
        <w:rPr>
          <w:rFonts w:ascii="Arial" w:hAnsi="Arial"/>
        </w:rPr>
        <w:t xml:space="preserve">som </w:t>
      </w:r>
      <w:r w:rsidR="007A7451" w:rsidRPr="00160948">
        <w:rPr>
          <w:rFonts w:ascii="Arial" w:hAnsi="Arial"/>
        </w:rPr>
        <w:t>proffs</w:t>
      </w:r>
      <w:r w:rsidR="00602B26" w:rsidRPr="00160948">
        <w:rPr>
          <w:rFonts w:ascii="Arial" w:hAnsi="Arial"/>
        </w:rPr>
        <w:t>en. D</w:t>
      </w:r>
      <w:r w:rsidR="00456326" w:rsidRPr="00160948">
        <w:rPr>
          <w:rFonts w:ascii="Arial" w:hAnsi="Arial"/>
        </w:rPr>
        <w:t>en har en polerad kant för att du ska kunna hålla kniven så som kockarna gör, med tummen framme på bladet</w:t>
      </w:r>
      <w:r w:rsidR="007A7451" w:rsidRPr="00160948">
        <w:rPr>
          <w:rFonts w:ascii="Arial" w:hAnsi="Arial"/>
        </w:rPr>
        <w:t>.</w:t>
      </w:r>
      <w:r w:rsidR="00602B26" w:rsidRPr="00160948">
        <w:rPr>
          <w:rFonts w:ascii="Arial" w:hAnsi="Arial"/>
        </w:rPr>
        <w:t xml:space="preserve"> Knivarna</w:t>
      </w:r>
      <w:r w:rsidR="00224C87">
        <w:rPr>
          <w:rFonts w:ascii="Arial" w:hAnsi="Arial"/>
        </w:rPr>
        <w:t xml:space="preserve"> har en</w:t>
      </w:r>
      <w:r w:rsidR="00224C87">
        <w:rPr>
          <w:rFonts w:ascii="Arial" w:hAnsi="Arial"/>
          <w:b/>
        </w:rPr>
        <w:t xml:space="preserve"> </w:t>
      </w:r>
      <w:r w:rsidR="00224C87" w:rsidRPr="00224C87">
        <w:rPr>
          <w:rFonts w:ascii="Arial" w:hAnsi="Arial"/>
        </w:rPr>
        <w:t>unik och innovativ design och</w:t>
      </w:r>
      <w:r w:rsidR="00602B26" w:rsidRPr="00160948">
        <w:rPr>
          <w:rFonts w:ascii="Arial" w:hAnsi="Arial"/>
        </w:rPr>
        <w:t xml:space="preserve"> lanseras i </w:t>
      </w:r>
      <w:r w:rsidR="007A7451" w:rsidRPr="00160948">
        <w:rPr>
          <w:rFonts w:ascii="Arial" w:hAnsi="Arial"/>
        </w:rPr>
        <w:t xml:space="preserve">sortiment om fem knivar, </w:t>
      </w:r>
      <w:r w:rsidR="00A52B33">
        <w:rPr>
          <w:rFonts w:ascii="Arial" w:hAnsi="Arial"/>
        </w:rPr>
        <w:t>samtliga med tumgrepp och balanserad vikt</w:t>
      </w:r>
      <w:r w:rsidR="007A7451" w:rsidRPr="00160948">
        <w:rPr>
          <w:rFonts w:ascii="Arial" w:hAnsi="Arial"/>
        </w:rPr>
        <w:t xml:space="preserve"> </w:t>
      </w:r>
      <w:r w:rsidR="00903931">
        <w:rPr>
          <w:rFonts w:ascii="Arial" w:hAnsi="Arial"/>
        </w:rPr>
        <w:t>för att</w:t>
      </w:r>
      <w:r w:rsidR="00EF33C1">
        <w:rPr>
          <w:rFonts w:ascii="Arial" w:hAnsi="Arial"/>
        </w:rPr>
        <w:t xml:space="preserve"> ge dig optimalt resultat</w:t>
      </w:r>
      <w:r w:rsidR="007A7451" w:rsidRPr="00160948">
        <w:rPr>
          <w:rFonts w:ascii="Arial" w:hAnsi="Arial"/>
        </w:rPr>
        <w:t>.</w:t>
      </w:r>
    </w:p>
    <w:p w:rsidR="00160991" w:rsidRPr="00160948" w:rsidRDefault="00160991" w:rsidP="00A74844">
      <w:pPr>
        <w:rPr>
          <w:rFonts w:ascii="Arial" w:hAnsi="Arial"/>
        </w:rPr>
      </w:pPr>
    </w:p>
    <w:p w:rsidR="00456326" w:rsidRPr="00160948" w:rsidRDefault="00456326" w:rsidP="00160991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160948">
        <w:rPr>
          <w:rFonts w:ascii="Arial" w:hAnsi="Arial"/>
        </w:rPr>
        <w:t>Upphängningsbar – för repfri förvaring</w:t>
      </w:r>
    </w:p>
    <w:p w:rsidR="00456326" w:rsidRPr="00160948" w:rsidRDefault="00456326" w:rsidP="00160991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160948">
        <w:rPr>
          <w:rFonts w:ascii="Arial" w:hAnsi="Arial"/>
        </w:rPr>
        <w:t>Flexibelt skaft – för en mjukare känsla</w:t>
      </w:r>
    </w:p>
    <w:p w:rsidR="00A74844" w:rsidRPr="00160948" w:rsidRDefault="00456326" w:rsidP="00160991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160948">
        <w:rPr>
          <w:rFonts w:ascii="Arial" w:hAnsi="Arial"/>
        </w:rPr>
        <w:t>Stålhårdhet – balanserad egg, mycket stark och tåligt högkvalitativt stål</w:t>
      </w:r>
    </w:p>
    <w:p w:rsidR="008D6635" w:rsidRPr="00160948" w:rsidRDefault="008D6635" w:rsidP="008D6635">
      <w:pPr>
        <w:rPr>
          <w:rFonts w:ascii="Arial" w:hAnsi="Arial"/>
          <w:color w:val="424242"/>
          <w:shd w:val="clear" w:color="auto" w:fill="FFFFFF"/>
        </w:rPr>
      </w:pPr>
    </w:p>
    <w:p w:rsidR="00456326" w:rsidRPr="00160948" w:rsidRDefault="00456326" w:rsidP="008D6635">
      <w:pPr>
        <w:rPr>
          <w:rFonts w:ascii="Arial" w:hAnsi="Arial"/>
        </w:rPr>
      </w:pPr>
      <w:r w:rsidRPr="00160948">
        <w:rPr>
          <w:rFonts w:ascii="Arial" w:hAnsi="Arial"/>
        </w:rPr>
        <w:t>Modell:</w:t>
      </w:r>
    </w:p>
    <w:p w:rsidR="00456326" w:rsidRPr="00160948" w:rsidRDefault="00AA659C" w:rsidP="008D6635">
      <w:pPr>
        <w:rPr>
          <w:rFonts w:ascii="Arial" w:hAnsi="Arial"/>
        </w:rPr>
      </w:pPr>
      <w:r w:rsidRPr="00160948">
        <w:rPr>
          <w:rFonts w:ascii="Arial" w:hAnsi="Arial"/>
        </w:rPr>
        <w:t>8420 Kockkniv</w:t>
      </w:r>
      <w:r w:rsidR="00456326" w:rsidRPr="00160948">
        <w:rPr>
          <w:rFonts w:ascii="Arial" w:hAnsi="Arial"/>
        </w:rPr>
        <w:t xml:space="preserve"> 20 cm. Rek pris: 895 kr</w:t>
      </w:r>
    </w:p>
    <w:p w:rsidR="00456326" w:rsidRPr="00160948" w:rsidRDefault="000E3508" w:rsidP="008D6635">
      <w:pPr>
        <w:rPr>
          <w:rFonts w:ascii="Arial" w:hAnsi="Arial"/>
        </w:rPr>
      </w:pPr>
      <w:r w:rsidRPr="00160948">
        <w:rPr>
          <w:rFonts w:ascii="Arial" w:hAnsi="Arial"/>
        </w:rPr>
        <w:t>8421 Liten kockkniv</w:t>
      </w:r>
      <w:r w:rsidR="00456326" w:rsidRPr="00160948">
        <w:rPr>
          <w:rFonts w:ascii="Arial" w:hAnsi="Arial"/>
        </w:rPr>
        <w:t xml:space="preserve"> 14 cm. Rek pris: 695 kr</w:t>
      </w:r>
    </w:p>
    <w:p w:rsidR="00456326" w:rsidRPr="00160948" w:rsidRDefault="00AA659C" w:rsidP="008D6635">
      <w:pPr>
        <w:rPr>
          <w:rFonts w:ascii="Arial" w:hAnsi="Arial"/>
        </w:rPr>
      </w:pPr>
      <w:r w:rsidRPr="00160948">
        <w:rPr>
          <w:rFonts w:ascii="Arial" w:hAnsi="Arial"/>
        </w:rPr>
        <w:t xml:space="preserve">8422 Brödkniv </w:t>
      </w:r>
      <w:r w:rsidR="00456326" w:rsidRPr="00160948">
        <w:rPr>
          <w:rFonts w:ascii="Arial" w:hAnsi="Arial"/>
        </w:rPr>
        <w:t>21 cm. Rek pris: 795 kr</w:t>
      </w:r>
    </w:p>
    <w:p w:rsidR="00456326" w:rsidRPr="00160948" w:rsidRDefault="000E3508" w:rsidP="008D6635">
      <w:pPr>
        <w:rPr>
          <w:rFonts w:ascii="Arial" w:hAnsi="Arial"/>
        </w:rPr>
      </w:pPr>
      <w:r w:rsidRPr="00160948">
        <w:rPr>
          <w:rFonts w:ascii="Arial" w:hAnsi="Arial"/>
        </w:rPr>
        <w:t>8423 Skavkniv</w:t>
      </w:r>
      <w:r w:rsidR="00456326" w:rsidRPr="00160948">
        <w:rPr>
          <w:rFonts w:ascii="Arial" w:hAnsi="Arial"/>
        </w:rPr>
        <w:t xml:space="preserve"> 8 cm. Rek pris</w:t>
      </w:r>
      <w:r w:rsidR="00565588">
        <w:rPr>
          <w:rFonts w:ascii="Arial" w:hAnsi="Arial"/>
        </w:rPr>
        <w:t>:</w:t>
      </w:r>
      <w:r w:rsidR="00456326" w:rsidRPr="00160948">
        <w:rPr>
          <w:rFonts w:ascii="Arial" w:hAnsi="Arial"/>
        </w:rPr>
        <w:t xml:space="preserve"> 495 kr</w:t>
      </w:r>
    </w:p>
    <w:p w:rsidR="00456326" w:rsidRPr="00160948" w:rsidRDefault="00AA659C" w:rsidP="008D6635">
      <w:pPr>
        <w:rPr>
          <w:rFonts w:ascii="Arial" w:hAnsi="Arial"/>
        </w:rPr>
      </w:pPr>
      <w:r w:rsidRPr="00160948">
        <w:rPr>
          <w:rFonts w:ascii="Arial" w:hAnsi="Arial"/>
        </w:rPr>
        <w:t>8424 Filékniv</w:t>
      </w:r>
      <w:r w:rsidR="00456326" w:rsidRPr="00160948">
        <w:rPr>
          <w:rFonts w:ascii="Arial" w:hAnsi="Arial"/>
        </w:rPr>
        <w:t xml:space="preserve"> 20 cm. Rek pris</w:t>
      </w:r>
      <w:r w:rsidR="00565588">
        <w:rPr>
          <w:rFonts w:ascii="Arial" w:hAnsi="Arial"/>
        </w:rPr>
        <w:t>:</w:t>
      </w:r>
      <w:r w:rsidR="00456326" w:rsidRPr="00160948">
        <w:rPr>
          <w:rFonts w:ascii="Arial" w:hAnsi="Arial"/>
        </w:rPr>
        <w:t xml:space="preserve"> 795 kr</w:t>
      </w:r>
    </w:p>
    <w:p w:rsidR="008D6635" w:rsidRPr="00160948" w:rsidRDefault="008D6635" w:rsidP="008D6635">
      <w:pPr>
        <w:rPr>
          <w:rFonts w:ascii="Arial" w:hAnsi="Arial"/>
        </w:rPr>
      </w:pPr>
    </w:p>
    <w:p w:rsidR="008D6635" w:rsidRPr="00160948" w:rsidRDefault="008D6635" w:rsidP="008D6635">
      <w:pPr>
        <w:rPr>
          <w:rFonts w:ascii="Arial" w:hAnsi="Arial"/>
        </w:rPr>
      </w:pPr>
      <w:r w:rsidRPr="00160948">
        <w:rPr>
          <w:rFonts w:ascii="Arial" w:hAnsi="Arial"/>
        </w:rPr>
        <w:t>För mer information och bilder kontakta Ulrika Högberg tel 072-573 78 78 eller ulrika.hogberg@obhnordica.se</w:t>
      </w:r>
    </w:p>
    <w:p w:rsidR="008D6635" w:rsidRPr="00160948" w:rsidRDefault="008D6635" w:rsidP="008D6635">
      <w:pPr>
        <w:rPr>
          <w:rFonts w:ascii="Arial" w:hAnsi="Arial"/>
        </w:rPr>
      </w:pPr>
    </w:p>
    <w:p w:rsidR="008D6635" w:rsidRPr="00160948" w:rsidRDefault="008D6635" w:rsidP="008D6635">
      <w:pPr>
        <w:rPr>
          <w:rFonts w:ascii="Arial" w:hAnsi="Arial"/>
        </w:rPr>
      </w:pPr>
      <w:r w:rsidRPr="00160948">
        <w:rPr>
          <w:rFonts w:ascii="Arial" w:hAnsi="Arial"/>
        </w:rPr>
        <w:t>OBH Nordica</w:t>
      </w:r>
      <w:r w:rsidR="008D1236" w:rsidRPr="00160948">
        <w:rPr>
          <w:rFonts w:ascii="Arial" w:hAnsi="Arial"/>
        </w:rPr>
        <w:t xml:space="preserve"> är marknadsledande inom hushållsapparater och personvård. Läs mer på obhnordica.se</w:t>
      </w:r>
    </w:p>
    <w:sectPr w:rsidR="008D6635" w:rsidRPr="00160948" w:rsidSect="00D557E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6C1294D"/>
    <w:multiLevelType w:val="hybridMultilevel"/>
    <w:tmpl w:val="738C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D7703"/>
    <w:multiLevelType w:val="hybridMultilevel"/>
    <w:tmpl w:val="04CE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92E38"/>
    <w:multiLevelType w:val="hybridMultilevel"/>
    <w:tmpl w:val="929E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A73ED"/>
    <w:multiLevelType w:val="hybridMultilevel"/>
    <w:tmpl w:val="00C4D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57970"/>
    <w:multiLevelType w:val="hybridMultilevel"/>
    <w:tmpl w:val="3AB4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D6635"/>
    <w:rsid w:val="00025818"/>
    <w:rsid w:val="0003056B"/>
    <w:rsid w:val="000E3508"/>
    <w:rsid w:val="00140BB8"/>
    <w:rsid w:val="00160948"/>
    <w:rsid w:val="00160991"/>
    <w:rsid w:val="00182924"/>
    <w:rsid w:val="001C7876"/>
    <w:rsid w:val="002043B9"/>
    <w:rsid w:val="002173D5"/>
    <w:rsid w:val="00224C87"/>
    <w:rsid w:val="00296CA6"/>
    <w:rsid w:val="00385702"/>
    <w:rsid w:val="00435374"/>
    <w:rsid w:val="00456326"/>
    <w:rsid w:val="004F7BD2"/>
    <w:rsid w:val="00565588"/>
    <w:rsid w:val="005A4026"/>
    <w:rsid w:val="00602B26"/>
    <w:rsid w:val="00630CD2"/>
    <w:rsid w:val="006C50A1"/>
    <w:rsid w:val="006D30DD"/>
    <w:rsid w:val="006E09F5"/>
    <w:rsid w:val="006F7EA4"/>
    <w:rsid w:val="00743C2D"/>
    <w:rsid w:val="0075744A"/>
    <w:rsid w:val="00760F31"/>
    <w:rsid w:val="007A538D"/>
    <w:rsid w:val="007A7451"/>
    <w:rsid w:val="008D1236"/>
    <w:rsid w:val="008D14BD"/>
    <w:rsid w:val="008D6635"/>
    <w:rsid w:val="008F2C33"/>
    <w:rsid w:val="00903931"/>
    <w:rsid w:val="00915F07"/>
    <w:rsid w:val="009A55D3"/>
    <w:rsid w:val="00A52B33"/>
    <w:rsid w:val="00A74844"/>
    <w:rsid w:val="00A7616B"/>
    <w:rsid w:val="00A823C9"/>
    <w:rsid w:val="00AA659C"/>
    <w:rsid w:val="00AC70C0"/>
    <w:rsid w:val="00BA7610"/>
    <w:rsid w:val="00C16532"/>
    <w:rsid w:val="00C27D78"/>
    <w:rsid w:val="00C54927"/>
    <w:rsid w:val="00C80CD6"/>
    <w:rsid w:val="00D557E1"/>
    <w:rsid w:val="00DA35AF"/>
    <w:rsid w:val="00E757EF"/>
    <w:rsid w:val="00EF33C1"/>
    <w:rsid w:val="00F223D3"/>
    <w:rsid w:val="00F414FD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D6635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D663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D3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217</Words>
  <Characters>1238</Characters>
  <Application>Microsoft Word 12.1.0</Application>
  <DocSecurity>0</DocSecurity>
  <Lines>10</Lines>
  <Paragraphs>2</Paragraphs>
  <ScaleCrop>false</ScaleCrop>
  <LinksUpToDate>false</LinksUpToDate>
  <CharactersWithSpaces>1520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</dc:creator>
  <cp:keywords/>
  <cp:lastModifiedBy>Charlotta</cp:lastModifiedBy>
  <cp:revision>19</cp:revision>
  <cp:lastPrinted>2014-06-16T16:11:00Z</cp:lastPrinted>
  <dcterms:created xsi:type="dcterms:W3CDTF">2014-06-06T08:56:00Z</dcterms:created>
  <dcterms:modified xsi:type="dcterms:W3CDTF">2014-06-17T09:29:00Z</dcterms:modified>
</cp:coreProperties>
</file>