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7" w:rsidRDefault="006E25D7" w:rsidP="006E25D7">
      <w:pPr>
        <w:spacing w:after="270" w:line="360" w:lineRule="atLeast"/>
        <w:rPr>
          <w:rFonts w:ascii="Mercury Text G2" w:hAnsi="Mercury Text G2" w:cs="Arial"/>
          <w:sz w:val="24"/>
          <w:szCs w:val="36"/>
        </w:rPr>
      </w:pPr>
      <w:r>
        <w:rPr>
          <w:rFonts w:ascii="Mercury Text G2" w:hAnsi="Mercury Text G2" w:cs="Arial"/>
          <w:noProof/>
          <w:sz w:val="24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7B874AF7" wp14:editId="1053EA48">
            <wp:simplePos x="0" y="0"/>
            <wp:positionH relativeFrom="column">
              <wp:posOffset>4129405</wp:posOffset>
            </wp:positionH>
            <wp:positionV relativeFrom="paragraph">
              <wp:posOffset>-2540</wp:posOffset>
            </wp:positionV>
            <wp:extent cx="1577340" cy="428625"/>
            <wp:effectExtent l="0" t="0" r="3810" b="9525"/>
            <wp:wrapTight wrapText="bothSides">
              <wp:wrapPolygon edited="0">
                <wp:start x="0" y="0"/>
                <wp:lineTo x="0" y="21120"/>
                <wp:lineTo x="21391" y="21120"/>
                <wp:lineTo x="2139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D7">
        <w:rPr>
          <w:rFonts w:ascii="Mercury Text G2" w:hAnsi="Mercury Text G2" w:cs="Arial"/>
          <w:sz w:val="24"/>
          <w:szCs w:val="36"/>
        </w:rPr>
        <w:t>pressmeddelande</w:t>
      </w:r>
      <w:r w:rsidRPr="006E25D7">
        <w:rPr>
          <w:rFonts w:ascii="Mercury Text G2" w:hAnsi="Mercury Text G2" w:cs="Arial"/>
          <w:sz w:val="24"/>
          <w:szCs w:val="36"/>
        </w:rPr>
        <w:tab/>
      </w:r>
      <w:r>
        <w:rPr>
          <w:rFonts w:ascii="Mercury Text G2" w:hAnsi="Mercury Text G2" w:cs="Arial"/>
          <w:sz w:val="24"/>
          <w:szCs w:val="36"/>
        </w:rPr>
        <w:tab/>
      </w:r>
      <w:r>
        <w:rPr>
          <w:rFonts w:ascii="Mercury Text G2" w:hAnsi="Mercury Text G2" w:cs="Arial"/>
          <w:sz w:val="24"/>
          <w:szCs w:val="36"/>
        </w:rPr>
        <w:tab/>
      </w:r>
      <w:r w:rsidRPr="006E25D7">
        <w:rPr>
          <w:rFonts w:ascii="Mercury Text G2" w:hAnsi="Mercury Text G2" w:cs="Arial"/>
          <w:sz w:val="24"/>
          <w:szCs w:val="36"/>
        </w:rPr>
        <w:br/>
        <w:t>13 november 2015</w:t>
      </w:r>
    </w:p>
    <w:p w:rsidR="006E25D7" w:rsidRPr="006E25D7" w:rsidRDefault="006E25D7" w:rsidP="006E25D7">
      <w:pPr>
        <w:spacing w:after="270" w:line="360" w:lineRule="atLeast"/>
        <w:rPr>
          <w:rFonts w:ascii="Mercury Text G2" w:hAnsi="Mercury Text G2" w:cs="Arial"/>
          <w:sz w:val="24"/>
          <w:szCs w:val="36"/>
        </w:rPr>
      </w:pPr>
    </w:p>
    <w:p w:rsidR="006E25D7" w:rsidRPr="006E25D7" w:rsidRDefault="006E25D7" w:rsidP="006E25D7">
      <w:pPr>
        <w:spacing w:after="270" w:line="360" w:lineRule="atLeast"/>
        <w:rPr>
          <w:rFonts w:ascii="Guardian Sans Bold" w:eastAsia="Times New Roman" w:hAnsi="Guardian Sans Bold" w:cs="Helvetica"/>
          <w:bCs/>
          <w:color w:val="242424"/>
          <w:sz w:val="36"/>
          <w:szCs w:val="24"/>
          <w:lang w:eastAsia="sv-SE"/>
        </w:rPr>
      </w:pPr>
      <w:r w:rsidRPr="006E25D7">
        <w:rPr>
          <w:rFonts w:ascii="Guardian Sans Bold" w:hAnsi="Guardian Sans Bold" w:cs="Helvetica"/>
          <w:sz w:val="48"/>
          <w:szCs w:val="36"/>
        </w:rPr>
        <w:t xml:space="preserve">Vibeke Olsson får </w:t>
      </w:r>
      <w:r w:rsidRPr="006E25D7">
        <w:rPr>
          <w:rFonts w:ascii="Guardian Sans Bold" w:hAnsi="Guardian Sans Bold" w:cs="Helvetica"/>
          <w:sz w:val="48"/>
          <w:szCs w:val="36"/>
        </w:rPr>
        <w:t>Lars Ahlin-stipendiet</w:t>
      </w:r>
    </w:p>
    <w:p w:rsidR="006E25D7" w:rsidRPr="006E25D7" w:rsidRDefault="006E25D7" w:rsidP="006E25D7">
      <w:pPr>
        <w:spacing w:after="270" w:line="360" w:lineRule="atLeast"/>
        <w:rPr>
          <w:rFonts w:ascii="Mercury Text G2" w:eastAsia="Times New Roman" w:hAnsi="Mercury Text G2" w:cs="Helvetica"/>
          <w:b/>
          <w:color w:val="555555"/>
          <w:sz w:val="32"/>
          <w:szCs w:val="24"/>
          <w:lang w:eastAsia="sv-SE"/>
        </w:rPr>
      </w:pPr>
      <w:r w:rsidRPr="006E25D7">
        <w:rPr>
          <w:rFonts w:ascii="Mercury Text G2" w:eastAsia="Times New Roman" w:hAnsi="Mercury Text G2" w:cs="Helvetica"/>
          <w:b/>
          <w:bCs/>
          <w:color w:val="242424"/>
          <w:sz w:val="32"/>
          <w:szCs w:val="24"/>
          <w:lang w:eastAsia="sv-SE"/>
        </w:rPr>
        <w:t xml:space="preserve">Författaren Vibeke Olsson tilldelas Lars Ahlin-stipendiet för sin romansvit om sågverksarbetaren </w:t>
      </w:r>
      <w:proofErr w:type="spellStart"/>
      <w:r w:rsidRPr="006E25D7">
        <w:rPr>
          <w:rFonts w:ascii="Mercury Text G2" w:eastAsia="Times New Roman" w:hAnsi="Mercury Text G2" w:cs="Helvetica"/>
          <w:b/>
          <w:bCs/>
          <w:color w:val="242424"/>
          <w:sz w:val="32"/>
          <w:szCs w:val="24"/>
          <w:lang w:eastAsia="sv-SE"/>
        </w:rPr>
        <w:t>Bricken</w:t>
      </w:r>
      <w:proofErr w:type="spellEnd"/>
      <w:r w:rsidRPr="006E25D7">
        <w:rPr>
          <w:rFonts w:ascii="Mercury Text G2" w:eastAsia="Times New Roman" w:hAnsi="Mercury Text G2" w:cs="Helvetica"/>
          <w:b/>
          <w:bCs/>
          <w:color w:val="242424"/>
          <w:sz w:val="32"/>
          <w:szCs w:val="24"/>
          <w:lang w:eastAsia="sv-SE"/>
        </w:rPr>
        <w:t xml:space="preserve">. </w:t>
      </w:r>
    </w:p>
    <w:p w:rsidR="006E25D7" w:rsidRPr="006E25D7" w:rsidRDefault="006E25D7" w:rsidP="006E25D7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Vibeke Olsson får priset med följande motivering:</w:t>
      </w:r>
    </w:p>
    <w:p w:rsidR="006E25D7" w:rsidRPr="006E25D7" w:rsidRDefault="006E25D7" w:rsidP="006E25D7">
      <w:pPr>
        <w:pStyle w:val="Oformateradtext"/>
        <w:rPr>
          <w:rFonts w:ascii="Mercury Text G2" w:hAnsi="Mercury Text G2" w:cstheme="minorHAnsi"/>
          <w:i/>
          <w:sz w:val="24"/>
          <w:szCs w:val="24"/>
        </w:rPr>
      </w:pPr>
      <w:r w:rsidRPr="006E25D7">
        <w:rPr>
          <w:rFonts w:ascii="Mercury Text G2" w:hAnsi="Mercury Text G2" w:cstheme="minorHAnsi"/>
          <w:bCs/>
          <w:i/>
          <w:sz w:val="24"/>
          <w:szCs w:val="24"/>
        </w:rPr>
        <w:t xml:space="preserve">Lars Ahlin-stipendiet 2016 tilldelas Vibeke Olsson </w:t>
      </w:r>
      <w:r w:rsidRPr="006E25D7">
        <w:rPr>
          <w:rFonts w:ascii="Mercury Text G2" w:hAnsi="Mercury Text G2" w:cstheme="minorHAnsi"/>
          <w:i/>
          <w:sz w:val="24"/>
          <w:szCs w:val="24"/>
        </w:rPr>
        <w:t>för att hon i Ahlins anda i sitt författarskap frimodigt skildrar de två mest betydelsefulla aspekterna av livet - arbetet och kärleken. Som hos Ahlin finns barnet ständigt närvarande, och ur de förslavades eller förtrycktas perspektiv visar hon hur livsglädje trots svåra umbäranden, gemenskap och strävan efter rättvisa</w:t>
      </w:r>
      <w:bookmarkStart w:id="0" w:name="_GoBack"/>
      <w:bookmarkEnd w:id="0"/>
      <w:r w:rsidRPr="006E25D7">
        <w:rPr>
          <w:rFonts w:ascii="Mercury Text G2" w:hAnsi="Mercury Text G2" w:cstheme="minorHAnsi"/>
          <w:i/>
          <w:sz w:val="24"/>
          <w:szCs w:val="24"/>
        </w:rPr>
        <w:t xml:space="preserve"> kan förbättra människans livsvillkor. </w:t>
      </w:r>
    </w:p>
    <w:p w:rsidR="006E25D7" w:rsidRPr="006E25D7" w:rsidRDefault="006E25D7" w:rsidP="006E25D7">
      <w:pPr>
        <w:pStyle w:val="Oformateradtext"/>
        <w:rPr>
          <w:rFonts w:ascii="Mercury Text G2" w:hAnsi="Mercury Text G2" w:cstheme="minorHAnsi"/>
          <w:i/>
          <w:sz w:val="24"/>
          <w:szCs w:val="24"/>
        </w:rPr>
      </w:pPr>
    </w:p>
    <w:p w:rsidR="006E25D7" w:rsidRPr="006E25D7" w:rsidRDefault="006E25D7" w:rsidP="006E25D7">
      <w:pPr>
        <w:pStyle w:val="Oformateradtex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6E25D7">
        <w:rPr>
          <w:rFonts w:ascii="Mercury Text G2" w:eastAsia="Times New Roman" w:hAnsi="Mercury Text G2" w:cs="Helvetica"/>
          <w:b/>
          <w:bCs/>
          <w:sz w:val="24"/>
          <w:szCs w:val="24"/>
          <w:lang w:eastAsia="sv-SE"/>
        </w:rPr>
        <w:t>Lars Ahlin-stipendiet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 instiftades av kulturnämnden i Sundsvall 1991 och delas ut vartannat år. Bland tidigare pristagare återfinns bland andra Kristian Lundberg, </w:t>
      </w:r>
      <w:proofErr w:type="spellStart"/>
      <w:r w:rsidRPr="006E25D7">
        <w:rPr>
          <w:rFonts w:ascii="Mercury Text G2" w:hAnsi="Mercury Text G2"/>
          <w:bCs/>
          <w:sz w:val="24"/>
          <w:szCs w:val="24"/>
        </w:rPr>
        <w:t>Marjaneh</w:t>
      </w:r>
      <w:proofErr w:type="spellEnd"/>
      <w:r w:rsidRPr="006E25D7">
        <w:rPr>
          <w:rFonts w:ascii="Mercury Text G2" w:hAnsi="Mercury Text G2"/>
          <w:bCs/>
          <w:sz w:val="24"/>
          <w:szCs w:val="24"/>
        </w:rPr>
        <w:t xml:space="preserve"> Bakhtiari</w:t>
      </w:r>
      <w:r w:rsidRPr="006E25D7">
        <w:rPr>
          <w:rFonts w:ascii="Mercury Text G2" w:hAnsi="Mercury Text G2"/>
          <w:bCs/>
          <w:sz w:val="24"/>
          <w:szCs w:val="24"/>
        </w:rPr>
        <w:t xml:space="preserve"> och Björn Ranelid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.</w:t>
      </w:r>
    </w:p>
    <w:p w:rsidR="006E25D7" w:rsidRPr="006E25D7" w:rsidRDefault="006E25D7" w:rsidP="006E25D7">
      <w:pPr>
        <w:pStyle w:val="Oformateradtext"/>
        <w:rPr>
          <w:rFonts w:ascii="Mercury Text G2" w:eastAsia="Times New Roman" w:hAnsi="Mercury Text G2" w:cs="Helvetica"/>
          <w:sz w:val="24"/>
          <w:szCs w:val="24"/>
          <w:lang w:eastAsia="sv-SE"/>
        </w:rPr>
      </w:pPr>
    </w:p>
    <w:p w:rsidR="006E25D7" w:rsidRPr="006E25D7" w:rsidRDefault="006E25D7" w:rsidP="006E25D7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6E25D7">
        <w:rPr>
          <w:rFonts w:ascii="Mercury Text G2" w:eastAsia="Times New Roman" w:hAnsi="Mercury Text G2" w:cs="Helvetica"/>
          <w:b/>
          <w:bCs/>
          <w:sz w:val="24"/>
          <w:szCs w:val="24"/>
          <w:lang w:eastAsia="sv-SE"/>
        </w:rPr>
        <w:t xml:space="preserve">Vibeke Olsson 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debuterade som 17-åring som författare med ungdomsromanen </w:t>
      </w:r>
      <w:r w:rsidRPr="006E25D7">
        <w:rPr>
          <w:rFonts w:ascii="Mercury Text G2" w:eastAsia="Times New Roman" w:hAnsi="Mercury Text G2" w:cs="Helvetica"/>
          <w:i/>
          <w:iCs/>
          <w:sz w:val="24"/>
          <w:szCs w:val="24"/>
          <w:lang w:eastAsia="sv-SE"/>
        </w:rPr>
        <w:t>Ulrike och kriget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. Sedan dess har hon skrivit ett 20-tal historiska romaner. På Libris har Vibeke gett ut flera böcker i serien om sågverksarbetaren </w:t>
      </w:r>
      <w:proofErr w:type="spellStart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Bricken</w:t>
      </w:r>
      <w:proofErr w:type="spellEnd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, senast </w:t>
      </w:r>
      <w:r w:rsidRPr="006E25D7">
        <w:rPr>
          <w:rFonts w:ascii="Mercury Text G2" w:eastAsia="Times New Roman" w:hAnsi="Mercury Text G2" w:cs="Helvetica"/>
          <w:i/>
          <w:iCs/>
          <w:sz w:val="24"/>
          <w:szCs w:val="24"/>
          <w:lang w:eastAsia="sv-SE"/>
        </w:rPr>
        <w:t xml:space="preserve">Glödens färger 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(2014). </w:t>
      </w:r>
    </w:p>
    <w:p w:rsidR="006E25D7" w:rsidRPr="006E25D7" w:rsidRDefault="006E25D7" w:rsidP="006E25D7">
      <w:pPr>
        <w:spacing w:after="270"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För sina böcker om </w:t>
      </w:r>
      <w:proofErr w:type="spellStart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Bricken</w:t>
      </w:r>
      <w:proofErr w:type="spellEnd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har Vibeke tidigare fått flera litterära utmärkelser: Hedenvindplaketten, Wallinpriset, Birger Norman-priset, Samfundet De </w:t>
      </w:r>
      <w:proofErr w:type="spellStart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Nios</w:t>
      </w:r>
      <w:proofErr w:type="spellEnd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Vinterpris och den kungliga medaljen </w:t>
      </w:r>
      <w:proofErr w:type="spellStart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Literis</w:t>
      </w:r>
      <w:proofErr w:type="spellEnd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 xml:space="preserve"> et </w:t>
      </w:r>
      <w:proofErr w:type="spellStart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Artibus</w:t>
      </w:r>
      <w:proofErr w:type="spellEnd"/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.</w:t>
      </w:r>
    </w:p>
    <w:p w:rsidR="006E25D7" w:rsidRDefault="006E25D7" w:rsidP="006E25D7">
      <w:pPr>
        <w:spacing w:line="360" w:lineRule="atLeast"/>
        <w:rPr>
          <w:rFonts w:ascii="Mercury Text G2" w:eastAsia="Times New Roman" w:hAnsi="Mercury Text G2" w:cs="Helvetica"/>
          <w:b/>
          <w:bCs/>
          <w:sz w:val="24"/>
          <w:szCs w:val="24"/>
          <w:lang w:eastAsia="sv-SE"/>
        </w:rPr>
      </w:pPr>
    </w:p>
    <w:p w:rsidR="006E25D7" w:rsidRPr="006E25D7" w:rsidRDefault="006E25D7" w:rsidP="006E25D7">
      <w:pPr>
        <w:spacing w:line="360" w:lineRule="atLeast"/>
        <w:rPr>
          <w:rFonts w:ascii="Mercury Text G2" w:eastAsia="Times New Roman" w:hAnsi="Mercury Text G2" w:cs="Helvetica"/>
          <w:sz w:val="24"/>
          <w:szCs w:val="24"/>
          <w:lang w:eastAsia="sv-SE"/>
        </w:rPr>
      </w:pPr>
      <w:r w:rsidRPr="006E25D7">
        <w:rPr>
          <w:rFonts w:ascii="Mercury Text G2" w:eastAsia="Times New Roman" w:hAnsi="Mercury Text G2" w:cs="Helvetica"/>
          <w:b/>
          <w:bCs/>
          <w:sz w:val="24"/>
          <w:szCs w:val="24"/>
          <w:lang w:eastAsia="sv-SE"/>
        </w:rPr>
        <w:t>Presskontakt:</w:t>
      </w:r>
      <w:r w:rsidRPr="006E25D7">
        <w:rPr>
          <w:rFonts w:ascii="Mercury Text G2" w:eastAsia="Times New Roman" w:hAnsi="Mercury Text G2" w:cs="Helvetica"/>
          <w:b/>
          <w:bCs/>
          <w:sz w:val="24"/>
          <w:szCs w:val="24"/>
          <w:lang w:eastAsia="sv-SE"/>
        </w:rPr>
        <w:br/>
        <w:t>Vilhelm Hanzén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t>, Libris förlag</w:t>
      </w:r>
      <w:r w:rsidRPr="006E25D7">
        <w:rPr>
          <w:rFonts w:ascii="Mercury Text G2" w:eastAsia="Times New Roman" w:hAnsi="Mercury Text G2" w:cs="Helvetica"/>
          <w:sz w:val="24"/>
          <w:szCs w:val="24"/>
          <w:lang w:eastAsia="sv-SE"/>
        </w:rPr>
        <w:br/>
        <w:t xml:space="preserve">019-20 84 10 - </w:t>
      </w:r>
      <w:hyperlink r:id="rId6" w:history="1">
        <w:r w:rsidRPr="006E25D7">
          <w:rPr>
            <w:rFonts w:ascii="Mercury Text G2" w:eastAsia="Times New Roman" w:hAnsi="Mercury Text G2" w:cs="Helvetica"/>
            <w:sz w:val="24"/>
            <w:szCs w:val="24"/>
            <w:lang w:eastAsia="sv-SE"/>
          </w:rPr>
          <w:t>vilhelm.hanzen@libris.se</w:t>
        </w:r>
      </w:hyperlink>
    </w:p>
    <w:p w:rsidR="00F1547F" w:rsidRDefault="000B483D"/>
    <w:sectPr w:rsidR="00F1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7"/>
    <w:rsid w:val="000B483D"/>
    <w:rsid w:val="00170C08"/>
    <w:rsid w:val="006007E5"/>
    <w:rsid w:val="006E25D7"/>
    <w:rsid w:val="00C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E25D7"/>
    <w:rPr>
      <w:strike w:val="0"/>
      <w:dstrike w:val="0"/>
      <w:color w:val="1F5F7F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6E25D7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6E25D7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E25D7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E25D7"/>
    <w:rPr>
      <w:strike w:val="0"/>
      <w:dstrike w:val="0"/>
      <w:color w:val="1F5F7F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6E25D7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6E25D7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E25D7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23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helm.hanzen@libri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3</cp:revision>
  <cp:lastPrinted>2015-11-13T07:54:00Z</cp:lastPrinted>
  <dcterms:created xsi:type="dcterms:W3CDTF">2015-11-13T07:40:00Z</dcterms:created>
  <dcterms:modified xsi:type="dcterms:W3CDTF">2015-11-13T07:55:00Z</dcterms:modified>
</cp:coreProperties>
</file>