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3A23B" w14:textId="5E33BCD7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3C0C946B" wp14:editId="49A6A104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AE4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55B3A80B" w14:textId="4FADB037" w:rsidR="00A70A34" w:rsidRPr="00E22A21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E22A21">
        <w:rPr>
          <w:rStyle w:val="hps"/>
          <w:rFonts w:ascii="Calibri" w:hAnsi="Calibri" w:cs="Arial"/>
          <w:sz w:val="28"/>
          <w:szCs w:val="28"/>
        </w:rPr>
        <w:t>PRESSRELEASE</w:t>
      </w:r>
      <w:r w:rsidRPr="00E22A21">
        <w:rPr>
          <w:rFonts w:ascii="Calibri" w:hAnsi="Calibri" w:cs="Arial"/>
          <w:sz w:val="32"/>
          <w:szCs w:val="32"/>
        </w:rPr>
        <w:t xml:space="preserve"> </w:t>
      </w:r>
      <w:r w:rsidRPr="00E22A21">
        <w:rPr>
          <w:rFonts w:ascii="Calibri" w:hAnsi="Calibri" w:cs="Arial"/>
          <w:sz w:val="32"/>
          <w:szCs w:val="32"/>
        </w:rPr>
        <w:br/>
      </w:r>
      <w:r w:rsidR="00865234">
        <w:rPr>
          <w:rStyle w:val="hps"/>
          <w:rFonts w:ascii="Arial" w:hAnsi="Arial" w:cs="Arial"/>
          <w:sz w:val="20"/>
          <w:szCs w:val="20"/>
        </w:rPr>
        <w:t>Januari</w:t>
      </w:r>
      <w:r w:rsidRPr="00E22A21">
        <w:rPr>
          <w:rStyle w:val="hps"/>
          <w:rFonts w:ascii="Arial" w:hAnsi="Arial" w:cs="Arial"/>
          <w:sz w:val="20"/>
          <w:szCs w:val="20"/>
        </w:rPr>
        <w:t xml:space="preserve"> 201</w:t>
      </w:r>
      <w:r w:rsidR="007F6341">
        <w:rPr>
          <w:rStyle w:val="hps"/>
          <w:rFonts w:ascii="Arial" w:hAnsi="Arial" w:cs="Arial"/>
          <w:sz w:val="20"/>
          <w:szCs w:val="20"/>
        </w:rPr>
        <w:t>4</w:t>
      </w:r>
    </w:p>
    <w:p w14:paraId="5E7B4AB8" w14:textId="5BA3E912" w:rsidR="00A70A34" w:rsidRPr="00673024" w:rsidRDefault="007C3E6C" w:rsidP="00A70A34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b/>
          <w:sz w:val="32"/>
          <w:szCs w:val="32"/>
          <w:lang w:eastAsia="en-US"/>
        </w:rPr>
      </w:pPr>
      <w:r>
        <w:rPr>
          <w:rFonts w:asciiTheme="minorHAnsi" w:eastAsiaTheme="minorHAnsi" w:hAnsiTheme="minorHAnsi" w:cs="Verdana"/>
          <w:sz w:val="39"/>
          <w:szCs w:val="39"/>
          <w:lang w:eastAsia="en-US"/>
        </w:rPr>
        <w:br/>
      </w:r>
      <w:r w:rsidR="00A12A77">
        <w:rPr>
          <w:rFonts w:asciiTheme="minorHAnsi" w:eastAsiaTheme="minorHAnsi" w:hAnsiTheme="minorHAnsi" w:cs="Verdana"/>
          <w:b/>
          <w:sz w:val="40"/>
          <w:szCs w:val="40"/>
          <w:lang w:eastAsia="en-US"/>
        </w:rPr>
        <w:t>T</w:t>
      </w:r>
      <w:r w:rsidR="007E711A">
        <w:rPr>
          <w:rFonts w:asciiTheme="minorHAnsi" w:eastAsiaTheme="minorHAnsi" w:hAnsiTheme="minorHAnsi" w:cs="Verdana"/>
          <w:b/>
          <w:sz w:val="40"/>
          <w:szCs w:val="40"/>
          <w:lang w:eastAsia="en-US"/>
        </w:rPr>
        <w:t xml:space="preserve">rygga affärer med </w:t>
      </w:r>
      <w:r w:rsidR="0033689F">
        <w:rPr>
          <w:rFonts w:asciiTheme="minorHAnsi" w:eastAsiaTheme="minorHAnsi" w:hAnsiTheme="minorHAnsi" w:cs="Verdana"/>
          <w:b/>
          <w:sz w:val="40"/>
          <w:szCs w:val="40"/>
          <w:lang w:eastAsia="en-US"/>
        </w:rPr>
        <w:t xml:space="preserve">Mitsubishi Electric </w:t>
      </w:r>
      <w:r w:rsidR="00571B25">
        <w:rPr>
          <w:rFonts w:asciiTheme="minorHAnsi" w:eastAsiaTheme="minorHAnsi" w:hAnsiTheme="minorHAnsi" w:cs="Verdana"/>
          <w:b/>
          <w:sz w:val="40"/>
          <w:szCs w:val="40"/>
          <w:lang w:eastAsia="en-US"/>
        </w:rPr>
        <w:br/>
      </w:r>
      <w:r w:rsidR="00571B25" w:rsidRPr="00571B25">
        <w:rPr>
          <w:rFonts w:asciiTheme="minorHAnsi" w:eastAsiaTheme="minorHAnsi" w:hAnsiTheme="minorHAnsi" w:cs="Verdana"/>
          <w:b/>
          <w:i/>
          <w:sz w:val="32"/>
          <w:szCs w:val="32"/>
          <w:lang w:eastAsia="en-US"/>
        </w:rPr>
        <w:t>- Hela fem års garanti</w:t>
      </w:r>
    </w:p>
    <w:p w14:paraId="2584DDAB" w14:textId="4AF4C845" w:rsidR="00351C31" w:rsidRPr="002143FF" w:rsidRDefault="007E711A" w:rsidP="00AA35C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sz w:val="20"/>
          <w:szCs w:val="20"/>
          <w:lang w:eastAsia="en-US"/>
        </w:rPr>
      </w:pPr>
      <w:r w:rsidRPr="003D1F05">
        <w:rPr>
          <w:rFonts w:ascii="Helvetica" w:eastAsiaTheme="minorHAnsi" w:hAnsi="Helvetica" w:cs="Helvetica"/>
          <w:b/>
          <w:noProof/>
        </w:rPr>
        <w:drawing>
          <wp:anchor distT="0" distB="0" distL="114300" distR="114300" simplePos="0" relativeHeight="251658240" behindDoc="0" locked="0" layoutInCell="1" allowOverlap="1" wp14:anchorId="7AAB05B5" wp14:editId="3415AAA4">
            <wp:simplePos x="0" y="0"/>
            <wp:positionH relativeFrom="margin">
              <wp:posOffset>4800600</wp:posOffset>
            </wp:positionH>
            <wp:positionV relativeFrom="margin">
              <wp:posOffset>2021205</wp:posOffset>
            </wp:positionV>
            <wp:extent cx="914400" cy="914400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ECC">
        <w:rPr>
          <w:rFonts w:ascii="Calibri" w:eastAsiaTheme="minorHAnsi" w:hAnsi="Calibri" w:cs="Calibri"/>
          <w:b/>
          <w:sz w:val="20"/>
          <w:szCs w:val="20"/>
          <w:lang w:eastAsia="en-US"/>
        </w:rPr>
        <w:br/>
      </w:r>
      <w:r w:rsidR="00D05795" w:rsidRPr="00556A20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Att köpa en ny värmepump innebär ofta en stor investering. Det gör att kunden förväntar sig en bekymmersfri klimatprodukt under många år framöver. Mitsubishi Electric erbjuder därför </w:t>
      </w:r>
      <w:r w:rsidR="002B0DB0">
        <w:rPr>
          <w:rFonts w:ascii="Calibri" w:eastAsiaTheme="minorHAnsi" w:hAnsi="Calibri" w:cs="Calibri"/>
          <w:b/>
          <w:sz w:val="20"/>
          <w:szCs w:val="20"/>
          <w:lang w:eastAsia="en-US"/>
        </w:rPr>
        <w:t>ett femårigt garantivillkor</w:t>
      </w:r>
      <w:r w:rsidR="002E2EBB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 </w:t>
      </w:r>
      <w:r w:rsidR="000769C7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för konsumenter </w:t>
      </w:r>
      <w:r w:rsidR="002E2EBB">
        <w:rPr>
          <w:rFonts w:ascii="Calibri" w:eastAsiaTheme="minorHAnsi" w:hAnsi="Calibri" w:cs="Calibri"/>
          <w:b/>
          <w:sz w:val="20"/>
          <w:szCs w:val="20"/>
          <w:lang w:eastAsia="en-US"/>
        </w:rPr>
        <w:t>på sina klimatprodukter. Sedan flera år har garantin</w:t>
      </w:r>
      <w:r w:rsidR="00692F60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 inkluderat </w:t>
      </w:r>
      <w:r w:rsidR="00351C31">
        <w:rPr>
          <w:rFonts w:ascii="Calibri" w:eastAsiaTheme="minorHAnsi" w:hAnsi="Calibri" w:cs="Calibri"/>
          <w:b/>
          <w:sz w:val="20"/>
          <w:szCs w:val="20"/>
          <w:lang w:eastAsia="en-US"/>
        </w:rPr>
        <w:t>luft/</w:t>
      </w:r>
      <w:r w:rsidR="00692F60">
        <w:rPr>
          <w:rFonts w:ascii="Calibri" w:eastAsiaTheme="minorHAnsi" w:hAnsi="Calibri" w:cs="Calibri"/>
          <w:b/>
          <w:sz w:val="20"/>
          <w:szCs w:val="20"/>
          <w:lang w:eastAsia="en-US"/>
        </w:rPr>
        <w:t>luftvärmepumpar. Nyhet för 2014 är att femårs</w:t>
      </w:r>
      <w:r w:rsidR="002E2EBB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garantin även </w:t>
      </w:r>
      <w:r w:rsidR="00692F60">
        <w:rPr>
          <w:rFonts w:ascii="Calibri" w:eastAsiaTheme="minorHAnsi" w:hAnsi="Calibri" w:cs="Calibri"/>
          <w:b/>
          <w:sz w:val="20"/>
          <w:szCs w:val="20"/>
          <w:lang w:eastAsia="en-US"/>
        </w:rPr>
        <w:t>gäller för</w:t>
      </w:r>
      <w:r w:rsidR="002E2EBB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 </w:t>
      </w:r>
      <w:r w:rsidR="00351C31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Ecodan </w:t>
      </w:r>
      <w:r w:rsidR="002E2EBB">
        <w:rPr>
          <w:rFonts w:ascii="Calibri" w:eastAsiaTheme="minorHAnsi" w:hAnsi="Calibri" w:cs="Calibri"/>
          <w:b/>
          <w:sz w:val="20"/>
          <w:szCs w:val="20"/>
          <w:lang w:eastAsia="en-US"/>
        </w:rPr>
        <w:t xml:space="preserve">luft/vattenvärmepumpar. </w:t>
      </w:r>
      <w:r w:rsidR="00697B11">
        <w:rPr>
          <w:rFonts w:ascii="Calibri" w:eastAsiaTheme="minorHAnsi" w:hAnsi="Calibri" w:cs="Calibri"/>
          <w:b/>
          <w:sz w:val="20"/>
          <w:szCs w:val="20"/>
          <w:lang w:eastAsia="en-US"/>
        </w:rPr>
        <w:br/>
      </w:r>
      <w:r w:rsidR="002E2EBB">
        <w:rPr>
          <w:rFonts w:ascii="Calibri" w:eastAsiaTheme="minorHAnsi" w:hAnsi="Calibri" w:cs="Calibri"/>
          <w:b/>
          <w:sz w:val="20"/>
          <w:szCs w:val="20"/>
          <w:lang w:eastAsia="en-US"/>
        </w:rPr>
        <w:br/>
      </w:r>
      <w:r w:rsidR="00697B11">
        <w:rPr>
          <w:rFonts w:ascii="Calibri" w:eastAsiaTheme="minorHAnsi" w:hAnsi="Calibri" w:cs="Calibri"/>
          <w:b/>
          <w:noProof/>
          <w:sz w:val="20"/>
          <w:szCs w:val="20"/>
        </w:rPr>
        <w:drawing>
          <wp:inline distT="0" distB="0" distL="0" distR="0" wp14:anchorId="781C17C4" wp14:editId="5F94472F">
            <wp:extent cx="5755541" cy="2849078"/>
            <wp:effectExtent l="0" t="0" r="10795" b="0"/>
            <wp:docPr id="1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708"/>
                    <a:stretch/>
                  </pic:blipFill>
                  <pic:spPr bwMode="auto">
                    <a:xfrm>
                      <a:off x="0" y="0"/>
                      <a:ext cx="5755640" cy="28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C7B">
        <w:rPr>
          <w:rFonts w:ascii="Calibri" w:eastAsiaTheme="minorHAnsi" w:hAnsi="Calibri" w:cs="Calibri"/>
          <w:b/>
          <w:sz w:val="20"/>
          <w:szCs w:val="20"/>
          <w:lang w:eastAsia="en-US"/>
        </w:rPr>
        <w:br/>
      </w:r>
      <w:r w:rsidR="00206C7B" w:rsidRPr="003D1F05">
        <w:rPr>
          <w:rFonts w:ascii="Calibri" w:eastAsiaTheme="minorHAnsi" w:hAnsi="Calibri" w:cs="Calibri"/>
          <w:b/>
          <w:sz w:val="20"/>
          <w:szCs w:val="20"/>
          <w:lang w:eastAsia="en-US"/>
        </w:rPr>
        <w:t>Tryggt och säkert val</w:t>
      </w:r>
      <w:r w:rsidR="00206C7B">
        <w:rPr>
          <w:rFonts w:ascii="Calibri" w:eastAsiaTheme="minorHAnsi" w:hAnsi="Calibri" w:cs="Calibri"/>
          <w:sz w:val="20"/>
          <w:szCs w:val="20"/>
          <w:lang w:eastAsia="en-US"/>
        </w:rPr>
        <w:br/>
      </w:r>
      <w:r w:rsidR="00D05795" w:rsidRPr="00556A20">
        <w:rPr>
          <w:rFonts w:ascii="Calibri" w:eastAsiaTheme="minorHAnsi" w:hAnsi="Calibri" w:cs="Calibri"/>
          <w:sz w:val="20"/>
          <w:szCs w:val="20"/>
          <w:lang w:eastAsia="en-US"/>
        </w:rPr>
        <w:t>För Mitsubishi Electric är trygghet för kunden en självklarhet. Med ett garantiavtal i kombination med hög kvalitet och med noggrant utvalda installatörer är ett köp av en värmepump från Mitsubishi Electric både ett tryggt och s</w:t>
      </w:r>
      <w:r w:rsidR="00A9183D">
        <w:rPr>
          <w:rFonts w:ascii="Calibri" w:eastAsiaTheme="minorHAnsi" w:hAnsi="Calibri" w:cs="Calibri"/>
          <w:sz w:val="20"/>
          <w:szCs w:val="20"/>
          <w:lang w:eastAsia="en-US"/>
        </w:rPr>
        <w:t>äkert val. Kunden kan också känna sig lugn med att ha full kontroll på kostnaderna i fem år framåt.</w:t>
      </w:r>
      <w:r w:rsidR="008A00EE">
        <w:rPr>
          <w:rFonts w:ascii="Calibri" w:eastAsiaTheme="minorHAnsi" w:hAnsi="Calibri" w:cs="Calibri"/>
          <w:sz w:val="20"/>
          <w:szCs w:val="20"/>
          <w:lang w:eastAsia="en-US"/>
        </w:rPr>
        <w:br/>
        <w:t>Garantiavtalet</w:t>
      </w:r>
      <w:r w:rsidR="008A00EE" w:rsidRPr="00556A20">
        <w:rPr>
          <w:rFonts w:ascii="Calibri" w:eastAsiaTheme="minorHAnsi" w:hAnsi="Calibri" w:cs="Calibri"/>
          <w:sz w:val="20"/>
          <w:szCs w:val="20"/>
          <w:lang w:eastAsia="en-US"/>
        </w:rPr>
        <w:t xml:space="preserve"> och reklamationshantering</w:t>
      </w:r>
      <w:r w:rsidR="008A00EE">
        <w:rPr>
          <w:rFonts w:ascii="Calibri" w:eastAsiaTheme="minorHAnsi" w:hAnsi="Calibri" w:cs="Calibri"/>
          <w:sz w:val="20"/>
          <w:szCs w:val="20"/>
          <w:lang w:eastAsia="en-US"/>
        </w:rPr>
        <w:t xml:space="preserve"> är sedan årsskiftet en nyhet för Ecodan luft/vattenvärmepumpar och gäller mot konsumenter. Tidigare har garantiavtalet enbart gällt för luft/luftvärmepumpar.</w:t>
      </w:r>
      <w:r w:rsidR="00A9183D">
        <w:rPr>
          <w:rFonts w:ascii="Calibri" w:eastAsiaTheme="minorHAnsi" w:hAnsi="Calibri" w:cs="Calibri"/>
          <w:sz w:val="20"/>
          <w:szCs w:val="20"/>
          <w:lang w:eastAsia="en-US"/>
        </w:rPr>
        <w:br/>
      </w:r>
      <w:r w:rsidR="001D0A8F">
        <w:rPr>
          <w:rFonts w:ascii="Calibri" w:eastAsiaTheme="minorHAnsi" w:hAnsi="Calibri" w:cs="Calibri"/>
          <w:b/>
          <w:color w:val="000000" w:themeColor="text1"/>
          <w:sz w:val="20"/>
          <w:szCs w:val="20"/>
          <w:lang w:eastAsia="en-US"/>
        </w:rPr>
        <w:br/>
        <w:t>Enkelt för kunden</w:t>
      </w:r>
      <w:r w:rsidR="00625B80">
        <w:rPr>
          <w:rFonts w:ascii="Calibri" w:eastAsiaTheme="minorHAnsi" w:hAnsi="Calibri" w:cs="Calibri"/>
          <w:sz w:val="20"/>
          <w:szCs w:val="20"/>
          <w:lang w:eastAsia="en-US"/>
        </w:rPr>
        <w:br/>
        <w:t xml:space="preserve">Med Mitsubishi Electrics femårsgaranti </w:t>
      </w:r>
      <w:r w:rsidR="001D0A8F">
        <w:rPr>
          <w:rFonts w:ascii="Calibri" w:eastAsiaTheme="minorHAnsi" w:hAnsi="Calibri" w:cs="Calibri"/>
          <w:sz w:val="20"/>
          <w:szCs w:val="20"/>
          <w:lang w:eastAsia="en-US"/>
        </w:rPr>
        <w:t>kontaktar kunden sin installatör om ett problem med produkten uppstår.</w:t>
      </w:r>
      <w:r w:rsidR="00233402">
        <w:rPr>
          <w:rFonts w:ascii="Calibri" w:eastAsiaTheme="minorHAnsi" w:hAnsi="Calibri" w:cs="Calibri"/>
          <w:sz w:val="20"/>
          <w:szCs w:val="20"/>
          <w:lang w:eastAsia="en-US"/>
        </w:rPr>
        <w:t xml:space="preserve"> Garantin gäller för fel som uppkommer under garantitiden på produkten och ingående komponenter, bristfälligheter i konstruktion</w:t>
      </w:r>
      <w:r w:rsidR="001058F2">
        <w:rPr>
          <w:rFonts w:ascii="Calibri" w:eastAsiaTheme="minorHAnsi" w:hAnsi="Calibri" w:cs="Calibri"/>
          <w:sz w:val="20"/>
          <w:szCs w:val="20"/>
          <w:lang w:eastAsia="en-US"/>
        </w:rPr>
        <w:t xml:space="preserve">, material eller tillverkning samt arbetskostnad som uppkommer i </w:t>
      </w:r>
      <w:r w:rsidR="002143FF">
        <w:rPr>
          <w:rFonts w:ascii="Calibri" w:eastAsiaTheme="minorHAnsi" w:hAnsi="Calibri" w:cs="Calibri"/>
          <w:sz w:val="20"/>
          <w:szCs w:val="20"/>
          <w:lang w:eastAsia="en-US"/>
        </w:rPr>
        <w:t>samband</w:t>
      </w:r>
      <w:r w:rsidR="001058F2">
        <w:rPr>
          <w:rFonts w:ascii="Calibri" w:eastAsiaTheme="minorHAnsi" w:hAnsi="Calibri" w:cs="Calibri"/>
          <w:sz w:val="20"/>
          <w:szCs w:val="20"/>
          <w:lang w:eastAsia="en-US"/>
        </w:rPr>
        <w:t xml:space="preserve"> me</w:t>
      </w:r>
      <w:r w:rsidR="002143FF">
        <w:rPr>
          <w:rFonts w:ascii="Calibri" w:eastAsiaTheme="minorHAnsi" w:hAnsi="Calibri" w:cs="Calibri"/>
          <w:sz w:val="20"/>
          <w:szCs w:val="20"/>
          <w:lang w:eastAsia="en-US"/>
        </w:rPr>
        <w:t>d</w:t>
      </w:r>
      <w:r w:rsidR="001058F2">
        <w:rPr>
          <w:rFonts w:ascii="Calibri" w:eastAsiaTheme="minorHAnsi" w:hAnsi="Calibri" w:cs="Calibri"/>
          <w:sz w:val="20"/>
          <w:szCs w:val="20"/>
          <w:lang w:eastAsia="en-US"/>
        </w:rPr>
        <w:t xml:space="preserve"> avhjälpandet av felet</w:t>
      </w:r>
      <w:r w:rsidR="002143FF">
        <w:rPr>
          <w:rFonts w:ascii="Calibri" w:eastAsiaTheme="minorHAnsi" w:hAnsi="Calibri" w:cs="Calibri"/>
          <w:sz w:val="20"/>
          <w:szCs w:val="20"/>
          <w:lang w:eastAsia="en-US"/>
        </w:rPr>
        <w:t xml:space="preserve">. </w:t>
      </w:r>
      <w:r w:rsidR="001D0A8F">
        <w:rPr>
          <w:rFonts w:ascii="Calibri" w:eastAsiaTheme="minorHAnsi" w:hAnsi="Calibri" w:cs="Calibri"/>
          <w:sz w:val="20"/>
          <w:szCs w:val="20"/>
          <w:lang w:eastAsia="en-US"/>
        </w:rPr>
        <w:t>Installatören tar hand om allt praktiskt kring garantin och kunden behöver inte ansöka om ersättning hos sitt försäkringsbolag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. För kunden innebär det en </w:t>
      </w:r>
      <w:r w:rsidR="002143FF">
        <w:rPr>
          <w:rFonts w:ascii="Calibri" w:eastAsiaTheme="minorHAnsi" w:hAnsi="Calibri" w:cs="Calibri"/>
          <w:sz w:val="20"/>
          <w:szCs w:val="20"/>
          <w:lang w:eastAsia="en-US"/>
        </w:rPr>
        <w:t xml:space="preserve">smidig hantering med endast en </w:t>
      </w:r>
      <w:r>
        <w:rPr>
          <w:rFonts w:ascii="Calibri" w:eastAsiaTheme="minorHAnsi" w:hAnsi="Calibri" w:cs="Calibri"/>
          <w:sz w:val="20"/>
          <w:szCs w:val="20"/>
          <w:lang w:eastAsia="en-US"/>
        </w:rPr>
        <w:t>kontakt</w:t>
      </w:r>
      <w:r w:rsidR="001D0A8F">
        <w:rPr>
          <w:rFonts w:ascii="Calibri" w:eastAsiaTheme="minorHAnsi" w:hAnsi="Calibri" w:cs="Calibri"/>
          <w:sz w:val="20"/>
          <w:szCs w:val="20"/>
          <w:lang w:eastAsia="en-US"/>
        </w:rPr>
        <w:t xml:space="preserve">. Garantibeviset följer med vid leverans och fylls i tillsammans med installatören. </w:t>
      </w:r>
    </w:p>
    <w:p w14:paraId="7E3797B5" w14:textId="77777777" w:rsidR="008A00EE" w:rsidRDefault="008A00EE" w:rsidP="00AA35C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35C402E6" w14:textId="77777777" w:rsidR="008A00EE" w:rsidRDefault="008A00EE" w:rsidP="00AA35C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7B466F96" w14:textId="47636841" w:rsidR="00A70A34" w:rsidRPr="00AA35C7" w:rsidRDefault="00AA35C7" w:rsidP="00AA35C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>
        <w:rPr>
          <w:rFonts w:ascii="Calibri" w:eastAsiaTheme="minorHAnsi" w:hAnsi="Calibri" w:cs="Calibri"/>
          <w:i/>
          <w:sz w:val="20"/>
          <w:szCs w:val="20"/>
          <w:lang w:eastAsia="en-US"/>
        </w:rPr>
        <w:br/>
      </w:r>
      <w:r w:rsidR="00A70A34" w:rsidRPr="00AA35C7">
        <w:rPr>
          <w:rFonts w:ascii="Calibri" w:eastAsiaTheme="minorHAnsi" w:hAnsi="Calibri" w:cs="Calibri"/>
          <w:i/>
          <w:sz w:val="20"/>
          <w:szCs w:val="20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 I Norden har företaget varit verksamma i 30 år och har 50 personer anställda. Mitsubishi Electric Scandinavia ansvarar för försäljning och support av egna produkter i Sverige, Norge, Finland, Dan</w:t>
      </w:r>
      <w:r w:rsidR="002143FF">
        <w:rPr>
          <w:rFonts w:ascii="Calibri" w:eastAsiaTheme="minorHAnsi" w:hAnsi="Calibri" w:cs="Calibri"/>
          <w:i/>
          <w:sz w:val="20"/>
          <w:szCs w:val="20"/>
          <w:lang w:eastAsia="en-US"/>
        </w:rPr>
        <w:t>mark och i de baltiska länderna.</w:t>
      </w:r>
    </w:p>
    <w:p w14:paraId="33891E46" w14:textId="3E9BD770" w:rsidR="00E8681F" w:rsidRPr="00AA35C7" w:rsidRDefault="00AA35C7" w:rsidP="00AA35C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br/>
      </w:r>
      <w:r w:rsidR="00A70A34" w:rsidRPr="00AA35C7">
        <w:rPr>
          <w:rFonts w:ascii="Calibri" w:eastAsiaTheme="minorHAnsi" w:hAnsi="Calibri" w:cs="Calibri"/>
          <w:sz w:val="20"/>
          <w:szCs w:val="20"/>
          <w:lang w:eastAsia="en-US"/>
        </w:rPr>
        <w:t xml:space="preserve">Smart PR ansvarar för Mitsubishi Electrics kontakter vad gäller olika sammanhang inom PR </w:t>
      </w:r>
      <w:r>
        <w:rPr>
          <w:rFonts w:ascii="Calibri" w:eastAsiaTheme="minorHAnsi" w:hAnsi="Calibri" w:cs="Calibri"/>
          <w:sz w:val="20"/>
          <w:szCs w:val="20"/>
          <w:lang w:eastAsia="en-US"/>
        </w:rPr>
        <w:br/>
      </w:r>
      <w:r w:rsidR="00A70A34" w:rsidRPr="00AA35C7">
        <w:rPr>
          <w:rFonts w:ascii="Calibri" w:eastAsiaTheme="minorHAnsi" w:hAnsi="Calibri" w:cs="Calibri"/>
          <w:sz w:val="20"/>
          <w:szCs w:val="20"/>
          <w:lang w:eastAsia="en-US"/>
        </w:rPr>
        <w:t>För mer information, högupplösta bilder samt kontakter på företaget vänligen kontakta:</w:t>
      </w:r>
      <w:r>
        <w:rPr>
          <w:rFonts w:ascii="Calibri" w:eastAsiaTheme="minorHAnsi" w:hAnsi="Calibri" w:cs="Calibri"/>
          <w:sz w:val="20"/>
          <w:szCs w:val="20"/>
          <w:lang w:eastAsia="en-US"/>
        </w:rPr>
        <w:br/>
      </w:r>
      <w:r w:rsidR="00E03869" w:rsidRPr="00AA35C7">
        <w:rPr>
          <w:rFonts w:ascii="Calibri" w:eastAsiaTheme="minorHAnsi" w:hAnsi="Calibri" w:cs="Calibri"/>
          <w:sz w:val="20"/>
          <w:szCs w:val="20"/>
          <w:lang w:eastAsia="en-US"/>
        </w:rPr>
        <w:t>Ulrika Geller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, </w:t>
      </w:r>
      <w:r w:rsidR="00A70A34" w:rsidRPr="00AA35C7">
        <w:rPr>
          <w:rFonts w:ascii="Calibri" w:eastAsiaTheme="minorHAnsi" w:hAnsi="Calibri" w:cs="Calibri"/>
          <w:sz w:val="20"/>
          <w:szCs w:val="20"/>
          <w:lang w:eastAsia="en-US"/>
        </w:rPr>
        <w:t>Presskontakt, Smart PR</w:t>
      </w:r>
      <w:r>
        <w:rPr>
          <w:rFonts w:ascii="Calibri" w:eastAsiaTheme="minorHAnsi" w:hAnsi="Calibri" w:cs="Calibri"/>
          <w:sz w:val="20"/>
          <w:szCs w:val="20"/>
          <w:lang w:eastAsia="en-US"/>
        </w:rPr>
        <w:t>:</w:t>
      </w:r>
      <w:r w:rsidR="00A70A34" w:rsidRPr="00AA35C7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hyperlink r:id="rId10" w:history="1">
        <w:r w:rsidR="00E03869" w:rsidRPr="00AA35C7">
          <w:rPr>
            <w:rFonts w:ascii="Calibri" w:eastAsiaTheme="minorHAnsi" w:hAnsi="Calibri" w:cs="Calibri"/>
            <w:sz w:val="20"/>
            <w:szCs w:val="20"/>
            <w:lang w:eastAsia="en-US"/>
          </w:rPr>
          <w:t>ulrika@smartab.eu</w:t>
        </w:r>
      </w:hyperlink>
      <w:r>
        <w:rPr>
          <w:rFonts w:ascii="Calibri" w:eastAsiaTheme="minorHAnsi" w:hAnsi="Calibri" w:cs="Calibri"/>
          <w:sz w:val="20"/>
          <w:szCs w:val="20"/>
          <w:lang w:eastAsia="en-US"/>
        </w:rPr>
        <w:t>/</w:t>
      </w:r>
      <w:r w:rsidR="00A70A34" w:rsidRPr="00AA35C7">
        <w:rPr>
          <w:rFonts w:ascii="Calibri" w:eastAsiaTheme="minorHAnsi" w:hAnsi="Calibri" w:cs="Calibri"/>
          <w:sz w:val="20"/>
          <w:szCs w:val="20"/>
          <w:lang w:eastAsia="en-US"/>
        </w:rPr>
        <w:t>tel. 036-440 17 7</w:t>
      </w:r>
      <w:r w:rsidR="00E03869" w:rsidRPr="00AA35C7">
        <w:rPr>
          <w:rFonts w:ascii="Calibri" w:eastAsiaTheme="minorHAnsi" w:hAnsi="Calibri" w:cs="Calibri"/>
          <w:sz w:val="20"/>
          <w:szCs w:val="20"/>
          <w:lang w:eastAsia="en-US"/>
        </w:rPr>
        <w:t>2</w:t>
      </w:r>
    </w:p>
    <w:p w14:paraId="6A47295B" w14:textId="11C397A5" w:rsidR="00E8681F" w:rsidRPr="00A70A34" w:rsidRDefault="00E8681F" w:rsidP="00E8681F">
      <w:pPr>
        <w:rPr>
          <w:rFonts w:asciiTheme="minorHAnsi" w:hAnsiTheme="minorHAnsi"/>
          <w:sz w:val="22"/>
          <w:szCs w:val="22"/>
        </w:rPr>
      </w:pPr>
    </w:p>
    <w:sectPr w:rsidR="00E8681F" w:rsidRPr="00A70A34" w:rsidSect="003D1F05">
      <w:headerReference w:type="default" r:id="rId11"/>
      <w:footerReference w:type="default" r:id="rId12"/>
      <w:pgSz w:w="11900" w:h="16820"/>
      <w:pgMar w:top="1418" w:right="1418" w:bottom="1135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28DCF" w14:textId="77777777" w:rsidR="00A12A77" w:rsidRDefault="00A12A77" w:rsidP="00F16963">
      <w:r>
        <w:separator/>
      </w:r>
    </w:p>
  </w:endnote>
  <w:endnote w:type="continuationSeparator" w:id="0">
    <w:p w14:paraId="2EBAFE1D" w14:textId="77777777" w:rsidR="00A12A77" w:rsidRDefault="00A12A77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A9497" w14:textId="77777777" w:rsidR="00A12A77" w:rsidRDefault="00A12A77" w:rsidP="00377307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09935481" w14:textId="77777777" w:rsidR="00A12A77" w:rsidRDefault="00A12A77" w:rsidP="00377307">
    <w:pPr>
      <w:rPr>
        <w:rFonts w:ascii="Arial Unicode MS" w:eastAsia="Arial Unicode MS" w:hAnsi="Arial Unicode MS" w:cs="Arial Unicode MS"/>
        <w:sz w:val="16"/>
        <w:szCs w:val="16"/>
      </w:rPr>
    </w:pPr>
  </w:p>
  <w:p w14:paraId="741D7ED9" w14:textId="77777777" w:rsidR="00A12A77" w:rsidRDefault="00A12A77" w:rsidP="00377307">
    <w:pPr>
      <w:rPr>
        <w:rFonts w:ascii="Arial Unicode MS" w:eastAsia="Arial Unicode MS" w:hAnsi="Arial Unicode MS" w:cs="Arial Unicode MS"/>
        <w:sz w:val="16"/>
        <w:szCs w:val="16"/>
      </w:rPr>
    </w:pPr>
  </w:p>
  <w:p w14:paraId="2A984E8F" w14:textId="765146C4" w:rsidR="00A12A77" w:rsidRPr="00116C6B" w:rsidRDefault="00A12A77" w:rsidP="00377307">
    <w:pPr>
      <w:rPr>
        <w:rFonts w:ascii="Calibri" w:eastAsia="Arial Unicode MS" w:hAnsi="Calibri"/>
        <w:sz w:val="18"/>
        <w:szCs w:val="18"/>
      </w:rPr>
    </w:pPr>
    <w:r>
      <w:rPr>
        <w:rFonts w:ascii="Calibri" w:eastAsia="Arial Unicode MS" w:hAnsi="Calibri"/>
        <w:sz w:val="18"/>
        <w:szCs w:val="18"/>
      </w:rPr>
      <w:t xml:space="preserve">          Smart PR Pylongatan 5, Box 22 </w: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D08CD7" wp14:editId="3A343289">
              <wp:simplePos x="0" y="0"/>
              <wp:positionH relativeFrom="column">
                <wp:posOffset>-1962150</wp:posOffset>
              </wp:positionH>
              <wp:positionV relativeFrom="paragraph">
                <wp:posOffset>-1062355</wp:posOffset>
              </wp:positionV>
              <wp:extent cx="910590" cy="4567555"/>
              <wp:effectExtent l="0" t="0" r="3810" b="4445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0590" cy="4567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6" o:spid="_x0000_s1026" style="position:absolute;margin-left:-154.45pt;margin-top:-83.6pt;width:71.7pt;height:359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" stroked="f"/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B80673" wp14:editId="21EDEE0E">
              <wp:simplePos x="0" y="0"/>
              <wp:positionH relativeFrom="column">
                <wp:posOffset>-1589405</wp:posOffset>
              </wp:positionH>
              <wp:positionV relativeFrom="paragraph">
                <wp:posOffset>-414655</wp:posOffset>
              </wp:positionV>
              <wp:extent cx="516890" cy="1319530"/>
              <wp:effectExtent l="0" t="0" r="0" b="127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6890" cy="1319530"/>
                      </a:xfrm>
                      <a:prstGeom prst="ellipse">
                        <a:avLst/>
                      </a:prstGeom>
                      <a:solidFill>
                        <a:srgbClr val="287A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94C22" w14:textId="77777777" w:rsidR="00A12A77" w:rsidRDefault="00A12A77" w:rsidP="00377307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1C787D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5" o:spid="_x0000_s1026" style="position:absolute;margin-left:-125.1pt;margin-top:-32.6pt;width:40.7pt;height:10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" fillcolor="#287a7c" stroked="f" strokeweight="0">
              <v:textbox>
                <w:txbxContent>
                  <w:p w14:paraId="03694C22" w14:textId="77777777" w:rsidR="00A12A77" w:rsidRDefault="00A12A77" w:rsidP="00377307">
                    <w:pPr>
                      <w:adjustRightInd w:val="0"/>
                      <w:jc w:val="center"/>
                      <w:rPr>
                        <w:rFonts w:ascii="Arial" w:hAnsi="Arial" w:cs="Arial"/>
                        <w:color w:val="1C787D"/>
                        <w:sz w:val="32"/>
                        <w:szCs w:val="32"/>
                      </w:rPr>
                    </w:pPr>
                  </w:p>
                </w:txbxContent>
              </v:textbox>
            </v:oval>
          </w:pict>
        </mc:Fallback>
      </mc:AlternateContent>
    </w:r>
    <w:r>
      <w:rPr>
        <w:rFonts w:ascii="Calibri" w:hAnsi="Calibri"/>
        <w:sz w:val="18"/>
        <w:szCs w:val="18"/>
      </w:rPr>
      <w:t>551 12</w:t>
    </w:r>
    <w:r w:rsidRPr="00116C6B">
      <w:rPr>
        <w:rFonts w:ascii="Calibri" w:eastAsia="Arial Unicode MS" w:hAnsi="Calibri"/>
        <w:sz w:val="18"/>
        <w:szCs w:val="18"/>
      </w:rPr>
      <w:t xml:space="preserve"> Jönköping Tfn: 036-440 1770 </w:t>
    </w:r>
    <w:hyperlink r:id="rId1" w:history="1">
      <w:r w:rsidRPr="003A6291">
        <w:rPr>
          <w:rStyle w:val="Hyperlnk"/>
          <w:rFonts w:ascii="Calibri" w:eastAsia="Arial Unicode MS" w:hAnsi="Calibri"/>
          <w:sz w:val="18"/>
          <w:szCs w:val="18"/>
        </w:rPr>
        <w:t>info@smartab.eu</w:t>
      </w:r>
    </w:hyperlink>
    <w:r>
      <w:rPr>
        <w:rFonts w:ascii="Calibri" w:eastAsia="Arial Unicode MS" w:hAnsi="Calibri"/>
        <w:sz w:val="18"/>
        <w:szCs w:val="18"/>
      </w:rPr>
      <w:t xml:space="preserve"> </w:t>
    </w:r>
    <w:r w:rsidRPr="00116C6B">
      <w:rPr>
        <w:rFonts w:ascii="Calibri" w:eastAsia="Arial Unicode MS" w:hAnsi="Calibri"/>
        <w:sz w:val="18"/>
        <w:szCs w:val="18"/>
      </w:rPr>
      <w:t>www.</w:t>
    </w:r>
    <w:r>
      <w:rPr>
        <w:rFonts w:ascii="Calibri" w:eastAsia="Arial Unicode MS" w:hAnsi="Calibri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67DC244B" wp14:editId="24300596">
          <wp:simplePos x="0" y="0"/>
          <wp:positionH relativeFrom="column">
            <wp:posOffset>2400300</wp:posOffset>
          </wp:positionH>
          <wp:positionV relativeFrom="paragraph">
            <wp:posOffset>8550275</wp:posOffset>
          </wp:positionV>
          <wp:extent cx="939800" cy="426720"/>
          <wp:effectExtent l="0" t="0" r="0" b="508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Arial Unicode MS" w:hAnsi="Calibri"/>
        <w:sz w:val="18"/>
        <w:szCs w:val="18"/>
      </w:rPr>
      <w:t>smartab.eu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ADCD4" w14:textId="77777777" w:rsidR="00A12A77" w:rsidRDefault="00A12A77" w:rsidP="00F16963">
      <w:r>
        <w:separator/>
      </w:r>
    </w:p>
  </w:footnote>
  <w:footnote w:type="continuationSeparator" w:id="0">
    <w:p w14:paraId="447B065B" w14:textId="77777777" w:rsidR="00A12A77" w:rsidRDefault="00A12A77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7B131" w14:textId="5A01E6E4" w:rsidR="00A12A77" w:rsidRPr="0005424A" w:rsidRDefault="00A12A77" w:rsidP="00377307">
    <w:pPr>
      <w:pStyle w:val="Sidhuvud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5408" behindDoc="0" locked="0" layoutInCell="1" allowOverlap="1" wp14:anchorId="280C3BC5" wp14:editId="42273331">
          <wp:simplePos x="0" y="0"/>
          <wp:positionH relativeFrom="column">
            <wp:posOffset>5372100</wp:posOffset>
          </wp:positionH>
          <wp:positionV relativeFrom="paragraph">
            <wp:posOffset>-6985</wp:posOffset>
          </wp:positionV>
          <wp:extent cx="693434" cy="342900"/>
          <wp:effectExtent l="0" t="0" r="0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_logotype_20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34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4EF57606" w14:textId="77777777" w:rsidR="00A12A77" w:rsidRDefault="00A12A77">
    <w:pPr>
      <w:pStyle w:val="Sidhuvud"/>
    </w:pPr>
  </w:p>
  <w:p w14:paraId="39BD9A20" w14:textId="3F1BD7B5" w:rsidR="00A12A77" w:rsidRDefault="00A12A77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E3FA603" wp14:editId="10559AAF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25400" b="2540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6131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35.9pt,13.7pt" to="486.1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" strokeweight="1pt"/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03A06"/>
    <w:rsid w:val="000462E3"/>
    <w:rsid w:val="00046629"/>
    <w:rsid w:val="00067E59"/>
    <w:rsid w:val="000769C7"/>
    <w:rsid w:val="000F356B"/>
    <w:rsid w:val="00104C26"/>
    <w:rsid w:val="001058F2"/>
    <w:rsid w:val="001652CE"/>
    <w:rsid w:val="0016640E"/>
    <w:rsid w:val="001722F9"/>
    <w:rsid w:val="00184375"/>
    <w:rsid w:val="0019304D"/>
    <w:rsid w:val="0019608B"/>
    <w:rsid w:val="001A4C1D"/>
    <w:rsid w:val="001C647D"/>
    <w:rsid w:val="001D0A8F"/>
    <w:rsid w:val="001D570B"/>
    <w:rsid w:val="001E061D"/>
    <w:rsid w:val="001F0E81"/>
    <w:rsid w:val="001F7B81"/>
    <w:rsid w:val="00201CF4"/>
    <w:rsid w:val="00205E74"/>
    <w:rsid w:val="00206C7B"/>
    <w:rsid w:val="002143FF"/>
    <w:rsid w:val="00222B37"/>
    <w:rsid w:val="00233402"/>
    <w:rsid w:val="00233F70"/>
    <w:rsid w:val="002472DA"/>
    <w:rsid w:val="002A1813"/>
    <w:rsid w:val="002B0DB0"/>
    <w:rsid w:val="002C369D"/>
    <w:rsid w:val="002E2EBB"/>
    <w:rsid w:val="002E5AB5"/>
    <w:rsid w:val="00303E31"/>
    <w:rsid w:val="003069A4"/>
    <w:rsid w:val="0031006A"/>
    <w:rsid w:val="00320BEC"/>
    <w:rsid w:val="00322379"/>
    <w:rsid w:val="0033689F"/>
    <w:rsid w:val="00343E1A"/>
    <w:rsid w:val="00344DE9"/>
    <w:rsid w:val="00351C31"/>
    <w:rsid w:val="00352AAD"/>
    <w:rsid w:val="00354C6F"/>
    <w:rsid w:val="00365687"/>
    <w:rsid w:val="003711BF"/>
    <w:rsid w:val="00373000"/>
    <w:rsid w:val="00377307"/>
    <w:rsid w:val="00380E11"/>
    <w:rsid w:val="003815A7"/>
    <w:rsid w:val="003C526F"/>
    <w:rsid w:val="003D1F05"/>
    <w:rsid w:val="003F6BB5"/>
    <w:rsid w:val="003F7D3D"/>
    <w:rsid w:val="004105EB"/>
    <w:rsid w:val="004210EB"/>
    <w:rsid w:val="00424BB9"/>
    <w:rsid w:val="00437667"/>
    <w:rsid w:val="00446E12"/>
    <w:rsid w:val="004659F3"/>
    <w:rsid w:val="00476EA0"/>
    <w:rsid w:val="00492F2D"/>
    <w:rsid w:val="004A5249"/>
    <w:rsid w:val="004B1C3C"/>
    <w:rsid w:val="004B6582"/>
    <w:rsid w:val="004C3C2F"/>
    <w:rsid w:val="004C589B"/>
    <w:rsid w:val="004C77C1"/>
    <w:rsid w:val="004D665B"/>
    <w:rsid w:val="004E6F89"/>
    <w:rsid w:val="00503FBF"/>
    <w:rsid w:val="00551A3F"/>
    <w:rsid w:val="0055364A"/>
    <w:rsid w:val="00556A20"/>
    <w:rsid w:val="00556BFB"/>
    <w:rsid w:val="00556EBF"/>
    <w:rsid w:val="005577B9"/>
    <w:rsid w:val="005702D9"/>
    <w:rsid w:val="00571B25"/>
    <w:rsid w:val="00581B7B"/>
    <w:rsid w:val="00582E17"/>
    <w:rsid w:val="005B14EC"/>
    <w:rsid w:val="005B1E33"/>
    <w:rsid w:val="005C0DDA"/>
    <w:rsid w:val="005F171F"/>
    <w:rsid w:val="006169CC"/>
    <w:rsid w:val="0062497F"/>
    <w:rsid w:val="00625B80"/>
    <w:rsid w:val="00632405"/>
    <w:rsid w:val="00653868"/>
    <w:rsid w:val="00673024"/>
    <w:rsid w:val="00690925"/>
    <w:rsid w:val="00692AAC"/>
    <w:rsid w:val="00692F60"/>
    <w:rsid w:val="00693F20"/>
    <w:rsid w:val="00697B11"/>
    <w:rsid w:val="006A1288"/>
    <w:rsid w:val="006B7A4E"/>
    <w:rsid w:val="006C1396"/>
    <w:rsid w:val="006D1363"/>
    <w:rsid w:val="006F0881"/>
    <w:rsid w:val="00706395"/>
    <w:rsid w:val="00707B0F"/>
    <w:rsid w:val="00716B59"/>
    <w:rsid w:val="007545E0"/>
    <w:rsid w:val="00756247"/>
    <w:rsid w:val="00757261"/>
    <w:rsid w:val="007755F9"/>
    <w:rsid w:val="007A2A05"/>
    <w:rsid w:val="007A6C5A"/>
    <w:rsid w:val="007C3E6C"/>
    <w:rsid w:val="007D141B"/>
    <w:rsid w:val="007D193A"/>
    <w:rsid w:val="007D2587"/>
    <w:rsid w:val="007D6A9B"/>
    <w:rsid w:val="007E61AD"/>
    <w:rsid w:val="007E711A"/>
    <w:rsid w:val="007F6341"/>
    <w:rsid w:val="00801520"/>
    <w:rsid w:val="00811FAB"/>
    <w:rsid w:val="00823641"/>
    <w:rsid w:val="00825209"/>
    <w:rsid w:val="00826605"/>
    <w:rsid w:val="00835B83"/>
    <w:rsid w:val="00841346"/>
    <w:rsid w:val="008511A3"/>
    <w:rsid w:val="00854E63"/>
    <w:rsid w:val="00865234"/>
    <w:rsid w:val="0089771D"/>
    <w:rsid w:val="008A00EE"/>
    <w:rsid w:val="008A7614"/>
    <w:rsid w:val="008B0DD0"/>
    <w:rsid w:val="008C02B8"/>
    <w:rsid w:val="008C44BD"/>
    <w:rsid w:val="008C5167"/>
    <w:rsid w:val="008F4355"/>
    <w:rsid w:val="00921FA8"/>
    <w:rsid w:val="00931698"/>
    <w:rsid w:val="00933C72"/>
    <w:rsid w:val="00961B0A"/>
    <w:rsid w:val="009A16B5"/>
    <w:rsid w:val="009A4ECC"/>
    <w:rsid w:val="009C77D3"/>
    <w:rsid w:val="009E6716"/>
    <w:rsid w:val="00A1051C"/>
    <w:rsid w:val="00A12720"/>
    <w:rsid w:val="00A12A77"/>
    <w:rsid w:val="00A20E00"/>
    <w:rsid w:val="00A375D5"/>
    <w:rsid w:val="00A54632"/>
    <w:rsid w:val="00A6708B"/>
    <w:rsid w:val="00A70A34"/>
    <w:rsid w:val="00A76406"/>
    <w:rsid w:val="00A77D28"/>
    <w:rsid w:val="00A77E74"/>
    <w:rsid w:val="00A9183D"/>
    <w:rsid w:val="00AA35C7"/>
    <w:rsid w:val="00AE680F"/>
    <w:rsid w:val="00AF55CC"/>
    <w:rsid w:val="00B12896"/>
    <w:rsid w:val="00B1717B"/>
    <w:rsid w:val="00B25C26"/>
    <w:rsid w:val="00B4191E"/>
    <w:rsid w:val="00B63902"/>
    <w:rsid w:val="00BB6163"/>
    <w:rsid w:val="00BC67F1"/>
    <w:rsid w:val="00C000CF"/>
    <w:rsid w:val="00C041C6"/>
    <w:rsid w:val="00C17630"/>
    <w:rsid w:val="00C54834"/>
    <w:rsid w:val="00C55C60"/>
    <w:rsid w:val="00C564FF"/>
    <w:rsid w:val="00C65DC2"/>
    <w:rsid w:val="00C92F8E"/>
    <w:rsid w:val="00D05795"/>
    <w:rsid w:val="00D37527"/>
    <w:rsid w:val="00D701CB"/>
    <w:rsid w:val="00DB2D2E"/>
    <w:rsid w:val="00E03869"/>
    <w:rsid w:val="00E039EA"/>
    <w:rsid w:val="00E22A21"/>
    <w:rsid w:val="00E369CF"/>
    <w:rsid w:val="00E65E2D"/>
    <w:rsid w:val="00E6667D"/>
    <w:rsid w:val="00E7025D"/>
    <w:rsid w:val="00E8681F"/>
    <w:rsid w:val="00E869F3"/>
    <w:rsid w:val="00EA7B16"/>
    <w:rsid w:val="00EB197C"/>
    <w:rsid w:val="00EB3D6A"/>
    <w:rsid w:val="00EF1698"/>
    <w:rsid w:val="00F0182F"/>
    <w:rsid w:val="00F0415A"/>
    <w:rsid w:val="00F06016"/>
    <w:rsid w:val="00F16963"/>
    <w:rsid w:val="00F23771"/>
    <w:rsid w:val="00F45AE4"/>
    <w:rsid w:val="00F735F1"/>
    <w:rsid w:val="00FA5E9A"/>
    <w:rsid w:val="00FE152E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25F1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ulrika@smartab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info@smartab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2084</Characters>
  <Application>Microsoft Office Word</Application>
  <DocSecurity>4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2</cp:revision>
  <cp:lastPrinted>2014-01-10T09:44:00Z</cp:lastPrinted>
  <dcterms:created xsi:type="dcterms:W3CDTF">2014-01-14T10:32:00Z</dcterms:created>
  <dcterms:modified xsi:type="dcterms:W3CDTF">2014-01-14T10:32:00Z</dcterms:modified>
</cp:coreProperties>
</file>