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8BF27" w14:textId="77777777" w:rsidR="004745A5" w:rsidRPr="008453DA" w:rsidRDefault="00DD06B5" w:rsidP="00C504FB">
      <w:pPr>
        <w:rPr>
          <w:rFonts w:ascii="Verdana" w:hAnsi="Verdana"/>
          <w:sz w:val="20"/>
          <w:szCs w:val="20"/>
        </w:rPr>
      </w:pPr>
      <w:r w:rsidRPr="008453DA">
        <w:rPr>
          <w:rFonts w:ascii="Verdana" w:hAnsi="Verdana"/>
          <w:noProof/>
          <w:sz w:val="20"/>
          <w:szCs w:val="20"/>
        </w:rPr>
        <w:drawing>
          <wp:anchor distT="0" distB="0" distL="114300" distR="114300" simplePos="0" relativeHeight="251657728" behindDoc="0" locked="0" layoutInCell="1" allowOverlap="1" wp14:anchorId="3EAFF83A" wp14:editId="7FD2B108">
            <wp:simplePos x="0" y="0"/>
            <wp:positionH relativeFrom="column">
              <wp:posOffset>5023485</wp:posOffset>
            </wp:positionH>
            <wp:positionV relativeFrom="paragraph">
              <wp:posOffset>-617220</wp:posOffset>
            </wp:positionV>
            <wp:extent cx="1441450" cy="666750"/>
            <wp:effectExtent l="0" t="0" r="6350" b="0"/>
            <wp:wrapNone/>
            <wp:docPr id="3" name="Billede 1" descr="logo_sort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ogo_sort_v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8A0DD0" w14:textId="77777777" w:rsidR="00C504FB" w:rsidRDefault="00C504FB" w:rsidP="00C504FB">
      <w:pPr>
        <w:rPr>
          <w:rFonts w:ascii="Verdana" w:hAnsi="Verdana"/>
          <w:bCs/>
          <w:sz w:val="20"/>
          <w:szCs w:val="20"/>
        </w:rPr>
      </w:pPr>
    </w:p>
    <w:p w14:paraId="5EAEA910" w14:textId="77777777" w:rsidR="00AB1F14" w:rsidRDefault="00AB1F14" w:rsidP="00C504FB">
      <w:pPr>
        <w:rPr>
          <w:rFonts w:ascii="Verdana" w:hAnsi="Verdana"/>
          <w:bCs/>
          <w:sz w:val="20"/>
          <w:szCs w:val="20"/>
        </w:rPr>
      </w:pPr>
    </w:p>
    <w:p w14:paraId="6D98A792" w14:textId="77777777" w:rsidR="00AB1F14" w:rsidRDefault="00AB1F14" w:rsidP="00C504FB">
      <w:pPr>
        <w:rPr>
          <w:rFonts w:ascii="Verdana" w:hAnsi="Verdana"/>
          <w:bCs/>
          <w:sz w:val="20"/>
          <w:szCs w:val="20"/>
        </w:rPr>
      </w:pPr>
    </w:p>
    <w:p w14:paraId="1240CBD1" w14:textId="4A3BF53A" w:rsidR="009D220D" w:rsidRPr="008453DA" w:rsidRDefault="004E41F7" w:rsidP="009D220D">
      <w:pPr>
        <w:jc w:val="right"/>
        <w:rPr>
          <w:rFonts w:ascii="Verdana" w:hAnsi="Verdana"/>
          <w:bCs/>
          <w:sz w:val="20"/>
          <w:szCs w:val="20"/>
        </w:rPr>
      </w:pPr>
      <w:r>
        <w:rPr>
          <w:rFonts w:ascii="Verdana" w:hAnsi="Verdana"/>
          <w:bCs/>
          <w:sz w:val="20"/>
          <w:szCs w:val="20"/>
        </w:rPr>
        <w:t>P</w:t>
      </w:r>
      <w:r w:rsidR="00E1067B" w:rsidRPr="008453DA">
        <w:rPr>
          <w:rFonts w:ascii="Verdana" w:hAnsi="Verdana"/>
          <w:bCs/>
          <w:sz w:val="20"/>
          <w:szCs w:val="20"/>
        </w:rPr>
        <w:t>resse</w:t>
      </w:r>
      <w:r w:rsidR="0036506E">
        <w:rPr>
          <w:rFonts w:ascii="Verdana" w:hAnsi="Verdana"/>
          <w:bCs/>
          <w:sz w:val="20"/>
          <w:szCs w:val="20"/>
        </w:rPr>
        <w:t xml:space="preserve">meddelelse, den </w:t>
      </w:r>
      <w:r>
        <w:rPr>
          <w:rFonts w:ascii="Verdana" w:hAnsi="Verdana"/>
          <w:bCs/>
          <w:sz w:val="20"/>
          <w:szCs w:val="20"/>
        </w:rPr>
        <w:t>15</w:t>
      </w:r>
      <w:r w:rsidR="001E3EE3" w:rsidRPr="008453DA">
        <w:rPr>
          <w:rFonts w:ascii="Verdana" w:hAnsi="Verdana"/>
          <w:bCs/>
          <w:sz w:val="20"/>
          <w:szCs w:val="20"/>
        </w:rPr>
        <w:t xml:space="preserve">. </w:t>
      </w:r>
      <w:r w:rsidR="0036506E">
        <w:rPr>
          <w:rFonts w:ascii="Verdana" w:hAnsi="Verdana"/>
          <w:bCs/>
          <w:sz w:val="20"/>
          <w:szCs w:val="20"/>
        </w:rPr>
        <w:t xml:space="preserve">oktober </w:t>
      </w:r>
      <w:r w:rsidR="00335947" w:rsidRPr="008453DA">
        <w:rPr>
          <w:rFonts w:ascii="Verdana" w:hAnsi="Verdana"/>
          <w:bCs/>
          <w:sz w:val="20"/>
          <w:szCs w:val="20"/>
        </w:rPr>
        <w:t>2015</w:t>
      </w:r>
      <w:r w:rsidR="009D220D" w:rsidRPr="008453DA">
        <w:rPr>
          <w:rFonts w:ascii="Verdana" w:hAnsi="Verdana"/>
          <w:bCs/>
          <w:sz w:val="20"/>
          <w:szCs w:val="20"/>
        </w:rPr>
        <w:t xml:space="preserve"> </w:t>
      </w:r>
    </w:p>
    <w:p w14:paraId="5AD7D017" w14:textId="77777777" w:rsidR="009D220D" w:rsidRPr="008453DA" w:rsidRDefault="009D220D" w:rsidP="00C504FB">
      <w:pPr>
        <w:rPr>
          <w:rFonts w:ascii="Verdana" w:hAnsi="Verdana"/>
          <w:bCs/>
          <w:sz w:val="20"/>
          <w:szCs w:val="20"/>
        </w:rPr>
      </w:pPr>
    </w:p>
    <w:p w14:paraId="05592553" w14:textId="77777777" w:rsidR="00AB1F14" w:rsidRDefault="00AB1F14" w:rsidP="00565C16">
      <w:pPr>
        <w:rPr>
          <w:rFonts w:ascii="Verdana" w:hAnsi="Verdana"/>
          <w:b/>
          <w:sz w:val="20"/>
          <w:szCs w:val="20"/>
        </w:rPr>
      </w:pPr>
      <w:bookmarkStart w:id="0" w:name="bmkStart"/>
      <w:bookmarkEnd w:id="0"/>
    </w:p>
    <w:p w14:paraId="5A17D0B5" w14:textId="77777777" w:rsidR="00AB1F14" w:rsidRDefault="00AB1F14" w:rsidP="00565C16">
      <w:pPr>
        <w:rPr>
          <w:rFonts w:ascii="Verdana" w:hAnsi="Verdana"/>
          <w:b/>
          <w:sz w:val="20"/>
          <w:szCs w:val="20"/>
        </w:rPr>
      </w:pPr>
    </w:p>
    <w:p w14:paraId="7C8A3A47" w14:textId="77777777" w:rsidR="004E41F7" w:rsidRPr="00E8458C" w:rsidRDefault="004E41F7" w:rsidP="004E41F7">
      <w:pPr>
        <w:rPr>
          <w:rFonts w:ascii="Verdana" w:hAnsi="Verdana"/>
          <w:b/>
          <w:sz w:val="24"/>
          <w:szCs w:val="24"/>
        </w:rPr>
      </w:pPr>
      <w:r w:rsidRPr="00E8458C">
        <w:rPr>
          <w:rFonts w:ascii="Verdana" w:hAnsi="Verdana"/>
          <w:b/>
          <w:sz w:val="24"/>
          <w:szCs w:val="24"/>
        </w:rPr>
        <w:t>Massi</w:t>
      </w:r>
      <w:bookmarkStart w:id="1" w:name="_GoBack"/>
      <w:bookmarkEnd w:id="1"/>
      <w:r w:rsidRPr="00E8458C">
        <w:rPr>
          <w:rFonts w:ascii="Verdana" w:hAnsi="Verdana"/>
          <w:b/>
          <w:sz w:val="24"/>
          <w:szCs w:val="24"/>
        </w:rPr>
        <w:t>v satsning på nye danske robotsucceser</w:t>
      </w:r>
    </w:p>
    <w:p w14:paraId="31200531" w14:textId="77777777" w:rsidR="007074B5" w:rsidRPr="004E41F7" w:rsidRDefault="007074B5" w:rsidP="00565C16">
      <w:pPr>
        <w:rPr>
          <w:rFonts w:ascii="Verdana" w:hAnsi="Verdana"/>
          <w:b/>
          <w:sz w:val="20"/>
          <w:szCs w:val="20"/>
        </w:rPr>
      </w:pPr>
    </w:p>
    <w:p w14:paraId="6953CB53" w14:textId="77777777" w:rsidR="004E41F7" w:rsidRPr="004E41F7" w:rsidRDefault="004E41F7" w:rsidP="004E41F7">
      <w:pPr>
        <w:rPr>
          <w:rFonts w:ascii="Verdana" w:hAnsi="Verdana"/>
          <w:i/>
          <w:sz w:val="20"/>
          <w:szCs w:val="20"/>
        </w:rPr>
      </w:pPr>
      <w:r w:rsidRPr="004E41F7">
        <w:rPr>
          <w:rFonts w:ascii="Verdana" w:hAnsi="Verdana"/>
          <w:i/>
          <w:sz w:val="20"/>
          <w:szCs w:val="20"/>
        </w:rPr>
        <w:t xml:space="preserve">Teknologisk Institut opruster nu sin satsning på robotteknologi. Det sker, når Instituttet udvider sine faciliteter i Odense med 70 procent med en nybygget innovationshal på 750 kvadratmeter. Robotinnovationshallen skal i tæt samarbejde med virksomheder og Odense Kommune skabe nye, innovative robotløsninger og endnu bedre vilkår for udvikling af dansk robotproduktion. </w:t>
      </w:r>
    </w:p>
    <w:p w14:paraId="4EAC17D4" w14:textId="77777777" w:rsidR="004E41F7" w:rsidRPr="004E41F7" w:rsidRDefault="004E41F7" w:rsidP="004E41F7">
      <w:pPr>
        <w:rPr>
          <w:rFonts w:ascii="Verdana" w:hAnsi="Verdana"/>
          <w:b/>
          <w:sz w:val="20"/>
          <w:szCs w:val="20"/>
        </w:rPr>
      </w:pPr>
    </w:p>
    <w:p w14:paraId="3B1AF057" w14:textId="77777777" w:rsidR="004E41F7" w:rsidRPr="004E41F7" w:rsidRDefault="004E41F7" w:rsidP="004E41F7">
      <w:pPr>
        <w:rPr>
          <w:rFonts w:ascii="Verdana" w:hAnsi="Verdana"/>
          <w:sz w:val="20"/>
          <w:szCs w:val="20"/>
        </w:rPr>
      </w:pPr>
      <w:r w:rsidRPr="004E41F7">
        <w:rPr>
          <w:rFonts w:ascii="Verdana" w:hAnsi="Verdana"/>
          <w:sz w:val="20"/>
          <w:szCs w:val="20"/>
        </w:rPr>
        <w:t xml:space="preserve">Spirende danske robotvirksomheder får nu assistance fra Teknologisk Institut og Danmarks robotby nummer ét, Odense. En ny innovationshal i Forskerparken i Odense skal sikre de perfekte rammer for, at nye, danske robotidéer kan vokse sig succesfulde i en buldrende, international branche. </w:t>
      </w:r>
    </w:p>
    <w:p w14:paraId="138308A8" w14:textId="77777777" w:rsidR="004E41F7" w:rsidRPr="004E41F7" w:rsidRDefault="004E41F7" w:rsidP="004E41F7">
      <w:pPr>
        <w:rPr>
          <w:rFonts w:ascii="Verdana" w:hAnsi="Verdana"/>
          <w:sz w:val="20"/>
          <w:szCs w:val="20"/>
        </w:rPr>
      </w:pPr>
    </w:p>
    <w:p w14:paraId="24EFE0B6" w14:textId="77777777" w:rsidR="004E41F7" w:rsidRPr="004E41F7" w:rsidRDefault="004E41F7" w:rsidP="004E41F7">
      <w:pPr>
        <w:rPr>
          <w:rFonts w:ascii="Verdana" w:hAnsi="Verdana"/>
          <w:sz w:val="20"/>
          <w:szCs w:val="20"/>
        </w:rPr>
      </w:pPr>
      <w:r w:rsidRPr="004E41F7">
        <w:rPr>
          <w:rFonts w:ascii="Verdana" w:hAnsi="Verdana"/>
          <w:sz w:val="20"/>
          <w:szCs w:val="20"/>
        </w:rPr>
        <w:t xml:space="preserve">- Den nye robothal cementerer Teknologisk Instituts position som et af Europas ledende robotinnovationscentre og vil sikre vide rammer for produktudvikling af nyskabende robotteknologi inden for industri, velfærd og service - helt fra idé til pilotproduktion. Helt konkret vil vi invitere lovende, nystartede robotvirksomheder indenfor til topmoderne udviklingsfaciliteter og rådgivning fra nogle af Danmarks bedste robot- og </w:t>
      </w:r>
      <w:proofErr w:type="spellStart"/>
      <w:r w:rsidRPr="004E41F7">
        <w:rPr>
          <w:rFonts w:ascii="Verdana" w:hAnsi="Verdana"/>
          <w:sz w:val="20"/>
          <w:szCs w:val="20"/>
        </w:rPr>
        <w:t>visioneksperter</w:t>
      </w:r>
      <w:proofErr w:type="spellEnd"/>
      <w:r w:rsidRPr="004E41F7">
        <w:rPr>
          <w:rFonts w:ascii="Verdana" w:hAnsi="Verdana"/>
          <w:sz w:val="20"/>
          <w:szCs w:val="20"/>
        </w:rPr>
        <w:t>, siger centerchef Kurt Nielsen fra Teknologisk Instituts Center for Robotteknologi.</w:t>
      </w:r>
    </w:p>
    <w:p w14:paraId="218C6B21" w14:textId="77777777" w:rsidR="004E41F7" w:rsidRPr="004E41F7" w:rsidRDefault="004E41F7" w:rsidP="004E41F7">
      <w:pPr>
        <w:rPr>
          <w:rFonts w:ascii="Verdana" w:hAnsi="Verdana"/>
          <w:sz w:val="20"/>
          <w:szCs w:val="20"/>
        </w:rPr>
      </w:pPr>
    </w:p>
    <w:p w14:paraId="22F68FA1" w14:textId="77777777" w:rsidR="004E41F7" w:rsidRPr="004E41F7" w:rsidRDefault="004E41F7" w:rsidP="004E41F7">
      <w:pPr>
        <w:rPr>
          <w:rFonts w:ascii="Verdana" w:hAnsi="Verdana"/>
          <w:b/>
          <w:sz w:val="20"/>
          <w:szCs w:val="20"/>
        </w:rPr>
      </w:pPr>
      <w:r w:rsidRPr="004E41F7">
        <w:rPr>
          <w:rFonts w:ascii="Verdana" w:hAnsi="Verdana"/>
          <w:b/>
          <w:sz w:val="20"/>
          <w:szCs w:val="20"/>
        </w:rPr>
        <w:t xml:space="preserve">Flere danske, robotteknologiske eksportsucceser </w:t>
      </w:r>
    </w:p>
    <w:p w14:paraId="67F0E7A1" w14:textId="77777777" w:rsidR="004E41F7" w:rsidRPr="004E41F7" w:rsidRDefault="004E41F7" w:rsidP="004E41F7">
      <w:pPr>
        <w:rPr>
          <w:rFonts w:ascii="Verdana" w:hAnsi="Verdana"/>
          <w:sz w:val="20"/>
          <w:szCs w:val="20"/>
        </w:rPr>
      </w:pPr>
      <w:r w:rsidRPr="004E41F7">
        <w:rPr>
          <w:rFonts w:ascii="Verdana" w:hAnsi="Verdana"/>
          <w:sz w:val="20"/>
          <w:szCs w:val="20"/>
        </w:rPr>
        <w:t>- Odense har gennem de sidste 25 år manifesteret sig som Danmarks robotby nummer 1, og vi vil nu sætte yderligere blus på Danmarks robotvækst ved at tiltrække virksomheder og investorer til Odenses robotmiljø. Hvis vi skal fastholde konkurrencedygtig produktion i Danmark, skal den være mere effektiv, og her bliver robotter og automatisering en del af løsningen over de kommende år. Den udvikling vil vi i Odense gerne være med til at understøtte, siger Odenses borgmester, Anker Boye.</w:t>
      </w:r>
    </w:p>
    <w:p w14:paraId="1FF30B05" w14:textId="77777777" w:rsidR="004E41F7" w:rsidRPr="004E41F7" w:rsidRDefault="004E41F7" w:rsidP="004E41F7">
      <w:pPr>
        <w:rPr>
          <w:rFonts w:ascii="Verdana" w:hAnsi="Verdana"/>
          <w:sz w:val="20"/>
          <w:szCs w:val="20"/>
        </w:rPr>
      </w:pPr>
    </w:p>
    <w:p w14:paraId="49FA7823" w14:textId="77777777" w:rsidR="004E41F7" w:rsidRPr="004E41F7" w:rsidRDefault="004E41F7" w:rsidP="004E41F7">
      <w:pPr>
        <w:rPr>
          <w:rFonts w:ascii="Verdana" w:hAnsi="Verdana"/>
          <w:sz w:val="20"/>
          <w:szCs w:val="20"/>
        </w:rPr>
      </w:pPr>
      <w:r w:rsidRPr="004E41F7">
        <w:rPr>
          <w:rFonts w:ascii="Verdana" w:hAnsi="Verdana"/>
          <w:sz w:val="20"/>
          <w:szCs w:val="20"/>
        </w:rPr>
        <w:t>- Højteknologiske produkter og løsninger har en både lang og dyr udviklings- og testfase, inden produktet er klar til markedet, og det kan være svært at skaffe den nødvendige finansiering. Den barriere vil vi hjælpe virksomhederne over, fortæller forretningschef Mikkel Christoffersen fra Udvikling Fyn og fortsætter.</w:t>
      </w:r>
    </w:p>
    <w:p w14:paraId="28DFAED5" w14:textId="77777777" w:rsidR="004E41F7" w:rsidRPr="004E41F7" w:rsidRDefault="004E41F7" w:rsidP="004E41F7">
      <w:pPr>
        <w:rPr>
          <w:rFonts w:ascii="Verdana" w:hAnsi="Verdana"/>
          <w:sz w:val="20"/>
          <w:szCs w:val="20"/>
        </w:rPr>
      </w:pPr>
    </w:p>
    <w:p w14:paraId="2842EC3C" w14:textId="77777777" w:rsidR="004E41F7" w:rsidRPr="004E41F7" w:rsidRDefault="004E41F7" w:rsidP="004E41F7">
      <w:pPr>
        <w:rPr>
          <w:rFonts w:ascii="Verdana" w:hAnsi="Verdana"/>
          <w:sz w:val="20"/>
          <w:szCs w:val="20"/>
        </w:rPr>
      </w:pPr>
      <w:r w:rsidRPr="004E41F7">
        <w:rPr>
          <w:rFonts w:ascii="Verdana" w:hAnsi="Verdana"/>
          <w:sz w:val="20"/>
          <w:szCs w:val="20"/>
        </w:rPr>
        <w:t xml:space="preserve">- De idérige virksomheder, der kommer gennem nåleøjet og får en plads i Odense </w:t>
      </w:r>
      <w:proofErr w:type="spellStart"/>
      <w:r w:rsidRPr="004E41F7">
        <w:rPr>
          <w:rFonts w:ascii="Verdana" w:hAnsi="Verdana"/>
          <w:sz w:val="20"/>
          <w:szCs w:val="20"/>
        </w:rPr>
        <w:t>Robotics</w:t>
      </w:r>
      <w:proofErr w:type="spellEnd"/>
      <w:r w:rsidRPr="004E41F7">
        <w:rPr>
          <w:rFonts w:ascii="Verdana" w:hAnsi="Verdana"/>
          <w:sz w:val="20"/>
          <w:szCs w:val="20"/>
        </w:rPr>
        <w:t xml:space="preserve"> </w:t>
      </w:r>
      <w:proofErr w:type="spellStart"/>
      <w:r w:rsidRPr="004E41F7">
        <w:rPr>
          <w:rFonts w:ascii="Verdana" w:hAnsi="Verdana"/>
          <w:sz w:val="20"/>
          <w:szCs w:val="20"/>
        </w:rPr>
        <w:t>StartUp</w:t>
      </w:r>
      <w:proofErr w:type="spellEnd"/>
      <w:r w:rsidRPr="004E41F7">
        <w:rPr>
          <w:rFonts w:ascii="Verdana" w:hAnsi="Verdana"/>
          <w:sz w:val="20"/>
          <w:szCs w:val="20"/>
        </w:rPr>
        <w:t xml:space="preserve"> Hub vil få stillet arbejdsfaciliteter gratis til rådighed og kan trække på ekspertise til produkt- og forretningsudvikling hos Teknologisk Institut og Væksthus Syddanmark. Udvikling Fyn/Odense </w:t>
      </w:r>
      <w:proofErr w:type="spellStart"/>
      <w:r w:rsidRPr="004E41F7">
        <w:rPr>
          <w:rFonts w:ascii="Verdana" w:hAnsi="Verdana"/>
          <w:sz w:val="20"/>
          <w:szCs w:val="20"/>
        </w:rPr>
        <w:t>Robotics</w:t>
      </w:r>
      <w:proofErr w:type="spellEnd"/>
      <w:r w:rsidRPr="004E41F7">
        <w:rPr>
          <w:rFonts w:ascii="Verdana" w:hAnsi="Verdana"/>
          <w:sz w:val="20"/>
          <w:szCs w:val="20"/>
        </w:rPr>
        <w:t xml:space="preserve"> vil bistå virksomhederne med at skabe kontakt til investorer og samle et </w:t>
      </w:r>
      <w:proofErr w:type="spellStart"/>
      <w:r w:rsidRPr="004E41F7">
        <w:rPr>
          <w:rFonts w:ascii="Verdana" w:hAnsi="Verdana"/>
          <w:sz w:val="20"/>
          <w:szCs w:val="20"/>
        </w:rPr>
        <w:t>advisory</w:t>
      </w:r>
      <w:proofErr w:type="spellEnd"/>
      <w:r w:rsidRPr="004E41F7">
        <w:rPr>
          <w:rFonts w:ascii="Verdana" w:hAnsi="Verdana"/>
          <w:sz w:val="20"/>
          <w:szCs w:val="20"/>
        </w:rPr>
        <w:t xml:space="preserve"> </w:t>
      </w:r>
      <w:proofErr w:type="spellStart"/>
      <w:r w:rsidRPr="004E41F7">
        <w:rPr>
          <w:rFonts w:ascii="Verdana" w:hAnsi="Verdana"/>
          <w:sz w:val="20"/>
          <w:szCs w:val="20"/>
        </w:rPr>
        <w:t>board</w:t>
      </w:r>
      <w:proofErr w:type="spellEnd"/>
      <w:r w:rsidRPr="004E41F7">
        <w:rPr>
          <w:rFonts w:ascii="Verdana" w:hAnsi="Verdana"/>
          <w:sz w:val="20"/>
          <w:szCs w:val="20"/>
        </w:rPr>
        <w:t xml:space="preserve">, der skal give virksomhederne kompetent sparring. Med dette set up kan </w:t>
      </w:r>
      <w:proofErr w:type="spellStart"/>
      <w:r w:rsidRPr="004E41F7">
        <w:rPr>
          <w:rFonts w:ascii="Verdana" w:hAnsi="Verdana"/>
          <w:sz w:val="20"/>
          <w:szCs w:val="20"/>
        </w:rPr>
        <w:t>tech</w:t>
      </w:r>
      <w:proofErr w:type="spellEnd"/>
      <w:r w:rsidRPr="004E41F7">
        <w:rPr>
          <w:rFonts w:ascii="Verdana" w:hAnsi="Verdana"/>
          <w:sz w:val="20"/>
          <w:szCs w:val="20"/>
        </w:rPr>
        <w:t>-iværksætterne koncentrere sig om det, de er bedst til: At udvikle et produkt eller en automationsløsning, som matcher et behov i det globale marked.</w:t>
      </w:r>
    </w:p>
    <w:p w14:paraId="2A6D7EE2" w14:textId="77777777" w:rsidR="004E41F7" w:rsidRPr="004E41F7" w:rsidRDefault="004E41F7" w:rsidP="004E41F7">
      <w:pPr>
        <w:rPr>
          <w:rFonts w:ascii="Verdana" w:hAnsi="Verdana"/>
          <w:sz w:val="20"/>
          <w:szCs w:val="20"/>
        </w:rPr>
      </w:pPr>
    </w:p>
    <w:p w14:paraId="45A969B6" w14:textId="77777777" w:rsidR="004E41F7" w:rsidRPr="004E41F7" w:rsidRDefault="004E41F7" w:rsidP="004E41F7">
      <w:pPr>
        <w:rPr>
          <w:rFonts w:ascii="Verdana" w:hAnsi="Verdana"/>
          <w:sz w:val="20"/>
          <w:szCs w:val="20"/>
        </w:rPr>
      </w:pPr>
      <w:r w:rsidRPr="004E41F7">
        <w:rPr>
          <w:rFonts w:ascii="Verdana" w:hAnsi="Verdana"/>
          <w:sz w:val="20"/>
          <w:szCs w:val="20"/>
        </w:rPr>
        <w:t xml:space="preserve">Odense </w:t>
      </w:r>
      <w:proofErr w:type="spellStart"/>
      <w:r w:rsidRPr="004E41F7">
        <w:rPr>
          <w:rFonts w:ascii="Verdana" w:hAnsi="Verdana"/>
          <w:sz w:val="20"/>
          <w:szCs w:val="20"/>
        </w:rPr>
        <w:t>Robotics</w:t>
      </w:r>
      <w:proofErr w:type="spellEnd"/>
      <w:r w:rsidRPr="004E41F7">
        <w:rPr>
          <w:rFonts w:ascii="Verdana" w:hAnsi="Verdana"/>
          <w:sz w:val="20"/>
          <w:szCs w:val="20"/>
        </w:rPr>
        <w:t xml:space="preserve"> er allerede i gang med screeningen af mulige 'beboere' til Odense </w:t>
      </w:r>
      <w:proofErr w:type="spellStart"/>
      <w:r w:rsidRPr="004E41F7">
        <w:rPr>
          <w:rFonts w:ascii="Verdana" w:hAnsi="Verdana"/>
          <w:sz w:val="20"/>
          <w:szCs w:val="20"/>
        </w:rPr>
        <w:t>Robotic</w:t>
      </w:r>
      <w:proofErr w:type="spellEnd"/>
      <w:r w:rsidRPr="004E41F7">
        <w:rPr>
          <w:rFonts w:ascii="Verdana" w:hAnsi="Verdana"/>
          <w:sz w:val="20"/>
          <w:szCs w:val="20"/>
        </w:rPr>
        <w:t xml:space="preserve"> </w:t>
      </w:r>
      <w:proofErr w:type="spellStart"/>
      <w:r w:rsidRPr="004E41F7">
        <w:rPr>
          <w:rFonts w:ascii="Verdana" w:hAnsi="Verdana"/>
          <w:sz w:val="20"/>
          <w:szCs w:val="20"/>
        </w:rPr>
        <w:t>StartUp</w:t>
      </w:r>
      <w:proofErr w:type="spellEnd"/>
      <w:r w:rsidRPr="004E41F7">
        <w:rPr>
          <w:rFonts w:ascii="Verdana" w:hAnsi="Verdana"/>
          <w:sz w:val="20"/>
          <w:szCs w:val="20"/>
        </w:rPr>
        <w:t xml:space="preserve"> Hub iblandt flere lovende virksomheder. Målet er at få to virksomheder inden for dørene i år, og yderligere fem i 2016.</w:t>
      </w:r>
    </w:p>
    <w:p w14:paraId="0F493B25" w14:textId="77777777" w:rsidR="004E41F7" w:rsidRPr="004E41F7" w:rsidRDefault="004E41F7" w:rsidP="004E41F7">
      <w:pPr>
        <w:rPr>
          <w:rFonts w:ascii="Verdana" w:hAnsi="Verdana"/>
          <w:sz w:val="20"/>
          <w:szCs w:val="20"/>
        </w:rPr>
      </w:pPr>
    </w:p>
    <w:p w14:paraId="076EAD9F" w14:textId="77777777" w:rsidR="004E41F7" w:rsidRPr="004E41F7" w:rsidRDefault="004E41F7" w:rsidP="004E41F7">
      <w:pPr>
        <w:rPr>
          <w:rFonts w:ascii="Verdana" w:hAnsi="Verdana"/>
          <w:b/>
          <w:sz w:val="20"/>
          <w:szCs w:val="20"/>
        </w:rPr>
      </w:pPr>
      <w:r w:rsidRPr="004E41F7">
        <w:rPr>
          <w:rFonts w:ascii="Verdana" w:hAnsi="Verdana"/>
          <w:b/>
          <w:sz w:val="20"/>
          <w:szCs w:val="20"/>
        </w:rPr>
        <w:lastRenderedPageBreak/>
        <w:t>Potentialet er stort</w:t>
      </w:r>
    </w:p>
    <w:p w14:paraId="3C076290" w14:textId="77777777" w:rsidR="004E41F7" w:rsidRPr="004E41F7" w:rsidRDefault="004E41F7" w:rsidP="004E41F7">
      <w:pPr>
        <w:rPr>
          <w:rFonts w:ascii="Verdana" w:hAnsi="Verdana"/>
          <w:sz w:val="20"/>
          <w:szCs w:val="20"/>
        </w:rPr>
      </w:pPr>
      <w:r w:rsidRPr="004E41F7">
        <w:rPr>
          <w:rFonts w:ascii="Verdana" w:hAnsi="Verdana"/>
          <w:sz w:val="20"/>
          <w:szCs w:val="20"/>
        </w:rPr>
        <w:t>Den globale konkurrence inden for robotudvikling spidser i disse år til, så Teknologisk Institut har derfor også lagt vægt på at skabe en innovationshal, der giver mulighed for mere fortrolighedspræget udvikling. En del af hallen bliver afskærmet og aflåst så virksomheder trygt kan arbejde med og udvikle på teknologiske forretningshemmeligheder.</w:t>
      </w:r>
    </w:p>
    <w:p w14:paraId="025CF1D4" w14:textId="77777777" w:rsidR="004E41F7" w:rsidRPr="004E41F7" w:rsidRDefault="004E41F7" w:rsidP="004E41F7">
      <w:pPr>
        <w:rPr>
          <w:rFonts w:ascii="Verdana" w:hAnsi="Verdana"/>
          <w:sz w:val="20"/>
          <w:szCs w:val="20"/>
        </w:rPr>
      </w:pPr>
    </w:p>
    <w:p w14:paraId="42B5F861" w14:textId="77777777" w:rsidR="004E41F7" w:rsidRPr="004E41F7" w:rsidRDefault="004E41F7" w:rsidP="004E41F7">
      <w:pPr>
        <w:rPr>
          <w:rFonts w:ascii="Verdana" w:hAnsi="Verdana"/>
          <w:sz w:val="20"/>
          <w:szCs w:val="20"/>
        </w:rPr>
      </w:pPr>
      <w:r w:rsidRPr="004E41F7">
        <w:rPr>
          <w:rFonts w:ascii="Verdana" w:hAnsi="Verdana"/>
          <w:sz w:val="20"/>
          <w:szCs w:val="20"/>
        </w:rPr>
        <w:t>- Vi ønsker at sikre de bedste forudsætninger for dansk robotinnovation. Det indebærer også at beskytte de spæde idéer, før de er modne til det globale marked. Og potentialet for den gode idé er stort. Vi forventer, at robotbranchen vil vokse sig til tredobbelt størrelse inden for fem år, og vi tror, at Danmark her kan spille en afgørende rolle, siger Kurt Nielsen fra Teknologisk Institut.</w:t>
      </w:r>
    </w:p>
    <w:p w14:paraId="5A067B14" w14:textId="77777777" w:rsidR="004E41F7" w:rsidRPr="004E41F7" w:rsidRDefault="004E41F7" w:rsidP="004E41F7">
      <w:pPr>
        <w:rPr>
          <w:rFonts w:ascii="Verdana" w:hAnsi="Verdana"/>
          <w:sz w:val="20"/>
          <w:szCs w:val="20"/>
        </w:rPr>
      </w:pPr>
    </w:p>
    <w:p w14:paraId="45AC96F1" w14:textId="77777777" w:rsidR="004E41F7" w:rsidRPr="004E41F7" w:rsidRDefault="004E41F7" w:rsidP="004E41F7">
      <w:pPr>
        <w:rPr>
          <w:rFonts w:ascii="Verdana" w:hAnsi="Verdana"/>
          <w:sz w:val="20"/>
          <w:szCs w:val="20"/>
        </w:rPr>
      </w:pPr>
      <w:r w:rsidRPr="004E41F7">
        <w:rPr>
          <w:rFonts w:ascii="Verdana" w:hAnsi="Verdana"/>
          <w:sz w:val="20"/>
          <w:szCs w:val="20"/>
        </w:rPr>
        <w:t xml:space="preserve">Den nye robotinnovationshal bliver officielt indviet af Odenses borgmester, Anker Boye, onsdag den 21. oktober 2015 med præsentation af banebrydende robotteknologi, offentliggørelse af Odense </w:t>
      </w:r>
      <w:proofErr w:type="spellStart"/>
      <w:r w:rsidRPr="004E41F7">
        <w:rPr>
          <w:rFonts w:ascii="Verdana" w:hAnsi="Verdana"/>
          <w:sz w:val="20"/>
          <w:szCs w:val="20"/>
        </w:rPr>
        <w:t>Robotics</w:t>
      </w:r>
      <w:proofErr w:type="spellEnd"/>
      <w:r w:rsidRPr="004E41F7">
        <w:rPr>
          <w:rFonts w:ascii="Verdana" w:hAnsi="Verdana"/>
          <w:sz w:val="20"/>
          <w:szCs w:val="20"/>
        </w:rPr>
        <w:t xml:space="preserve"> </w:t>
      </w:r>
      <w:proofErr w:type="spellStart"/>
      <w:r w:rsidRPr="004E41F7">
        <w:rPr>
          <w:rFonts w:ascii="Verdana" w:hAnsi="Verdana"/>
          <w:sz w:val="20"/>
          <w:szCs w:val="20"/>
        </w:rPr>
        <w:t>StartUp</w:t>
      </w:r>
      <w:proofErr w:type="spellEnd"/>
      <w:r w:rsidRPr="004E41F7">
        <w:rPr>
          <w:rFonts w:ascii="Verdana" w:hAnsi="Verdana"/>
          <w:sz w:val="20"/>
          <w:szCs w:val="20"/>
        </w:rPr>
        <w:t xml:space="preserve"> Hub samt et mix af danske og internationale oplægsholdere - heriblandt den danske robotvirksomhed, der fornylig blev solgt for 1,9 mia. kr., og Peter Marsh, tidl. redaktør på Financial Times og forfatter til "The New Industrial Revolution".</w:t>
      </w:r>
    </w:p>
    <w:p w14:paraId="09276BE1" w14:textId="77777777" w:rsidR="004E41F7" w:rsidRPr="004E41F7" w:rsidRDefault="004E41F7" w:rsidP="004E41F7">
      <w:pPr>
        <w:rPr>
          <w:rFonts w:ascii="Verdana" w:hAnsi="Verdana"/>
          <w:sz w:val="20"/>
          <w:szCs w:val="20"/>
        </w:rPr>
      </w:pPr>
    </w:p>
    <w:p w14:paraId="48623F6D" w14:textId="77777777" w:rsidR="004E41F7" w:rsidRPr="004E41F7" w:rsidRDefault="004E41F7" w:rsidP="004E41F7">
      <w:pPr>
        <w:rPr>
          <w:rFonts w:ascii="Verdana" w:hAnsi="Verdana"/>
          <w:b/>
          <w:sz w:val="20"/>
          <w:szCs w:val="20"/>
        </w:rPr>
      </w:pPr>
      <w:r w:rsidRPr="004E41F7">
        <w:rPr>
          <w:rFonts w:ascii="Verdana" w:hAnsi="Verdana"/>
          <w:b/>
          <w:sz w:val="20"/>
          <w:szCs w:val="20"/>
        </w:rPr>
        <w:t>Yderligere oplysninger</w:t>
      </w:r>
    </w:p>
    <w:p w14:paraId="7C280446" w14:textId="77777777" w:rsidR="004E41F7" w:rsidRPr="004E41F7" w:rsidRDefault="004E41F7" w:rsidP="004E41F7">
      <w:pPr>
        <w:rPr>
          <w:rFonts w:ascii="Verdana" w:hAnsi="Verdana"/>
          <w:sz w:val="20"/>
          <w:szCs w:val="20"/>
        </w:rPr>
      </w:pPr>
      <w:r w:rsidRPr="004E41F7">
        <w:rPr>
          <w:rFonts w:ascii="Verdana" w:hAnsi="Verdana"/>
          <w:sz w:val="20"/>
          <w:szCs w:val="20"/>
        </w:rPr>
        <w:t>Centerchef Kurt Nielsen, Teknologisk Institut, 72 20 22 11, kuni@teknologisk.dk</w:t>
      </w:r>
    </w:p>
    <w:p w14:paraId="2638DCCE" w14:textId="77777777" w:rsidR="004E41F7" w:rsidRPr="004E41F7" w:rsidRDefault="004E41F7" w:rsidP="004E41F7">
      <w:pPr>
        <w:rPr>
          <w:rFonts w:ascii="Verdana" w:hAnsi="Verdana"/>
          <w:sz w:val="20"/>
          <w:szCs w:val="20"/>
        </w:rPr>
      </w:pPr>
      <w:r w:rsidRPr="004E41F7">
        <w:rPr>
          <w:rFonts w:ascii="Verdana" w:hAnsi="Verdana"/>
          <w:sz w:val="20"/>
          <w:szCs w:val="20"/>
        </w:rPr>
        <w:t>Forretningschef Mikkel Christoffersen, Udvikling Fyn, 30 12 06 97, mikac@udviklingfyn.dk</w:t>
      </w:r>
    </w:p>
    <w:p w14:paraId="58639047" w14:textId="1458C157" w:rsidR="002345BC" w:rsidRPr="004E41F7" w:rsidRDefault="004E41F7" w:rsidP="004E41F7">
      <w:pPr>
        <w:rPr>
          <w:rFonts w:ascii="Verdana" w:hAnsi="Verdana"/>
          <w:sz w:val="20"/>
          <w:szCs w:val="20"/>
        </w:rPr>
      </w:pPr>
      <w:r w:rsidRPr="004E41F7">
        <w:rPr>
          <w:rFonts w:ascii="Verdana" w:hAnsi="Verdana"/>
          <w:sz w:val="20"/>
          <w:szCs w:val="20"/>
        </w:rPr>
        <w:t>Borgmester Anker Boye, Odense Kommune, 65 51 10 00, ab@odense.dk</w:t>
      </w:r>
    </w:p>
    <w:sectPr w:rsidR="002345BC" w:rsidRPr="004E41F7">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7768E" w14:textId="77777777" w:rsidR="00C46DCB" w:rsidRDefault="00C46DCB" w:rsidP="00597218">
      <w:r>
        <w:separator/>
      </w:r>
    </w:p>
  </w:endnote>
  <w:endnote w:type="continuationSeparator" w:id="0">
    <w:p w14:paraId="24F832FE" w14:textId="77777777" w:rsidR="00C46DCB" w:rsidRDefault="00C46DCB" w:rsidP="0059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wiftOsF">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7B78C" w14:textId="77777777" w:rsidR="0036506E" w:rsidRDefault="0036506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5D546" w14:textId="77777777" w:rsidR="00B82123" w:rsidRPr="009D220D" w:rsidRDefault="00B82123" w:rsidP="00597218">
    <w:pPr>
      <w:rPr>
        <w:rFonts w:ascii="Verdana" w:hAnsi="Verdana"/>
        <w:sz w:val="16"/>
        <w:szCs w:val="16"/>
      </w:rPr>
    </w:pPr>
    <w:r w:rsidRPr="009D220D">
      <w:rPr>
        <w:rFonts w:ascii="Verdana" w:hAnsi="Verdana"/>
        <w:sz w:val="16"/>
        <w:szCs w:val="16"/>
      </w:rPr>
      <w:t xml:space="preserve">Teknologisk Institut er et innovativt forsknings- og rådgivningsinstitut, der udvikler nye teknologier og omsætter </w:t>
    </w:r>
  </w:p>
  <w:p w14:paraId="4AF3C9A7" w14:textId="77777777" w:rsidR="00B82123" w:rsidRPr="009D220D" w:rsidRDefault="00B82123" w:rsidP="00597218">
    <w:pPr>
      <w:rPr>
        <w:rFonts w:ascii="Verdana" w:hAnsi="Verdana" w:cs="Calibri"/>
        <w:sz w:val="16"/>
        <w:szCs w:val="16"/>
      </w:rPr>
    </w:pPr>
    <w:r w:rsidRPr="009D220D">
      <w:rPr>
        <w:rFonts w:ascii="Verdana" w:hAnsi="Verdana"/>
        <w:sz w:val="16"/>
        <w:szCs w:val="16"/>
      </w:rPr>
      <w:t xml:space="preserve">viden til produkter, der har reel værdi for virksomheder og samfund. </w:t>
    </w:r>
    <w:r w:rsidRPr="009D220D">
      <w:rPr>
        <w:rFonts w:ascii="Verdana" w:hAnsi="Verdana" w:cs="Calibri"/>
        <w:sz w:val="16"/>
        <w:szCs w:val="16"/>
      </w:rPr>
      <w:t xml:space="preserve">Læs mere på </w:t>
    </w:r>
    <w:hyperlink r:id="rId1" w:history="1">
      <w:r w:rsidRPr="009D220D">
        <w:rPr>
          <w:rStyle w:val="Hyperlink"/>
          <w:rFonts w:ascii="Verdana" w:hAnsi="Verdana" w:cs="Calibri"/>
          <w:sz w:val="16"/>
          <w:szCs w:val="16"/>
        </w:rPr>
        <w:t>http://www.teknologisk.dk</w:t>
      </w:r>
    </w:hyperlink>
    <w:r w:rsidRPr="009D220D">
      <w:rPr>
        <w:rFonts w:ascii="Verdana" w:hAnsi="Verdana" w:cs="Calibri"/>
        <w:sz w:val="16"/>
        <w:szCs w:val="16"/>
      </w:rPr>
      <w:t xml:space="preserve">. </w:t>
    </w:r>
  </w:p>
  <w:p w14:paraId="058BE2BD" w14:textId="77777777" w:rsidR="00B82123" w:rsidRPr="009D220D" w:rsidRDefault="00B82123" w:rsidP="00597218">
    <w:pPr>
      <w:rPr>
        <w:rFonts w:ascii="Verdana" w:hAnsi="Verdana" w:cs="Calibri"/>
        <w:sz w:val="16"/>
        <w:szCs w:val="16"/>
      </w:rPr>
    </w:pPr>
    <w:r w:rsidRPr="009D220D">
      <w:rPr>
        <w:rFonts w:ascii="Verdana" w:hAnsi="Verdana" w:cs="Calibri"/>
        <w:sz w:val="16"/>
        <w:szCs w:val="16"/>
      </w:rPr>
      <w:t xml:space="preserve">Har du brug for yderligere oplysninger, fotos, udtalelser eller andet, er du meget velkommen til at kontakte kommunikationsafdelingen </w:t>
    </w:r>
    <w:r>
      <w:rPr>
        <w:rFonts w:ascii="Verdana" w:hAnsi="Verdana" w:cs="Calibri"/>
        <w:sz w:val="16"/>
        <w:szCs w:val="16"/>
      </w:rPr>
      <w:t>på</w:t>
    </w:r>
    <w:r w:rsidRPr="009D220D">
      <w:rPr>
        <w:rFonts w:ascii="Verdana" w:hAnsi="Verdana" w:cs="Calibri"/>
        <w:sz w:val="16"/>
        <w:szCs w:val="16"/>
      </w:rPr>
      <w:t xml:space="preserve"> tlf. 72 20 </w:t>
    </w:r>
    <w:r>
      <w:rPr>
        <w:rFonts w:ascii="Verdana" w:hAnsi="Verdana" w:cs="Calibri"/>
        <w:sz w:val="16"/>
        <w:szCs w:val="16"/>
      </w:rPr>
      <w:t>10 66</w:t>
    </w:r>
    <w:r w:rsidRPr="009D220D">
      <w:rPr>
        <w:rFonts w:ascii="Verdana" w:hAnsi="Verdana" w:cs="Calibri"/>
        <w:sz w:val="16"/>
        <w:szCs w:val="16"/>
      </w:rPr>
      <w:t xml:space="preserve"> – eller </w:t>
    </w:r>
    <w:hyperlink r:id="rId2" w:history="1">
      <w:r w:rsidRPr="009D220D">
        <w:rPr>
          <w:rStyle w:val="Hyperlink"/>
          <w:rFonts w:ascii="Verdana" w:hAnsi="Verdana" w:cs="Calibri"/>
          <w:sz w:val="16"/>
          <w:szCs w:val="16"/>
        </w:rPr>
        <w:t>kommunikation@teknologisk.dk</w:t>
      </w:r>
    </w:hyperlink>
  </w:p>
  <w:p w14:paraId="628622AF" w14:textId="77777777" w:rsidR="00B82123" w:rsidRDefault="00B82123">
    <w:pPr>
      <w:pStyle w:val="Sidefod"/>
    </w:pPr>
  </w:p>
  <w:p w14:paraId="4EED6BFD" w14:textId="77777777" w:rsidR="00B82123" w:rsidRDefault="00B82123">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AD30B" w14:textId="77777777" w:rsidR="0036506E" w:rsidRDefault="0036506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0C94C" w14:textId="77777777" w:rsidR="00C46DCB" w:rsidRDefault="00C46DCB" w:rsidP="00597218">
      <w:r>
        <w:separator/>
      </w:r>
    </w:p>
  </w:footnote>
  <w:footnote w:type="continuationSeparator" w:id="0">
    <w:p w14:paraId="2DFEF8F7" w14:textId="77777777" w:rsidR="00C46DCB" w:rsidRDefault="00C46DCB" w:rsidP="00597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35A87" w14:textId="4A141315" w:rsidR="00A501E6" w:rsidRDefault="00A501E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CFF06" w14:textId="1B41E5A8" w:rsidR="00A501E6" w:rsidRDefault="00A501E6">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2DB2E" w14:textId="7F2CD72E" w:rsidR="00A501E6" w:rsidRDefault="00A501E6">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A0683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D2A5DF9"/>
    <w:multiLevelType w:val="multilevel"/>
    <w:tmpl w:val="A1F0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785DE7"/>
    <w:multiLevelType w:val="hybridMultilevel"/>
    <w:tmpl w:val="899CCA6A"/>
    <w:lvl w:ilvl="0" w:tplc="AE06CF70">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49260110"/>
    <w:multiLevelType w:val="hybridMultilevel"/>
    <w:tmpl w:val="2CB80D1A"/>
    <w:lvl w:ilvl="0" w:tplc="A968984C">
      <w:numFmt w:val="bullet"/>
      <w:lvlText w:val="-"/>
      <w:lvlJc w:val="left"/>
      <w:pPr>
        <w:ind w:left="720" w:hanging="360"/>
      </w:pPr>
      <w:rPr>
        <w:rFonts w:ascii="Verdana" w:eastAsia="Times New Roman" w:hAnsi="Verdana" w:cs="Calibri" w:hint="default"/>
        <w:i w:val="0"/>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507B53A3"/>
    <w:multiLevelType w:val="hybridMultilevel"/>
    <w:tmpl w:val="3B404F2A"/>
    <w:lvl w:ilvl="0" w:tplc="CA0E140A">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64751BF1"/>
    <w:multiLevelType w:val="hybridMultilevel"/>
    <w:tmpl w:val="CDA85272"/>
    <w:lvl w:ilvl="0" w:tplc="0E64675C">
      <w:numFmt w:val="bullet"/>
      <w:lvlText w:val="-"/>
      <w:lvlJc w:val="left"/>
      <w:pPr>
        <w:ind w:left="720" w:hanging="360"/>
      </w:pPr>
      <w:rPr>
        <w:rFonts w:ascii="Verdana" w:eastAsia="Calibri" w:hAnsi="Verdana" w:cs="SwiftOsF"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29"/>
    <w:rsid w:val="00004383"/>
    <w:rsid w:val="000216BB"/>
    <w:rsid w:val="000234E7"/>
    <w:rsid w:val="00060A7A"/>
    <w:rsid w:val="00074EEB"/>
    <w:rsid w:val="00080DED"/>
    <w:rsid w:val="000834D1"/>
    <w:rsid w:val="000A55D1"/>
    <w:rsid w:val="000B2F83"/>
    <w:rsid w:val="000C33E5"/>
    <w:rsid w:val="000C7959"/>
    <w:rsid w:val="000F5C53"/>
    <w:rsid w:val="00103D82"/>
    <w:rsid w:val="00111EB9"/>
    <w:rsid w:val="0011528C"/>
    <w:rsid w:val="00123A35"/>
    <w:rsid w:val="00153673"/>
    <w:rsid w:val="00194AB4"/>
    <w:rsid w:val="001B0C2F"/>
    <w:rsid w:val="001D10CD"/>
    <w:rsid w:val="001E3EE3"/>
    <w:rsid w:val="001E6681"/>
    <w:rsid w:val="001E72FA"/>
    <w:rsid w:val="002000B4"/>
    <w:rsid w:val="00203891"/>
    <w:rsid w:val="002345BC"/>
    <w:rsid w:val="00236C77"/>
    <w:rsid w:val="002428E3"/>
    <w:rsid w:val="00251CD8"/>
    <w:rsid w:val="00257CEE"/>
    <w:rsid w:val="0028043D"/>
    <w:rsid w:val="0029107A"/>
    <w:rsid w:val="00291829"/>
    <w:rsid w:val="00296DCC"/>
    <w:rsid w:val="002A3CD8"/>
    <w:rsid w:val="002A6AEA"/>
    <w:rsid w:val="002A73F6"/>
    <w:rsid w:val="002C7455"/>
    <w:rsid w:val="002C771E"/>
    <w:rsid w:val="00335947"/>
    <w:rsid w:val="0036506E"/>
    <w:rsid w:val="00381CE3"/>
    <w:rsid w:val="003B3D43"/>
    <w:rsid w:val="003C17BF"/>
    <w:rsid w:val="003C32A4"/>
    <w:rsid w:val="003E6933"/>
    <w:rsid w:val="003F23D3"/>
    <w:rsid w:val="00401B0C"/>
    <w:rsid w:val="00405877"/>
    <w:rsid w:val="004610BA"/>
    <w:rsid w:val="00463779"/>
    <w:rsid w:val="004669F8"/>
    <w:rsid w:val="004745A5"/>
    <w:rsid w:val="00477DEA"/>
    <w:rsid w:val="0048235E"/>
    <w:rsid w:val="00483721"/>
    <w:rsid w:val="004B2993"/>
    <w:rsid w:val="004B45D5"/>
    <w:rsid w:val="004D2282"/>
    <w:rsid w:val="004E41F7"/>
    <w:rsid w:val="00500DAE"/>
    <w:rsid w:val="00501605"/>
    <w:rsid w:val="005029E5"/>
    <w:rsid w:val="00554C17"/>
    <w:rsid w:val="0056148B"/>
    <w:rsid w:val="0056540C"/>
    <w:rsid w:val="00565C16"/>
    <w:rsid w:val="00566C4A"/>
    <w:rsid w:val="00585221"/>
    <w:rsid w:val="00597218"/>
    <w:rsid w:val="005A770C"/>
    <w:rsid w:val="005C57E9"/>
    <w:rsid w:val="005C59C2"/>
    <w:rsid w:val="005C5A2F"/>
    <w:rsid w:val="005C6971"/>
    <w:rsid w:val="005E10A9"/>
    <w:rsid w:val="005F12A7"/>
    <w:rsid w:val="0060635A"/>
    <w:rsid w:val="006248FC"/>
    <w:rsid w:val="00630569"/>
    <w:rsid w:val="00651AA0"/>
    <w:rsid w:val="0065750C"/>
    <w:rsid w:val="00664134"/>
    <w:rsid w:val="00670B13"/>
    <w:rsid w:val="006B6B0A"/>
    <w:rsid w:val="006D0858"/>
    <w:rsid w:val="007074B5"/>
    <w:rsid w:val="007315E6"/>
    <w:rsid w:val="007451EC"/>
    <w:rsid w:val="00763222"/>
    <w:rsid w:val="007636F7"/>
    <w:rsid w:val="00786C6A"/>
    <w:rsid w:val="00794B7D"/>
    <w:rsid w:val="007A510A"/>
    <w:rsid w:val="007B1556"/>
    <w:rsid w:val="007C4830"/>
    <w:rsid w:val="008076FC"/>
    <w:rsid w:val="008105E5"/>
    <w:rsid w:val="00814F3E"/>
    <w:rsid w:val="00825DE5"/>
    <w:rsid w:val="008340E4"/>
    <w:rsid w:val="008453DA"/>
    <w:rsid w:val="00851219"/>
    <w:rsid w:val="00875725"/>
    <w:rsid w:val="00881343"/>
    <w:rsid w:val="0088273B"/>
    <w:rsid w:val="008E3175"/>
    <w:rsid w:val="009010B6"/>
    <w:rsid w:val="00904E8C"/>
    <w:rsid w:val="0091245E"/>
    <w:rsid w:val="00916169"/>
    <w:rsid w:val="00921870"/>
    <w:rsid w:val="0092538F"/>
    <w:rsid w:val="009361B3"/>
    <w:rsid w:val="00940022"/>
    <w:rsid w:val="00962980"/>
    <w:rsid w:val="00985CD0"/>
    <w:rsid w:val="009C04C2"/>
    <w:rsid w:val="009D220D"/>
    <w:rsid w:val="009D2A5F"/>
    <w:rsid w:val="009F1F95"/>
    <w:rsid w:val="00A07DDB"/>
    <w:rsid w:val="00A16461"/>
    <w:rsid w:val="00A27FD0"/>
    <w:rsid w:val="00A3642E"/>
    <w:rsid w:val="00A501E6"/>
    <w:rsid w:val="00A82931"/>
    <w:rsid w:val="00A85EF9"/>
    <w:rsid w:val="00AB1F14"/>
    <w:rsid w:val="00AC5E82"/>
    <w:rsid w:val="00AD4E2F"/>
    <w:rsid w:val="00B06DC5"/>
    <w:rsid w:val="00B26C2B"/>
    <w:rsid w:val="00B768D2"/>
    <w:rsid w:val="00B82123"/>
    <w:rsid w:val="00B82498"/>
    <w:rsid w:val="00BB4679"/>
    <w:rsid w:val="00BC2299"/>
    <w:rsid w:val="00BC2E56"/>
    <w:rsid w:val="00BC32E9"/>
    <w:rsid w:val="00BD6801"/>
    <w:rsid w:val="00BE6E01"/>
    <w:rsid w:val="00C03366"/>
    <w:rsid w:val="00C15AFF"/>
    <w:rsid w:val="00C21573"/>
    <w:rsid w:val="00C40BBA"/>
    <w:rsid w:val="00C4556B"/>
    <w:rsid w:val="00C46DCB"/>
    <w:rsid w:val="00C504FB"/>
    <w:rsid w:val="00C63F3E"/>
    <w:rsid w:val="00C655B8"/>
    <w:rsid w:val="00C7556C"/>
    <w:rsid w:val="00CC0029"/>
    <w:rsid w:val="00D128C6"/>
    <w:rsid w:val="00D267EF"/>
    <w:rsid w:val="00D70A48"/>
    <w:rsid w:val="00DB5DFD"/>
    <w:rsid w:val="00DB7481"/>
    <w:rsid w:val="00DC7F11"/>
    <w:rsid w:val="00DD06B5"/>
    <w:rsid w:val="00DE5484"/>
    <w:rsid w:val="00E1067B"/>
    <w:rsid w:val="00E17297"/>
    <w:rsid w:val="00E249BF"/>
    <w:rsid w:val="00E350B4"/>
    <w:rsid w:val="00E40448"/>
    <w:rsid w:val="00E658C2"/>
    <w:rsid w:val="00E8458C"/>
    <w:rsid w:val="00EB45D8"/>
    <w:rsid w:val="00EC6372"/>
    <w:rsid w:val="00EF5220"/>
    <w:rsid w:val="00EF7103"/>
    <w:rsid w:val="00F25A7B"/>
    <w:rsid w:val="00F41955"/>
    <w:rsid w:val="00F85158"/>
    <w:rsid w:val="00F95955"/>
    <w:rsid w:val="00F962A4"/>
    <w:rsid w:val="00FB7B7B"/>
    <w:rsid w:val="00FC5904"/>
    <w:rsid w:val="00FF13EC"/>
    <w:rsid w:val="00FF720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139458"/>
  <w15:docId w15:val="{FB886CE9-08C5-4254-91C3-8DF3E671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029"/>
    <w:rPr>
      <w:rFonts w:ascii="Calibri" w:eastAsia="Calibri" w:hAnsi="Calibr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CC0029"/>
    <w:rPr>
      <w:color w:val="0000FF"/>
      <w:u w:val="single"/>
    </w:rPr>
  </w:style>
  <w:style w:type="character" w:customStyle="1" w:styleId="brd">
    <w:name w:val="brød"/>
    <w:rsid w:val="00CC0029"/>
    <w:rPr>
      <w:rFonts w:ascii="Verdana" w:hAnsi="Verdana" w:hint="default"/>
      <w:color w:val="000000"/>
    </w:rPr>
  </w:style>
  <w:style w:type="paragraph" w:styleId="Markeringsbobletekst">
    <w:name w:val="Balloon Text"/>
    <w:basedOn w:val="Normal"/>
    <w:link w:val="MarkeringsbobletekstTegn"/>
    <w:rsid w:val="004745A5"/>
    <w:rPr>
      <w:rFonts w:ascii="Tahoma" w:hAnsi="Tahoma" w:cs="Tahoma"/>
      <w:sz w:val="16"/>
      <w:szCs w:val="16"/>
    </w:rPr>
  </w:style>
  <w:style w:type="character" w:customStyle="1" w:styleId="MarkeringsbobletekstTegn">
    <w:name w:val="Markeringsbobletekst Tegn"/>
    <w:link w:val="Markeringsbobletekst"/>
    <w:rsid w:val="004745A5"/>
    <w:rPr>
      <w:rFonts w:ascii="Tahoma" w:eastAsia="Calibri" w:hAnsi="Tahoma" w:cs="Tahoma"/>
      <w:sz w:val="16"/>
      <w:szCs w:val="16"/>
    </w:rPr>
  </w:style>
  <w:style w:type="character" w:styleId="BesgtLink">
    <w:name w:val="FollowedHyperlink"/>
    <w:rsid w:val="00257CEE"/>
    <w:rPr>
      <w:color w:val="800080"/>
      <w:u w:val="single"/>
    </w:rPr>
  </w:style>
  <w:style w:type="paragraph" w:styleId="Sidehoved">
    <w:name w:val="header"/>
    <w:basedOn w:val="Normal"/>
    <w:link w:val="SidehovedTegn"/>
    <w:rsid w:val="00597218"/>
    <w:pPr>
      <w:tabs>
        <w:tab w:val="center" w:pos="4819"/>
        <w:tab w:val="right" w:pos="9638"/>
      </w:tabs>
    </w:pPr>
  </w:style>
  <w:style w:type="character" w:customStyle="1" w:styleId="SidehovedTegn">
    <w:name w:val="Sidehoved Tegn"/>
    <w:link w:val="Sidehoved"/>
    <w:rsid w:val="00597218"/>
    <w:rPr>
      <w:rFonts w:ascii="Calibri" w:eastAsia="Calibri" w:hAnsi="Calibri"/>
      <w:sz w:val="22"/>
      <w:szCs w:val="22"/>
    </w:rPr>
  </w:style>
  <w:style w:type="paragraph" w:styleId="Sidefod">
    <w:name w:val="footer"/>
    <w:basedOn w:val="Normal"/>
    <w:link w:val="SidefodTegn"/>
    <w:uiPriority w:val="99"/>
    <w:rsid w:val="00597218"/>
    <w:pPr>
      <w:tabs>
        <w:tab w:val="center" w:pos="4819"/>
        <w:tab w:val="right" w:pos="9638"/>
      </w:tabs>
    </w:pPr>
  </w:style>
  <w:style w:type="character" w:customStyle="1" w:styleId="SidefodTegn">
    <w:name w:val="Sidefod Tegn"/>
    <w:link w:val="Sidefod"/>
    <w:uiPriority w:val="99"/>
    <w:rsid w:val="00597218"/>
    <w:rPr>
      <w:rFonts w:ascii="Calibri" w:eastAsia="Calibri" w:hAnsi="Calibri"/>
      <w:sz w:val="22"/>
      <w:szCs w:val="22"/>
    </w:rPr>
  </w:style>
  <w:style w:type="paragraph" w:styleId="Fodnotetekst">
    <w:name w:val="footnote text"/>
    <w:basedOn w:val="Normal"/>
    <w:link w:val="FodnotetekstTegn"/>
    <w:uiPriority w:val="99"/>
    <w:unhideWhenUsed/>
    <w:qFormat/>
    <w:rsid w:val="006248FC"/>
    <w:pPr>
      <w:jc w:val="both"/>
    </w:pPr>
    <w:rPr>
      <w:rFonts w:ascii="Verdana" w:eastAsiaTheme="minorHAnsi" w:hAnsi="Verdana" w:cstheme="minorBidi"/>
      <w:sz w:val="16"/>
      <w:szCs w:val="20"/>
      <w:lang w:eastAsia="en-US"/>
    </w:rPr>
  </w:style>
  <w:style w:type="character" w:customStyle="1" w:styleId="FodnotetekstTegn">
    <w:name w:val="Fodnotetekst Tegn"/>
    <w:basedOn w:val="Standardskrifttypeiafsnit"/>
    <w:link w:val="Fodnotetekst"/>
    <w:uiPriority w:val="99"/>
    <w:rsid w:val="006248FC"/>
    <w:rPr>
      <w:rFonts w:ascii="Verdana" w:eastAsiaTheme="minorHAnsi" w:hAnsi="Verdana" w:cstheme="minorBidi"/>
      <w:sz w:val="16"/>
      <w:lang w:eastAsia="en-US"/>
    </w:rPr>
  </w:style>
  <w:style w:type="character" w:styleId="Fodnotehenvisning">
    <w:name w:val="footnote reference"/>
    <w:basedOn w:val="Standardskrifttypeiafsnit"/>
    <w:uiPriority w:val="99"/>
    <w:unhideWhenUsed/>
    <w:qFormat/>
    <w:rsid w:val="006248FC"/>
    <w:rPr>
      <w:vertAlign w:val="superscript"/>
      <w:lang w:val="da-DK"/>
    </w:rPr>
  </w:style>
  <w:style w:type="character" w:styleId="Strk">
    <w:name w:val="Strong"/>
    <w:basedOn w:val="Standardskrifttypeiafsnit"/>
    <w:uiPriority w:val="22"/>
    <w:qFormat/>
    <w:rsid w:val="006248FC"/>
    <w:rPr>
      <w:b/>
      <w:bCs/>
    </w:rPr>
  </w:style>
  <w:style w:type="paragraph" w:customStyle="1" w:styleId="Figurtekst">
    <w:name w:val="Figurtekst"/>
    <w:basedOn w:val="Normal"/>
    <w:qFormat/>
    <w:rsid w:val="00477DEA"/>
    <w:pPr>
      <w:keepNext/>
      <w:spacing w:before="120"/>
      <w:jc w:val="both"/>
    </w:pPr>
    <w:rPr>
      <w:rFonts w:ascii="Verdana" w:eastAsiaTheme="minorHAnsi" w:hAnsi="Verdana" w:cstheme="minorBidi"/>
      <w:color w:val="1C3687"/>
      <w:sz w:val="20"/>
      <w:lang w:eastAsia="en-US"/>
    </w:rPr>
  </w:style>
  <w:style w:type="paragraph" w:styleId="Listeafsnit">
    <w:name w:val="List Paragraph"/>
    <w:basedOn w:val="Normal"/>
    <w:uiPriority w:val="34"/>
    <w:rsid w:val="00477DEA"/>
    <w:pPr>
      <w:spacing w:after="200" w:line="276" w:lineRule="auto"/>
      <w:ind w:left="720"/>
      <w:contextualSpacing/>
      <w:jc w:val="both"/>
    </w:pPr>
    <w:rPr>
      <w:rFonts w:ascii="Verdana" w:eastAsiaTheme="minorHAnsi" w:hAnsi="Verdana" w:cstheme="minorBidi"/>
      <w:sz w:val="20"/>
      <w:lang w:eastAsia="en-US"/>
    </w:rPr>
  </w:style>
  <w:style w:type="paragraph" w:customStyle="1" w:styleId="Overskrift1uindeksnr">
    <w:name w:val="Overskrift 1 u. indeks &amp; nr"/>
    <w:basedOn w:val="Normal"/>
    <w:next w:val="Normal"/>
    <w:qFormat/>
    <w:rsid w:val="00477DEA"/>
    <w:pPr>
      <w:keepNext/>
      <w:spacing w:after="240"/>
      <w:jc w:val="both"/>
    </w:pPr>
    <w:rPr>
      <w:rFonts w:ascii="Verdana" w:eastAsiaTheme="minorHAnsi" w:hAnsi="Verdana" w:cstheme="minorBidi"/>
      <w:b/>
      <w:sz w:val="24"/>
      <w:lang w:eastAsia="en-US"/>
    </w:rPr>
  </w:style>
  <w:style w:type="paragraph" w:styleId="Billedtekst">
    <w:name w:val="caption"/>
    <w:aliases w:val="Table caption,paveikslas,Paveikslo pavadinimas,Tabelkop,Caption-tables,Table legend,Tab_Überschrift,Figure reference,TR-Caption,Inscription,Beschriftung Char Char Char,Beschriftung Char Char,Caption1 Char Char Char Char Char Char Char Char"/>
    <w:basedOn w:val="Normal"/>
    <w:next w:val="Normal"/>
    <w:link w:val="BilledtekstTegn"/>
    <w:uiPriority w:val="35"/>
    <w:unhideWhenUsed/>
    <w:qFormat/>
    <w:rsid w:val="00477DEA"/>
    <w:pPr>
      <w:spacing w:after="200"/>
      <w:jc w:val="both"/>
    </w:pPr>
    <w:rPr>
      <w:rFonts w:ascii="Verdana" w:eastAsiaTheme="minorHAnsi" w:hAnsi="Verdana" w:cstheme="minorBidi"/>
      <w:b/>
      <w:bCs/>
      <w:color w:val="4F81BD" w:themeColor="accent1"/>
      <w:sz w:val="18"/>
      <w:szCs w:val="18"/>
      <w:lang w:eastAsia="en-US"/>
    </w:rPr>
  </w:style>
  <w:style w:type="character" w:customStyle="1" w:styleId="BilledtekstTegn">
    <w:name w:val="Billedtekst Tegn"/>
    <w:aliases w:val="Table caption Tegn,paveikslas Tegn,Paveikslo pavadinimas Tegn,Tabelkop Tegn,Caption-tables Tegn,Table legend Tegn,Tab_Überschrift Tegn,Figure reference Tegn,TR-Caption Tegn,Inscription Tegn,Beschriftung Char Char Char Tegn"/>
    <w:basedOn w:val="Standardskrifttypeiafsnit"/>
    <w:link w:val="Billedtekst"/>
    <w:uiPriority w:val="35"/>
    <w:rsid w:val="00477DEA"/>
    <w:rPr>
      <w:rFonts w:ascii="Verdana" w:eastAsiaTheme="minorHAnsi" w:hAnsi="Verdana" w:cstheme="minorBidi"/>
      <w:b/>
      <w:bCs/>
      <w:color w:val="4F81BD" w:themeColor="accent1"/>
      <w:sz w:val="18"/>
      <w:szCs w:val="18"/>
      <w:lang w:eastAsia="en-US"/>
    </w:rPr>
  </w:style>
  <w:style w:type="paragraph" w:styleId="NormalWeb">
    <w:name w:val="Normal (Web)"/>
    <w:basedOn w:val="Normal"/>
    <w:uiPriority w:val="99"/>
    <w:semiHidden/>
    <w:unhideWhenUsed/>
    <w:rsid w:val="002A73F6"/>
    <w:pPr>
      <w:spacing w:before="100" w:beforeAutospacing="1" w:after="100" w:afterAutospacing="1"/>
    </w:pPr>
    <w:rPr>
      <w:rFonts w:ascii="Times New Roman" w:eastAsia="Times New Roman" w:hAnsi="Times New Roman"/>
      <w:sz w:val="24"/>
      <w:szCs w:val="24"/>
    </w:rPr>
  </w:style>
  <w:style w:type="character" w:styleId="Kommentarhenvisning">
    <w:name w:val="annotation reference"/>
    <w:basedOn w:val="Standardskrifttypeiafsnit"/>
    <w:semiHidden/>
    <w:unhideWhenUsed/>
    <w:rsid w:val="00EF5220"/>
    <w:rPr>
      <w:sz w:val="18"/>
      <w:szCs w:val="18"/>
    </w:rPr>
  </w:style>
  <w:style w:type="paragraph" w:styleId="Kommentartekst">
    <w:name w:val="annotation text"/>
    <w:basedOn w:val="Normal"/>
    <w:link w:val="KommentartekstTegn"/>
    <w:semiHidden/>
    <w:unhideWhenUsed/>
    <w:rsid w:val="00EF5220"/>
    <w:rPr>
      <w:sz w:val="24"/>
      <w:szCs w:val="24"/>
    </w:rPr>
  </w:style>
  <w:style w:type="character" w:customStyle="1" w:styleId="KommentartekstTegn">
    <w:name w:val="Kommentartekst Tegn"/>
    <w:basedOn w:val="Standardskrifttypeiafsnit"/>
    <w:link w:val="Kommentartekst"/>
    <w:semiHidden/>
    <w:rsid w:val="00EF5220"/>
    <w:rPr>
      <w:rFonts w:ascii="Calibri" w:eastAsia="Calibri" w:hAnsi="Calibri"/>
      <w:sz w:val="24"/>
      <w:szCs w:val="24"/>
    </w:rPr>
  </w:style>
  <w:style w:type="paragraph" w:styleId="Kommentaremne">
    <w:name w:val="annotation subject"/>
    <w:basedOn w:val="Kommentartekst"/>
    <w:next w:val="Kommentartekst"/>
    <w:link w:val="KommentaremneTegn"/>
    <w:semiHidden/>
    <w:unhideWhenUsed/>
    <w:rsid w:val="00EF5220"/>
    <w:rPr>
      <w:b/>
      <w:bCs/>
      <w:sz w:val="20"/>
      <w:szCs w:val="20"/>
    </w:rPr>
  </w:style>
  <w:style w:type="character" w:customStyle="1" w:styleId="KommentaremneTegn">
    <w:name w:val="Kommentaremne Tegn"/>
    <w:basedOn w:val="KommentartekstTegn"/>
    <w:link w:val="Kommentaremne"/>
    <w:semiHidden/>
    <w:rsid w:val="00EF5220"/>
    <w:rPr>
      <w:rFonts w:ascii="Calibri" w:eastAsia="Calibri" w:hAnsi="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949825">
      <w:bodyDiv w:val="1"/>
      <w:marLeft w:val="0"/>
      <w:marRight w:val="0"/>
      <w:marTop w:val="0"/>
      <w:marBottom w:val="0"/>
      <w:divBdr>
        <w:top w:val="none" w:sz="0" w:space="0" w:color="auto"/>
        <w:left w:val="none" w:sz="0" w:space="0" w:color="auto"/>
        <w:bottom w:val="none" w:sz="0" w:space="0" w:color="auto"/>
        <w:right w:val="none" w:sz="0" w:space="0" w:color="auto"/>
      </w:divBdr>
    </w:div>
    <w:div w:id="1021202253">
      <w:bodyDiv w:val="1"/>
      <w:marLeft w:val="0"/>
      <w:marRight w:val="0"/>
      <w:marTop w:val="0"/>
      <w:marBottom w:val="0"/>
      <w:divBdr>
        <w:top w:val="none" w:sz="0" w:space="0" w:color="auto"/>
        <w:left w:val="none" w:sz="0" w:space="0" w:color="auto"/>
        <w:bottom w:val="none" w:sz="0" w:space="0" w:color="auto"/>
        <w:right w:val="none" w:sz="0" w:space="0" w:color="auto"/>
      </w:divBdr>
    </w:div>
    <w:div w:id="1854951589">
      <w:bodyDiv w:val="1"/>
      <w:marLeft w:val="0"/>
      <w:marRight w:val="0"/>
      <w:marTop w:val="0"/>
      <w:marBottom w:val="0"/>
      <w:divBdr>
        <w:top w:val="none" w:sz="0" w:space="0" w:color="auto"/>
        <w:left w:val="none" w:sz="0" w:space="0" w:color="auto"/>
        <w:bottom w:val="none" w:sz="0" w:space="0" w:color="auto"/>
        <w:right w:val="none" w:sz="0" w:space="0" w:color="auto"/>
      </w:divBdr>
    </w:div>
    <w:div w:id="1937975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kommunikation@teknologisk.dk" TargetMode="External"/><Relationship Id="rId1" Type="http://schemas.openxmlformats.org/officeDocument/2006/relationships/hyperlink" Target="http://www.teknologisk.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C6996-5464-4721-8698-761E8C11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3817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PM SKABELON</vt:lpstr>
    </vt:vector>
  </TitlesOfParts>
  <Company>Teknologisk Institut</Company>
  <LinksUpToDate>false</LinksUpToDate>
  <CharactersWithSpaces>4434</CharactersWithSpaces>
  <SharedDoc>false</SharedDoc>
  <HLinks>
    <vt:vector size="18" baseType="variant">
      <vt:variant>
        <vt:i4>7077963</vt:i4>
      </vt:variant>
      <vt:variant>
        <vt:i4>0</vt:i4>
      </vt:variant>
      <vt:variant>
        <vt:i4>0</vt:i4>
      </vt:variant>
      <vt:variant>
        <vt:i4>5</vt:i4>
      </vt:variant>
      <vt:variant>
        <vt:lpwstr>mailto:xx@teknologisk.dk</vt:lpwstr>
      </vt:variant>
      <vt:variant>
        <vt:lpwstr/>
      </vt:variant>
      <vt:variant>
        <vt:i4>6750283</vt:i4>
      </vt:variant>
      <vt:variant>
        <vt:i4>3</vt:i4>
      </vt:variant>
      <vt:variant>
        <vt:i4>0</vt:i4>
      </vt:variant>
      <vt:variant>
        <vt:i4>5</vt:i4>
      </vt:variant>
      <vt:variant>
        <vt:lpwstr>mailto:kommunikation@teknologisk.dk</vt:lpwstr>
      </vt:variant>
      <vt:variant>
        <vt:lpwstr/>
      </vt:variant>
      <vt:variant>
        <vt:i4>8192102</vt:i4>
      </vt:variant>
      <vt:variant>
        <vt:i4>0</vt:i4>
      </vt:variant>
      <vt:variant>
        <vt:i4>0</vt:i4>
      </vt:variant>
      <vt:variant>
        <vt:i4>5</vt:i4>
      </vt:variant>
      <vt:variant>
        <vt:lpwstr>http://www.teknologisk.dk/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SKABELON</dc:title>
  <dc:subject/>
  <dc:creator>2020 Kommunikationsteam</dc:creator>
  <cp:keywords/>
  <dc:description/>
  <cp:lastModifiedBy>Samuel Brøgger</cp:lastModifiedBy>
  <cp:revision>3</cp:revision>
  <cp:lastPrinted>2015-09-08T08:26:00Z</cp:lastPrinted>
  <dcterms:created xsi:type="dcterms:W3CDTF">2015-10-14T13:36:00Z</dcterms:created>
  <dcterms:modified xsi:type="dcterms:W3CDTF">2015-10-14T13:37:00Z</dcterms:modified>
</cp:coreProperties>
</file>