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vertAnchor="page" w:tblpY="477"/>
        <w:tblOverlap w:val="never"/>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23"/>
      </w:tblGrid>
      <w:tr w:rsidR="003D2E26" w:rsidRPr="006A0308" w:rsidTr="00E31F00">
        <w:trPr>
          <w:trHeight w:val="1419"/>
        </w:trPr>
        <w:tc>
          <w:tcPr>
            <w:tcW w:w="10023" w:type="dxa"/>
            <w:vAlign w:val="bottom"/>
          </w:tcPr>
          <w:p w:rsidR="003D2E26" w:rsidRPr="006A0308" w:rsidRDefault="003D2E26" w:rsidP="009C4AC5">
            <w:pPr>
              <w:pStyle w:val="DocumentTitle"/>
              <w:spacing w:line="276" w:lineRule="auto"/>
              <w:rPr>
                <w:rFonts w:asciiTheme="majorHAnsi" w:hAnsiTheme="majorHAnsi" w:cstheme="majorHAnsi"/>
              </w:rPr>
            </w:pPr>
            <w:r w:rsidRPr="006A0308">
              <w:rPr>
                <w:rFonts w:asciiTheme="majorHAnsi" w:hAnsiTheme="majorHAnsi" w:cstheme="majorHAnsi"/>
              </w:rPr>
              <w:t>Pressemeddelelse</w:t>
            </w:r>
          </w:p>
        </w:tc>
      </w:tr>
    </w:tbl>
    <w:p w:rsidR="003D2E26" w:rsidRPr="006A0308" w:rsidRDefault="003D2E26" w:rsidP="009C4AC5">
      <w:pPr>
        <w:pStyle w:val="Subhead"/>
        <w:spacing w:line="276" w:lineRule="auto"/>
        <w:rPr>
          <w:rFonts w:asciiTheme="majorHAnsi" w:hAnsiTheme="majorHAnsi" w:cstheme="majorHAnsi"/>
          <w:b w:val="0"/>
          <w:lang w:val="da-DK"/>
        </w:rPr>
      </w:pPr>
    </w:p>
    <w:p w:rsidR="00A836F3" w:rsidRPr="006A0308" w:rsidRDefault="003D2E26" w:rsidP="009C4AC5">
      <w:pPr>
        <w:pStyle w:val="Subhead"/>
        <w:spacing w:line="276" w:lineRule="auto"/>
        <w:rPr>
          <w:rFonts w:asciiTheme="majorHAnsi" w:hAnsiTheme="majorHAnsi" w:cstheme="majorHAnsi"/>
          <w:b w:val="0"/>
          <w:lang w:val="da-DK"/>
        </w:rPr>
      </w:pPr>
      <w:r w:rsidRPr="006A0308">
        <w:rPr>
          <w:rFonts w:asciiTheme="majorHAnsi" w:hAnsiTheme="majorHAnsi" w:cstheme="majorHAnsi"/>
          <w:b w:val="0"/>
          <w:lang w:val="da-DK"/>
        </w:rPr>
        <w:t>Herlev, Danmark</w:t>
      </w:r>
    </w:p>
    <w:p w:rsidR="00F5348F" w:rsidRPr="006A0308" w:rsidRDefault="00A23E4F" w:rsidP="009C4AC5">
      <w:pPr>
        <w:pStyle w:val="Subhead"/>
        <w:spacing w:line="276" w:lineRule="auto"/>
        <w:rPr>
          <w:rFonts w:asciiTheme="majorHAnsi" w:hAnsiTheme="majorHAnsi" w:cstheme="majorHAnsi"/>
          <w:b w:val="0"/>
          <w:lang w:val="da-DK"/>
        </w:rPr>
      </w:pPr>
      <w:r>
        <w:rPr>
          <w:rFonts w:asciiTheme="majorHAnsi" w:hAnsiTheme="majorHAnsi" w:cstheme="majorHAnsi"/>
          <w:b w:val="0"/>
          <w:lang w:val="da-DK"/>
        </w:rPr>
        <w:t>14</w:t>
      </w:r>
      <w:r w:rsidR="00694EB5" w:rsidRPr="006A0308">
        <w:rPr>
          <w:rFonts w:asciiTheme="majorHAnsi" w:hAnsiTheme="majorHAnsi" w:cstheme="majorHAnsi"/>
          <w:b w:val="0"/>
          <w:lang w:val="da-DK"/>
        </w:rPr>
        <w:t>.11</w:t>
      </w:r>
      <w:r w:rsidR="003D2E26" w:rsidRPr="006A0308">
        <w:rPr>
          <w:rFonts w:asciiTheme="majorHAnsi" w:hAnsiTheme="majorHAnsi" w:cstheme="majorHAnsi"/>
          <w:b w:val="0"/>
          <w:lang w:val="da-DK"/>
        </w:rPr>
        <w:t>.2019</w:t>
      </w:r>
    </w:p>
    <w:p w:rsidR="009553E2" w:rsidRPr="006A0308" w:rsidRDefault="009553E2" w:rsidP="009C4AC5">
      <w:pPr>
        <w:pStyle w:val="Subhead"/>
        <w:spacing w:line="276" w:lineRule="auto"/>
        <w:rPr>
          <w:rFonts w:asciiTheme="majorHAnsi" w:hAnsiTheme="majorHAnsi" w:cstheme="majorHAnsi"/>
          <w:b w:val="0"/>
          <w:lang w:val="da-DK"/>
        </w:rPr>
      </w:pPr>
    </w:p>
    <w:p w:rsidR="009553E2" w:rsidRPr="006A0308" w:rsidRDefault="009553E2" w:rsidP="009C4AC5">
      <w:pPr>
        <w:pStyle w:val="Subhead"/>
        <w:spacing w:line="276" w:lineRule="auto"/>
        <w:rPr>
          <w:rFonts w:asciiTheme="majorHAnsi" w:hAnsiTheme="majorHAnsi" w:cstheme="majorHAnsi"/>
          <w:b w:val="0"/>
          <w:lang w:val="da-DK"/>
        </w:rPr>
      </w:pPr>
    </w:p>
    <w:p w:rsidR="002159DB" w:rsidRPr="006A0308" w:rsidRDefault="006A0308" w:rsidP="009C4AC5">
      <w:pPr>
        <w:pStyle w:val="NormalWeb"/>
        <w:spacing w:before="0" w:beforeAutospacing="0" w:after="0" w:afterAutospacing="0" w:line="276" w:lineRule="auto"/>
        <w:rPr>
          <w:rFonts w:asciiTheme="majorHAnsi" w:hAnsiTheme="majorHAnsi" w:cstheme="majorHAnsi"/>
          <w:b/>
          <w:color w:val="000000"/>
          <w:sz w:val="60"/>
          <w:szCs w:val="60"/>
        </w:rPr>
      </w:pPr>
      <w:r w:rsidRPr="006A0308">
        <w:rPr>
          <w:rFonts w:asciiTheme="majorHAnsi" w:hAnsiTheme="majorHAnsi" w:cstheme="majorHAnsi"/>
          <w:b/>
          <w:color w:val="000000"/>
          <w:sz w:val="60"/>
          <w:szCs w:val="60"/>
        </w:rPr>
        <w:t>Tagbranchen har fået et altomfattende fordelsprogram</w:t>
      </w:r>
    </w:p>
    <w:p w:rsidR="006A0308" w:rsidRPr="006A0308" w:rsidRDefault="006A0308" w:rsidP="009C4AC5">
      <w:pPr>
        <w:pStyle w:val="NormalWeb"/>
        <w:spacing w:before="0" w:beforeAutospacing="0" w:after="0" w:afterAutospacing="0" w:line="276" w:lineRule="auto"/>
        <w:rPr>
          <w:rFonts w:asciiTheme="majorHAnsi" w:hAnsiTheme="majorHAnsi" w:cstheme="majorHAnsi"/>
          <w:i/>
          <w:color w:val="00B0F0"/>
          <w:sz w:val="20"/>
          <w:szCs w:val="20"/>
        </w:rPr>
      </w:pPr>
    </w:p>
    <w:p w:rsidR="009553E2" w:rsidRPr="006A0308" w:rsidRDefault="006A0308" w:rsidP="009C4AC5">
      <w:pPr>
        <w:pStyle w:val="NormalWeb"/>
        <w:spacing w:before="0" w:beforeAutospacing="0" w:after="0" w:afterAutospacing="0" w:line="276" w:lineRule="auto"/>
        <w:rPr>
          <w:rFonts w:asciiTheme="majorHAnsi" w:hAnsiTheme="majorHAnsi" w:cstheme="majorHAnsi"/>
          <w:bCs/>
          <w:color w:val="00B0F0"/>
        </w:rPr>
      </w:pPr>
      <w:r w:rsidRPr="006A0308">
        <w:rPr>
          <w:rFonts w:asciiTheme="majorHAnsi" w:hAnsiTheme="majorHAnsi" w:cstheme="majorHAnsi"/>
          <w:bCs/>
          <w:color w:val="00B0F0"/>
        </w:rPr>
        <w:t>Virksomheden bag Icopal og Monier, BMI D</w:t>
      </w:r>
      <w:r w:rsidR="00715A08">
        <w:rPr>
          <w:rFonts w:asciiTheme="majorHAnsi" w:hAnsiTheme="majorHAnsi" w:cstheme="majorHAnsi"/>
          <w:bCs/>
          <w:color w:val="00B0F0"/>
        </w:rPr>
        <w:t xml:space="preserve">anmark, lancerede </w:t>
      </w:r>
      <w:r w:rsidR="00715A08" w:rsidRPr="00715A08">
        <w:rPr>
          <w:rFonts w:asciiTheme="majorHAnsi" w:hAnsiTheme="majorHAnsi" w:cstheme="majorHAnsi"/>
          <w:color w:val="00B0F0"/>
        </w:rPr>
        <w:t>d. 14. november 2019</w:t>
      </w:r>
      <w:r w:rsidR="00715A08">
        <w:rPr>
          <w:rFonts w:asciiTheme="majorHAnsi" w:hAnsiTheme="majorHAnsi" w:cstheme="majorHAnsi"/>
          <w:color w:val="00B0F0"/>
        </w:rPr>
        <w:t xml:space="preserve"> </w:t>
      </w:r>
      <w:r w:rsidRPr="00715A08">
        <w:rPr>
          <w:rFonts w:asciiTheme="majorHAnsi" w:hAnsiTheme="majorHAnsi" w:cstheme="majorHAnsi"/>
          <w:bCs/>
          <w:color w:val="00B0F0"/>
        </w:rPr>
        <w:t xml:space="preserve">deres nye fordelsprogram for håndværkere: BMI RoofPro. BMI </w:t>
      </w:r>
      <w:r w:rsidRPr="006A0308">
        <w:rPr>
          <w:rFonts w:asciiTheme="majorHAnsi" w:hAnsiTheme="majorHAnsi" w:cstheme="majorHAnsi"/>
          <w:bCs/>
          <w:color w:val="00B0F0"/>
        </w:rPr>
        <w:t>Danmark, der er førende inden for tagbelægning, har taget et nyt, stort skridt til at beskytte forbrugerne og professionalisere håndværkerne.</w:t>
      </w:r>
    </w:p>
    <w:p w:rsidR="009553E2" w:rsidRPr="006A0308" w:rsidRDefault="009553E2" w:rsidP="009C4AC5">
      <w:pPr>
        <w:pStyle w:val="NormalWeb"/>
        <w:spacing w:before="0" w:beforeAutospacing="0" w:after="0" w:afterAutospacing="0" w:line="276" w:lineRule="auto"/>
        <w:rPr>
          <w:rFonts w:asciiTheme="majorHAnsi" w:hAnsiTheme="majorHAnsi" w:cstheme="majorHAnsi"/>
          <w:bCs/>
          <w:color w:val="00B0F0"/>
        </w:rPr>
      </w:pPr>
    </w:p>
    <w:p w:rsidR="009553E2" w:rsidRPr="006A0308" w:rsidRDefault="00A23E4F" w:rsidP="009C4AC5">
      <w:pPr>
        <w:pStyle w:val="NormalWeb"/>
        <w:spacing w:before="0" w:beforeAutospacing="0" w:after="0" w:afterAutospacing="0" w:line="276" w:lineRule="auto"/>
        <w:rPr>
          <w:rFonts w:asciiTheme="majorHAnsi" w:hAnsiTheme="majorHAnsi" w:cstheme="majorHAnsi"/>
          <w:color w:val="00B0F0"/>
        </w:rPr>
      </w:pPr>
      <w:r>
        <w:rPr>
          <w:rFonts w:asciiTheme="majorHAnsi" w:hAnsiTheme="majorHAnsi" w:cstheme="majorHAnsi"/>
          <w:b/>
          <w:noProof/>
          <w:color w:val="EB3300" w:themeColor="accent2"/>
          <w:lang w:eastAsia="da-DK"/>
        </w:rPr>
        <w:drawing>
          <wp:anchor distT="0" distB="0" distL="114300" distR="114300" simplePos="0" relativeHeight="251658240" behindDoc="1" locked="0" layoutInCell="1" allowOverlap="1">
            <wp:simplePos x="0" y="0"/>
            <wp:positionH relativeFrom="column">
              <wp:posOffset>-5080</wp:posOffset>
            </wp:positionH>
            <wp:positionV relativeFrom="paragraph">
              <wp:posOffset>40005</wp:posOffset>
            </wp:positionV>
            <wp:extent cx="4724400" cy="3149600"/>
            <wp:effectExtent l="0" t="0" r="0" b="0"/>
            <wp:wrapTight wrapText="bothSides">
              <wp:wrapPolygon edited="0">
                <wp:start x="0" y="0"/>
                <wp:lineTo x="0" y="21426"/>
                <wp:lineTo x="21513" y="21426"/>
                <wp:lineTo x="21513"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I_Roofp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4400" cy="3149600"/>
                    </a:xfrm>
                    <a:prstGeom prst="rect">
                      <a:avLst/>
                    </a:prstGeom>
                  </pic:spPr>
                </pic:pic>
              </a:graphicData>
            </a:graphic>
            <wp14:sizeRelH relativeFrom="margin">
              <wp14:pctWidth>0</wp14:pctWidth>
            </wp14:sizeRelH>
            <wp14:sizeRelV relativeFrom="margin">
              <wp14:pctHeight>0</wp14:pctHeight>
            </wp14:sizeRelV>
          </wp:anchor>
        </w:drawing>
      </w:r>
    </w:p>
    <w:p w:rsidR="00694EB5" w:rsidRPr="006A0308" w:rsidRDefault="00694EB5" w:rsidP="009C4AC5">
      <w:pPr>
        <w:pStyle w:val="NormalWeb"/>
        <w:spacing w:before="0" w:beforeAutospacing="0" w:after="0" w:afterAutospacing="0" w:line="276" w:lineRule="auto"/>
        <w:jc w:val="center"/>
        <w:rPr>
          <w:rFonts w:asciiTheme="majorHAnsi" w:hAnsiTheme="majorHAnsi" w:cstheme="majorHAnsi"/>
          <w:b/>
          <w:color w:val="EB3300" w:themeColor="accent2"/>
        </w:rPr>
      </w:pPr>
    </w:p>
    <w:p w:rsidR="002159DB" w:rsidRPr="006A0308" w:rsidRDefault="002159DB" w:rsidP="009C4AC5">
      <w:pPr>
        <w:spacing w:line="276" w:lineRule="auto"/>
        <w:jc w:val="center"/>
        <w:rPr>
          <w:rFonts w:asciiTheme="majorHAnsi" w:eastAsia="Times New Roman" w:hAnsiTheme="majorHAnsi" w:cstheme="majorHAnsi"/>
          <w:b/>
          <w:color w:val="EB3300" w:themeColor="accent2"/>
          <w:sz w:val="24"/>
          <w:lang w:val="da-DK" w:eastAsia="da-DK"/>
        </w:rPr>
      </w:pPr>
    </w:p>
    <w:p w:rsidR="009553E2" w:rsidRPr="006A0308" w:rsidRDefault="009553E2" w:rsidP="009C4AC5">
      <w:pPr>
        <w:spacing w:line="276" w:lineRule="auto"/>
        <w:jc w:val="center"/>
        <w:rPr>
          <w:rFonts w:asciiTheme="majorHAnsi" w:eastAsia="Times New Roman" w:hAnsiTheme="majorHAnsi" w:cstheme="majorHAnsi"/>
          <w:b/>
          <w:color w:val="EB3300" w:themeColor="accent2"/>
          <w:sz w:val="24"/>
          <w:lang w:val="da-DK" w:eastAsia="da-DK"/>
        </w:rPr>
      </w:pPr>
    </w:p>
    <w:p w:rsidR="009553E2" w:rsidRPr="002159DB" w:rsidRDefault="009553E2" w:rsidP="009C4AC5">
      <w:pPr>
        <w:spacing w:line="276" w:lineRule="auto"/>
        <w:jc w:val="center"/>
        <w:rPr>
          <w:rFonts w:asciiTheme="majorHAnsi" w:eastAsia="Times New Roman" w:hAnsiTheme="majorHAnsi" w:cstheme="majorHAnsi"/>
          <w:b/>
          <w:color w:val="EB3300" w:themeColor="accent2"/>
          <w:sz w:val="24"/>
          <w:lang w:val="da-DK" w:eastAsia="da-DK"/>
        </w:rPr>
      </w:pPr>
    </w:p>
    <w:p w:rsidR="00E553F5" w:rsidRDefault="00E553F5" w:rsidP="009C4AC5">
      <w:pPr>
        <w:spacing w:line="276" w:lineRule="auto"/>
        <w:rPr>
          <w:rFonts w:asciiTheme="majorHAnsi" w:eastAsia="Times New Roman" w:hAnsiTheme="majorHAnsi" w:cstheme="majorHAnsi"/>
          <w:color w:val="000000"/>
          <w:szCs w:val="20"/>
          <w:lang w:val="da-DK" w:eastAsia="da-DK"/>
        </w:rPr>
      </w:pPr>
    </w:p>
    <w:p w:rsidR="00E553F5" w:rsidRDefault="00E553F5" w:rsidP="009C4AC5">
      <w:pPr>
        <w:spacing w:line="276" w:lineRule="auto"/>
        <w:rPr>
          <w:rFonts w:asciiTheme="majorHAnsi" w:eastAsia="Times New Roman" w:hAnsiTheme="majorHAnsi" w:cstheme="majorHAnsi"/>
          <w:color w:val="000000"/>
          <w:szCs w:val="20"/>
          <w:lang w:val="da-DK" w:eastAsia="da-DK"/>
        </w:rPr>
      </w:pPr>
    </w:p>
    <w:p w:rsidR="00E553F5" w:rsidRDefault="00E553F5" w:rsidP="009C4AC5">
      <w:pPr>
        <w:spacing w:line="276" w:lineRule="auto"/>
        <w:rPr>
          <w:rFonts w:asciiTheme="majorHAnsi" w:eastAsia="Times New Roman" w:hAnsiTheme="majorHAnsi" w:cstheme="majorHAnsi"/>
          <w:color w:val="000000"/>
          <w:szCs w:val="20"/>
          <w:lang w:val="da-DK" w:eastAsia="da-DK"/>
        </w:rPr>
      </w:pPr>
    </w:p>
    <w:p w:rsidR="00E553F5" w:rsidRDefault="00E553F5" w:rsidP="009C4AC5">
      <w:pPr>
        <w:spacing w:line="276" w:lineRule="auto"/>
        <w:rPr>
          <w:rFonts w:asciiTheme="majorHAnsi" w:eastAsia="Times New Roman" w:hAnsiTheme="majorHAnsi" w:cstheme="majorHAnsi"/>
          <w:color w:val="000000"/>
          <w:szCs w:val="20"/>
          <w:lang w:val="da-DK" w:eastAsia="da-DK"/>
        </w:rPr>
      </w:pPr>
    </w:p>
    <w:p w:rsidR="00E553F5" w:rsidRDefault="00E553F5" w:rsidP="009C4AC5">
      <w:pPr>
        <w:spacing w:line="276" w:lineRule="auto"/>
        <w:rPr>
          <w:rFonts w:asciiTheme="majorHAnsi" w:eastAsia="Times New Roman" w:hAnsiTheme="majorHAnsi" w:cstheme="majorHAnsi"/>
          <w:color w:val="000000"/>
          <w:szCs w:val="20"/>
          <w:lang w:val="da-DK" w:eastAsia="da-DK"/>
        </w:rPr>
      </w:pPr>
    </w:p>
    <w:p w:rsidR="00E553F5" w:rsidRDefault="00E553F5" w:rsidP="009C4AC5">
      <w:pPr>
        <w:spacing w:line="276" w:lineRule="auto"/>
        <w:rPr>
          <w:rFonts w:asciiTheme="majorHAnsi" w:eastAsia="Times New Roman" w:hAnsiTheme="majorHAnsi" w:cstheme="majorHAnsi"/>
          <w:color w:val="000000"/>
          <w:szCs w:val="20"/>
          <w:lang w:val="da-DK" w:eastAsia="da-DK"/>
        </w:rPr>
      </w:pPr>
    </w:p>
    <w:p w:rsidR="00E553F5" w:rsidRDefault="00E553F5" w:rsidP="009C4AC5">
      <w:pPr>
        <w:spacing w:line="276" w:lineRule="auto"/>
        <w:rPr>
          <w:rFonts w:asciiTheme="majorHAnsi" w:eastAsia="Times New Roman" w:hAnsiTheme="majorHAnsi" w:cstheme="majorHAnsi"/>
          <w:color w:val="000000"/>
          <w:szCs w:val="20"/>
          <w:lang w:val="da-DK" w:eastAsia="da-DK"/>
        </w:rPr>
      </w:pPr>
    </w:p>
    <w:p w:rsidR="00A23E4F" w:rsidRDefault="006A0308" w:rsidP="009C4AC5">
      <w:pPr>
        <w:spacing w:line="276" w:lineRule="auto"/>
        <w:rPr>
          <w:rFonts w:asciiTheme="majorHAnsi" w:eastAsia="Times New Roman" w:hAnsiTheme="majorHAnsi" w:cstheme="majorHAnsi"/>
          <w:szCs w:val="20"/>
          <w:lang w:val="da-DK" w:eastAsia="da-DK"/>
        </w:rPr>
      </w:pPr>
      <w:bookmarkStart w:id="0" w:name="_GoBack"/>
      <w:bookmarkEnd w:id="0"/>
      <w:r w:rsidRPr="006A0308">
        <w:rPr>
          <w:rFonts w:asciiTheme="majorHAnsi" w:eastAsia="Times New Roman" w:hAnsiTheme="majorHAnsi" w:cstheme="majorHAnsi"/>
          <w:color w:val="000000"/>
          <w:szCs w:val="20"/>
          <w:lang w:val="da-DK" w:eastAsia="da-DK"/>
        </w:rPr>
        <w:t>“Cirka hvert tredje tag, der lægges i Danmark, kommer fra en af vores fabrikker i Jylland. Det gør, at vi føler en stor forpligtelse overfor såvel forbrugere som håndværkere. Derfor sikrer vi nu, i endnu højere grad, god kvalitet, løsninger og ikke mindst troværdige garantier” udtaler administrerende direktør Flemming Adolfsen.</w:t>
      </w:r>
    </w:p>
    <w:p w:rsidR="006A0308" w:rsidRPr="006A0308" w:rsidRDefault="006A0308" w:rsidP="009C4AC5">
      <w:pPr>
        <w:spacing w:line="276" w:lineRule="auto"/>
        <w:rPr>
          <w:rFonts w:asciiTheme="majorHAnsi" w:eastAsia="Times New Roman" w:hAnsiTheme="majorHAnsi" w:cstheme="majorHAnsi"/>
          <w:szCs w:val="20"/>
          <w:lang w:val="da-DK" w:eastAsia="da-DK"/>
        </w:rPr>
      </w:pPr>
      <w:r w:rsidRPr="006A0308">
        <w:rPr>
          <w:rFonts w:asciiTheme="majorHAnsi" w:eastAsia="Times New Roman" w:hAnsiTheme="majorHAnsi" w:cstheme="majorHAnsi"/>
          <w:color w:val="000000"/>
          <w:szCs w:val="20"/>
          <w:lang w:val="da-DK" w:eastAsia="da-DK"/>
        </w:rPr>
        <w:lastRenderedPageBreak/>
        <w:t>BMI RoofPro forener Icopals og Moniers eksisterende fordelsprogrammer under en samlet paraply. Vi fornyer vores fordelsprogram, så det er helt up to date med nye og udvidede garantier, træning og markedsføring til gavn for både forbrugere og håndværkere. </w:t>
      </w:r>
    </w:p>
    <w:p w:rsidR="006A0308" w:rsidRPr="006A0308" w:rsidRDefault="006A0308" w:rsidP="009C4AC5">
      <w:pPr>
        <w:spacing w:line="276" w:lineRule="auto"/>
        <w:rPr>
          <w:rFonts w:asciiTheme="majorHAnsi" w:eastAsia="Times New Roman" w:hAnsiTheme="majorHAnsi" w:cstheme="majorHAnsi"/>
          <w:szCs w:val="20"/>
          <w:lang w:val="da-DK" w:eastAsia="da-DK"/>
        </w:rPr>
      </w:pPr>
    </w:p>
    <w:p w:rsidR="006A0308" w:rsidRPr="006A0308" w:rsidRDefault="006A0308" w:rsidP="009C4AC5">
      <w:pPr>
        <w:spacing w:line="276" w:lineRule="auto"/>
        <w:rPr>
          <w:rFonts w:asciiTheme="majorHAnsi" w:eastAsia="Times New Roman" w:hAnsiTheme="majorHAnsi" w:cstheme="majorHAnsi"/>
          <w:szCs w:val="20"/>
          <w:lang w:val="da-DK" w:eastAsia="da-DK"/>
        </w:rPr>
      </w:pPr>
      <w:r w:rsidRPr="006A0308">
        <w:rPr>
          <w:rFonts w:asciiTheme="majorHAnsi" w:eastAsia="Times New Roman" w:hAnsiTheme="majorHAnsi" w:cstheme="majorHAnsi"/>
          <w:color w:val="000000"/>
          <w:szCs w:val="20"/>
          <w:lang w:val="da-DK" w:eastAsia="da-DK"/>
        </w:rPr>
        <w:t>Teknisk direktør</w:t>
      </w:r>
      <w:r w:rsidR="004932F1">
        <w:rPr>
          <w:rFonts w:asciiTheme="majorHAnsi" w:eastAsia="Times New Roman" w:hAnsiTheme="majorHAnsi" w:cstheme="majorHAnsi"/>
          <w:color w:val="000000"/>
          <w:szCs w:val="20"/>
          <w:lang w:val="da-DK" w:eastAsia="da-DK"/>
        </w:rPr>
        <w:t xml:space="preserve"> Torben Nielsen,</w:t>
      </w:r>
      <w:r w:rsidRPr="006A0308">
        <w:rPr>
          <w:rFonts w:asciiTheme="majorHAnsi" w:eastAsia="Times New Roman" w:hAnsiTheme="majorHAnsi" w:cstheme="majorHAnsi"/>
          <w:color w:val="000000"/>
          <w:szCs w:val="20"/>
          <w:lang w:val="da-DK" w:eastAsia="da-DK"/>
        </w:rPr>
        <w:t xml:space="preserve"> der er en af kræfterne bag BMI RoofPro</w:t>
      </w:r>
      <w:r w:rsidR="004932F1">
        <w:rPr>
          <w:rFonts w:asciiTheme="majorHAnsi" w:eastAsia="Times New Roman" w:hAnsiTheme="majorHAnsi" w:cstheme="majorHAnsi"/>
          <w:color w:val="000000"/>
          <w:szCs w:val="20"/>
          <w:lang w:val="da-DK" w:eastAsia="da-DK"/>
        </w:rPr>
        <w:t>,</w:t>
      </w:r>
      <w:r w:rsidRPr="006A0308">
        <w:rPr>
          <w:rFonts w:asciiTheme="majorHAnsi" w:eastAsia="Times New Roman" w:hAnsiTheme="majorHAnsi" w:cstheme="majorHAnsi"/>
          <w:color w:val="000000"/>
          <w:szCs w:val="20"/>
          <w:lang w:val="da-DK" w:eastAsia="da-DK"/>
        </w:rPr>
        <w:t xml:space="preserve"> udtaler: ”Vi har altid haft stort fokus på uddannelse og træning. Det fokus har vi nu løftet ind i et digitalt univers, hvor især innovation og digitalisering får rollerne som katalysatorer for mere værdiskabelse hos vores kunder“.</w:t>
      </w:r>
    </w:p>
    <w:p w:rsidR="006A0308" w:rsidRPr="006A0308" w:rsidRDefault="006A0308" w:rsidP="009C4AC5">
      <w:pPr>
        <w:spacing w:line="276" w:lineRule="auto"/>
        <w:rPr>
          <w:rFonts w:asciiTheme="majorHAnsi" w:eastAsia="Times New Roman" w:hAnsiTheme="majorHAnsi" w:cstheme="majorHAnsi"/>
          <w:szCs w:val="20"/>
          <w:lang w:val="da-DK" w:eastAsia="da-DK"/>
        </w:rPr>
      </w:pPr>
    </w:p>
    <w:p w:rsidR="006A0308" w:rsidRPr="006A0308" w:rsidRDefault="006A0308" w:rsidP="009C4AC5">
      <w:pPr>
        <w:spacing w:line="276" w:lineRule="auto"/>
        <w:rPr>
          <w:rFonts w:asciiTheme="majorHAnsi" w:eastAsia="Times New Roman" w:hAnsiTheme="majorHAnsi" w:cstheme="majorHAnsi"/>
          <w:szCs w:val="20"/>
          <w:lang w:val="da-DK" w:eastAsia="da-DK"/>
        </w:rPr>
      </w:pPr>
      <w:r w:rsidRPr="006A0308">
        <w:rPr>
          <w:rFonts w:asciiTheme="majorHAnsi" w:eastAsia="Times New Roman" w:hAnsiTheme="majorHAnsi" w:cstheme="majorHAnsi"/>
          <w:color w:val="000000"/>
          <w:szCs w:val="20"/>
          <w:lang w:val="da-DK" w:eastAsia="da-DK"/>
        </w:rPr>
        <w:t>Peter Wium, der ejer tagvirksomheden Nils Wium ApS, og som deltog i aftenens arrangement, var imponeret over perspektiverne i BMI RoofPro: ”For os, som virksomhed, er det vigtigt at have leverandører og samarbejdspartnere, der tænker nyt. Det vi har set i aften understreger for mig, at Icopal og Monier – eller BMI, som de nu hedder – vil sætte nye standarder for hele branchen. Specielt de udvidede garantier er noget, der vil komme vores kunder til gavn”. </w:t>
      </w:r>
    </w:p>
    <w:p w:rsidR="006A0308" w:rsidRPr="006A0308" w:rsidRDefault="006A0308" w:rsidP="009C4AC5">
      <w:pPr>
        <w:spacing w:line="276" w:lineRule="auto"/>
        <w:rPr>
          <w:rFonts w:asciiTheme="majorHAnsi" w:eastAsia="Times New Roman" w:hAnsiTheme="majorHAnsi" w:cstheme="majorHAnsi"/>
          <w:szCs w:val="20"/>
          <w:lang w:val="da-DK" w:eastAsia="da-DK"/>
        </w:rPr>
      </w:pPr>
    </w:p>
    <w:p w:rsidR="006A0308" w:rsidRPr="006A0308" w:rsidRDefault="006A0308" w:rsidP="009C4AC5">
      <w:pPr>
        <w:spacing w:line="276" w:lineRule="auto"/>
        <w:rPr>
          <w:rFonts w:asciiTheme="majorHAnsi" w:eastAsia="Times New Roman" w:hAnsiTheme="majorHAnsi" w:cstheme="majorHAnsi"/>
          <w:szCs w:val="20"/>
          <w:lang w:val="da-DK" w:eastAsia="da-DK"/>
        </w:rPr>
      </w:pPr>
      <w:r w:rsidRPr="006A0308">
        <w:rPr>
          <w:rFonts w:asciiTheme="majorHAnsi" w:eastAsia="Times New Roman" w:hAnsiTheme="majorHAnsi" w:cstheme="majorHAnsi"/>
          <w:color w:val="000000"/>
          <w:szCs w:val="20"/>
          <w:lang w:val="da-DK" w:eastAsia="da-DK"/>
        </w:rPr>
        <w:t>”BMI RoofPro er en europæisk satsning, som kommer til at gennemsyre byggebranchen. </w:t>
      </w:r>
    </w:p>
    <w:p w:rsidR="004932F1" w:rsidRPr="006A0308" w:rsidRDefault="006A0308" w:rsidP="009C4AC5">
      <w:pPr>
        <w:spacing w:line="276" w:lineRule="auto"/>
        <w:rPr>
          <w:rFonts w:asciiTheme="majorHAnsi" w:eastAsia="Times New Roman" w:hAnsiTheme="majorHAnsi" w:cstheme="majorHAnsi"/>
          <w:color w:val="000000"/>
          <w:szCs w:val="20"/>
          <w:lang w:val="da-DK" w:eastAsia="da-DK"/>
        </w:rPr>
      </w:pPr>
      <w:r w:rsidRPr="006A0308">
        <w:rPr>
          <w:rFonts w:asciiTheme="majorHAnsi" w:eastAsia="Times New Roman" w:hAnsiTheme="majorHAnsi" w:cstheme="majorHAnsi"/>
          <w:color w:val="000000"/>
          <w:szCs w:val="20"/>
          <w:lang w:val="da-DK" w:eastAsia="da-DK"/>
        </w:rPr>
        <w:t>Vi har allerede lanceret i Spanien, Italien, Polen og Finland, og snart lancerer vi i Sverige og Norge. BMI RoofPro vil fra begyndelsen af næste år blive kommunikeret bredere ud til markedet. Allerede nu er over hundrede danske tagvirksomheder medlem af det nye fordelsprogram” afslutter Flemming Adolfsen.</w:t>
      </w:r>
    </w:p>
    <w:p w:rsidR="009553E2" w:rsidRPr="000D54E5" w:rsidRDefault="009553E2" w:rsidP="009C4AC5">
      <w:pPr>
        <w:pStyle w:val="NormalWeb"/>
        <w:spacing w:before="0" w:beforeAutospacing="0" w:after="0" w:afterAutospacing="0" w:line="276" w:lineRule="auto"/>
        <w:rPr>
          <w:rFonts w:asciiTheme="majorHAnsi" w:hAnsiTheme="majorHAnsi" w:cstheme="majorHAnsi"/>
          <w:sz w:val="20"/>
          <w:szCs w:val="20"/>
        </w:rPr>
      </w:pPr>
    </w:p>
    <w:p w:rsidR="009553E2" w:rsidRPr="000D54E5" w:rsidRDefault="00694EB5" w:rsidP="009C4AC5">
      <w:pPr>
        <w:pStyle w:val="NormalWeb"/>
        <w:spacing w:before="0" w:beforeAutospacing="0" w:after="0" w:afterAutospacing="0" w:line="276" w:lineRule="auto"/>
        <w:rPr>
          <w:rFonts w:asciiTheme="majorHAnsi" w:hAnsiTheme="majorHAnsi" w:cstheme="majorHAnsi"/>
          <w:sz w:val="20"/>
          <w:szCs w:val="20"/>
        </w:rPr>
      </w:pPr>
      <w:r w:rsidRPr="000D54E5">
        <w:rPr>
          <w:rFonts w:asciiTheme="majorHAnsi" w:hAnsiTheme="majorHAnsi" w:cstheme="majorHAnsi"/>
          <w:sz w:val="20"/>
          <w:szCs w:val="20"/>
        </w:rPr>
        <w:t>_________</w:t>
      </w:r>
    </w:p>
    <w:p w:rsidR="009553E2" w:rsidRPr="000D54E5" w:rsidRDefault="009553E2" w:rsidP="009C4AC5">
      <w:pPr>
        <w:pStyle w:val="NormalWeb"/>
        <w:spacing w:before="0" w:beforeAutospacing="0" w:after="0" w:afterAutospacing="0" w:line="276" w:lineRule="auto"/>
        <w:rPr>
          <w:rFonts w:asciiTheme="majorHAnsi" w:hAnsiTheme="majorHAnsi" w:cstheme="majorHAnsi"/>
          <w:b/>
          <w:sz w:val="20"/>
          <w:szCs w:val="20"/>
        </w:rPr>
      </w:pPr>
    </w:p>
    <w:p w:rsidR="009553E2" w:rsidRPr="000D54E5" w:rsidRDefault="00CB4CB0" w:rsidP="009C4AC5">
      <w:pPr>
        <w:pStyle w:val="NormalWeb"/>
        <w:spacing w:before="0" w:beforeAutospacing="0" w:after="0" w:afterAutospacing="0" w:line="276" w:lineRule="auto"/>
        <w:rPr>
          <w:rFonts w:asciiTheme="majorHAnsi" w:hAnsiTheme="majorHAnsi" w:cstheme="majorHAnsi"/>
          <w:b/>
          <w:sz w:val="20"/>
          <w:szCs w:val="20"/>
        </w:rPr>
      </w:pPr>
      <w:r w:rsidRPr="000D54E5">
        <w:rPr>
          <w:rFonts w:asciiTheme="majorHAnsi" w:hAnsiTheme="majorHAnsi" w:cstheme="majorHAnsi"/>
          <w:b/>
          <w:sz w:val="20"/>
          <w:szCs w:val="20"/>
        </w:rPr>
        <w:t>Om BMI Group</w:t>
      </w:r>
    </w:p>
    <w:p w:rsidR="00694EB5" w:rsidRPr="00694EB5" w:rsidRDefault="00694EB5" w:rsidP="009C4AC5">
      <w:pPr>
        <w:shd w:val="clear" w:color="auto" w:fill="FFFFFF"/>
        <w:spacing w:after="135" w:line="276" w:lineRule="auto"/>
        <w:rPr>
          <w:rFonts w:asciiTheme="majorHAnsi" w:eastAsia="Times New Roman" w:hAnsiTheme="majorHAnsi" w:cstheme="majorHAnsi"/>
          <w:szCs w:val="20"/>
          <w:lang w:val="da-DK" w:eastAsia="da-DK"/>
        </w:rPr>
      </w:pPr>
      <w:r w:rsidRPr="00694EB5">
        <w:rPr>
          <w:rFonts w:asciiTheme="majorHAnsi" w:eastAsia="Times New Roman" w:hAnsiTheme="majorHAnsi" w:cstheme="majorHAnsi"/>
          <w:szCs w:val="20"/>
          <w:lang w:val="da-DK" w:eastAsia="da-DK"/>
        </w:rPr>
        <w:t xml:space="preserve">Bag BMI Danmark står to af tagbranchens stærkeste brands, Icopal og Monier. I BMI Danmark giver vi vores kunder adgang til det bredeste udvalg af løsninger til både skrå og flade tage. </w:t>
      </w:r>
      <w:r w:rsidR="004932F1">
        <w:rPr>
          <w:rFonts w:asciiTheme="majorHAnsi" w:eastAsia="Times New Roman" w:hAnsiTheme="majorHAnsi" w:cstheme="majorHAnsi"/>
          <w:szCs w:val="20"/>
          <w:lang w:val="da-DK" w:eastAsia="da-DK"/>
        </w:rPr>
        <w:br/>
      </w:r>
      <w:r w:rsidR="004932F1">
        <w:rPr>
          <w:rFonts w:asciiTheme="majorHAnsi" w:eastAsia="Times New Roman" w:hAnsiTheme="majorHAnsi" w:cstheme="majorHAnsi"/>
          <w:szCs w:val="20"/>
          <w:lang w:val="da-DK" w:eastAsia="da-DK"/>
        </w:rPr>
        <w:br/>
      </w:r>
      <w:r w:rsidRPr="00694EB5">
        <w:rPr>
          <w:rFonts w:asciiTheme="majorHAnsi" w:eastAsia="Times New Roman" w:hAnsiTheme="majorHAnsi" w:cstheme="majorHAnsi"/>
          <w:szCs w:val="20"/>
          <w:lang w:val="da-DK" w:eastAsia="da-DK"/>
        </w:rPr>
        <w:t xml:space="preserve">Læs mere om BMI på </w:t>
      </w:r>
      <w:hyperlink r:id="rId9" w:history="1">
        <w:r w:rsidRPr="000D54E5">
          <w:rPr>
            <w:rStyle w:val="Hyperlink"/>
            <w:rFonts w:asciiTheme="majorHAnsi" w:hAnsiTheme="majorHAnsi" w:cstheme="majorHAnsi"/>
            <w:szCs w:val="20"/>
            <w:lang w:val="da-DK"/>
          </w:rPr>
          <w:t>bmigroup.com/dk</w:t>
        </w:r>
      </w:hyperlink>
    </w:p>
    <w:p w:rsidR="00CB4CB0" w:rsidRDefault="00694EB5" w:rsidP="009C4AC5">
      <w:pPr>
        <w:shd w:val="clear" w:color="auto" w:fill="FFFFFF"/>
        <w:spacing w:after="135" w:line="276" w:lineRule="auto"/>
        <w:rPr>
          <w:rFonts w:asciiTheme="majorHAnsi" w:eastAsia="Times New Roman" w:hAnsiTheme="majorHAnsi" w:cstheme="majorHAnsi"/>
          <w:szCs w:val="20"/>
          <w:lang w:val="da-DK" w:eastAsia="da-DK"/>
        </w:rPr>
      </w:pPr>
      <w:r w:rsidRPr="00694EB5">
        <w:rPr>
          <w:rFonts w:asciiTheme="majorHAnsi" w:eastAsia="Times New Roman" w:hAnsiTheme="majorHAnsi" w:cstheme="majorHAnsi"/>
          <w:szCs w:val="20"/>
          <w:lang w:val="da-DK" w:eastAsia="da-DK"/>
        </w:rPr>
        <w:t>BMI Group har hovedsæde i London, selskaber og produktionsfaciliteter i Europa, Asien og Afrika og mere end 9.500 medarbejdere verden over.</w:t>
      </w:r>
    </w:p>
    <w:p w:rsidR="00694EB5" w:rsidRPr="000D54E5" w:rsidRDefault="00694EB5" w:rsidP="009C4AC5">
      <w:pPr>
        <w:spacing w:line="276" w:lineRule="auto"/>
        <w:rPr>
          <w:rFonts w:asciiTheme="majorHAnsi" w:hAnsiTheme="majorHAnsi" w:cstheme="majorHAnsi"/>
          <w:szCs w:val="20"/>
          <w:lang w:val="da-DK"/>
        </w:rPr>
      </w:pPr>
    </w:p>
    <w:p w:rsidR="00694EB5" w:rsidRPr="000D54E5" w:rsidRDefault="00694EB5" w:rsidP="009C4AC5">
      <w:pPr>
        <w:pStyle w:val="NormalWeb"/>
        <w:spacing w:before="0" w:beforeAutospacing="0" w:after="0" w:afterAutospacing="0" w:line="276" w:lineRule="auto"/>
        <w:rPr>
          <w:rFonts w:asciiTheme="majorHAnsi" w:hAnsiTheme="majorHAnsi" w:cstheme="majorHAnsi"/>
          <w:b/>
          <w:sz w:val="20"/>
          <w:szCs w:val="20"/>
        </w:rPr>
      </w:pPr>
      <w:r w:rsidRPr="000D54E5">
        <w:rPr>
          <w:rFonts w:asciiTheme="majorHAnsi" w:hAnsiTheme="majorHAnsi" w:cstheme="majorHAnsi"/>
          <w:b/>
          <w:color w:val="000000"/>
          <w:sz w:val="20"/>
          <w:szCs w:val="20"/>
        </w:rPr>
        <w:t>Yderligere oplysninger fås ved henvendelse til: </w:t>
      </w:r>
    </w:p>
    <w:p w:rsidR="00694EB5" w:rsidRPr="000D54E5" w:rsidRDefault="00694EB5" w:rsidP="009C4AC5">
      <w:pPr>
        <w:pStyle w:val="NormalWeb"/>
        <w:spacing w:before="0" w:beforeAutospacing="0" w:after="0" w:afterAutospacing="0" w:line="276" w:lineRule="auto"/>
        <w:rPr>
          <w:rFonts w:asciiTheme="majorHAnsi" w:hAnsiTheme="majorHAnsi" w:cstheme="majorHAnsi"/>
          <w:sz w:val="20"/>
          <w:szCs w:val="20"/>
        </w:rPr>
      </w:pPr>
      <w:r w:rsidRPr="000D54E5">
        <w:rPr>
          <w:rFonts w:asciiTheme="majorHAnsi" w:hAnsiTheme="majorHAnsi" w:cstheme="majorHAnsi"/>
          <w:color w:val="000000"/>
          <w:sz w:val="20"/>
          <w:szCs w:val="20"/>
        </w:rPr>
        <w:t>Monica Stocholm</w:t>
      </w:r>
    </w:p>
    <w:p w:rsidR="00694EB5" w:rsidRPr="000D54E5" w:rsidRDefault="00694EB5" w:rsidP="009C4AC5">
      <w:pPr>
        <w:pStyle w:val="NormalWeb"/>
        <w:spacing w:before="0" w:beforeAutospacing="0" w:after="0" w:afterAutospacing="0" w:line="276" w:lineRule="auto"/>
        <w:rPr>
          <w:rFonts w:asciiTheme="majorHAnsi" w:hAnsiTheme="majorHAnsi" w:cstheme="majorHAnsi"/>
          <w:sz w:val="20"/>
          <w:szCs w:val="20"/>
        </w:rPr>
      </w:pPr>
      <w:r w:rsidRPr="000D54E5">
        <w:rPr>
          <w:rFonts w:asciiTheme="majorHAnsi" w:hAnsiTheme="majorHAnsi" w:cstheme="majorHAnsi"/>
          <w:color w:val="000000"/>
          <w:sz w:val="20"/>
          <w:szCs w:val="20"/>
        </w:rPr>
        <w:t>Marketing Director </w:t>
      </w:r>
    </w:p>
    <w:p w:rsidR="00CB4CB0" w:rsidRPr="000D54E5" w:rsidRDefault="00694EB5" w:rsidP="009C4AC5">
      <w:pPr>
        <w:pStyle w:val="NormalWeb"/>
        <w:spacing w:before="0" w:beforeAutospacing="0" w:after="0" w:afterAutospacing="0" w:line="276" w:lineRule="auto"/>
        <w:rPr>
          <w:rFonts w:asciiTheme="majorHAnsi" w:hAnsiTheme="majorHAnsi" w:cstheme="majorHAnsi"/>
          <w:sz w:val="20"/>
          <w:szCs w:val="20"/>
          <w:lang w:val="en-US"/>
        </w:rPr>
      </w:pPr>
      <w:r w:rsidRPr="000D54E5">
        <w:rPr>
          <w:rFonts w:asciiTheme="majorHAnsi" w:hAnsiTheme="majorHAnsi" w:cstheme="majorHAnsi"/>
          <w:color w:val="000000"/>
          <w:sz w:val="20"/>
          <w:szCs w:val="20"/>
          <w:lang w:val="en-US"/>
        </w:rPr>
        <w:t>Mobil: 21 61 95 16</w:t>
      </w:r>
      <w:r w:rsidRPr="000D54E5">
        <w:rPr>
          <w:rFonts w:asciiTheme="majorHAnsi" w:hAnsiTheme="majorHAnsi" w:cstheme="majorHAnsi"/>
          <w:color w:val="000000"/>
          <w:sz w:val="20"/>
          <w:szCs w:val="20"/>
          <w:lang w:val="en-US"/>
        </w:rPr>
        <w:br/>
        <w:t xml:space="preserve">Email: </w:t>
      </w:r>
      <w:hyperlink r:id="rId10" w:history="1">
        <w:r w:rsidRPr="000D54E5">
          <w:rPr>
            <w:rStyle w:val="Hyperlink"/>
            <w:rFonts w:asciiTheme="majorHAnsi" w:hAnsiTheme="majorHAnsi" w:cstheme="majorHAnsi"/>
            <w:color w:val="000000"/>
            <w:sz w:val="20"/>
            <w:szCs w:val="20"/>
            <w:lang w:val="en-US"/>
          </w:rPr>
          <w:t>monica.stocholm@bmigroup.com</w:t>
        </w:r>
      </w:hyperlink>
    </w:p>
    <w:p w:rsidR="00DA61F5" w:rsidRPr="006A0308" w:rsidRDefault="00DA61F5" w:rsidP="009C4AC5">
      <w:pPr>
        <w:pStyle w:val="NormalWeb"/>
        <w:spacing w:before="0" w:beforeAutospacing="0" w:after="0" w:afterAutospacing="0" w:line="276" w:lineRule="auto"/>
        <w:rPr>
          <w:rFonts w:asciiTheme="majorHAnsi" w:hAnsiTheme="majorHAnsi" w:cstheme="majorHAnsi"/>
          <w:sz w:val="20"/>
          <w:szCs w:val="20"/>
          <w:lang w:val="en-US"/>
        </w:rPr>
      </w:pPr>
    </w:p>
    <w:sectPr w:rsidR="00DA61F5" w:rsidRPr="006A0308" w:rsidSect="00487854">
      <w:headerReference w:type="default" r:id="rId11"/>
      <w:footerReference w:type="even" r:id="rId12"/>
      <w:footerReference w:type="default" r:id="rId13"/>
      <w:footerReference w:type="first" r:id="rId14"/>
      <w:type w:val="continuous"/>
      <w:pgSz w:w="11900" w:h="16840"/>
      <w:pgMar w:top="3334" w:right="2381" w:bottom="1474" w:left="1418" w:header="709"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EAE" w:rsidRDefault="00E86EAE" w:rsidP="00D536E7">
      <w:r>
        <w:separator/>
      </w:r>
    </w:p>
  </w:endnote>
  <w:endnote w:type="continuationSeparator" w:id="0">
    <w:p w:rsidR="00E86EAE" w:rsidRDefault="00E86EAE" w:rsidP="00D5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ffra Light">
    <w:altName w:val="Calibri"/>
    <w:panose1 w:val="020B0403020203020204"/>
    <w:charset w:val="00"/>
    <w:family w:val="swiss"/>
    <w:pitch w:val="variable"/>
    <w:sig w:usb0="A00022EF" w:usb1="D000A05B" w:usb2="00000008" w:usb3="00000000" w:csb0="000000DF" w:csb1="00000000"/>
  </w:font>
  <w:font w:name="MinionPro-Regular">
    <w:altName w:val="Calibri"/>
    <w:panose1 w:val="00000000000000000000"/>
    <w:charset w:val="00"/>
    <w:family w:val="roman"/>
    <w:notTrueType/>
    <w:pitch w:val="variable"/>
    <w:sig w:usb0="60000287" w:usb1="00000001" w:usb2="00000000" w:usb3="00000000" w:csb0="0000019F" w:csb1="00000000"/>
  </w:font>
  <w:font w:name="Effra">
    <w:altName w:val="Calibri"/>
    <w:panose1 w:val="020B0603020203020204"/>
    <w:charset w:val="00"/>
    <w:family w:val="swiss"/>
    <w:pitch w:val="variable"/>
    <w:sig w:usb0="A00022EF" w:usb1="D000A05B" w:usb2="00000008" w:usb3="00000000" w:csb0="000000DF" w:csb1="00000000"/>
  </w:font>
  <w:font w:name="Effra Medium">
    <w:altName w:val="Effra"/>
    <w:charset w:val="00"/>
    <w:family w:val="swiss"/>
    <w:pitch w:val="variable"/>
    <w:sig w:usb0="A00022EF" w:usb1="D000A05B" w:usb2="00000008" w:usb3="00000000" w:csb0="000000DF" w:csb1="00000000"/>
  </w:font>
  <w:font w:name="Effra-Regular">
    <w:altName w:val="Effra"/>
    <w:charset w:val="00"/>
    <w:family w:val="swiss"/>
    <w:pitch w:val="variable"/>
    <w:sig w:usb0="00000000" w:usb1="D000A05B" w:usb2="00000008" w:usb3="00000000" w:csb0="000000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idetal"/>
      </w:rPr>
      <w:id w:val="-1165542259"/>
      <w:docPartObj>
        <w:docPartGallery w:val="Page Numbers (Bottom of Page)"/>
        <w:docPartUnique/>
      </w:docPartObj>
    </w:sdtPr>
    <w:sdtEndPr>
      <w:rPr>
        <w:rStyle w:val="Sidetal"/>
      </w:rPr>
    </w:sdtEndPr>
    <w:sdtContent>
      <w:p w:rsidR="0009368A" w:rsidRDefault="0009368A" w:rsidP="004210A0">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rsidR="0009368A" w:rsidRDefault="0009368A" w:rsidP="0009368A">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idetal"/>
      </w:rPr>
      <w:id w:val="112340111"/>
      <w:docPartObj>
        <w:docPartGallery w:val="Page Numbers (Bottom of Page)"/>
        <w:docPartUnique/>
      </w:docPartObj>
    </w:sdtPr>
    <w:sdtEndPr>
      <w:rPr>
        <w:rStyle w:val="Sidetal"/>
      </w:rPr>
    </w:sdtEndPr>
    <w:sdtContent>
      <w:p w:rsidR="0009368A" w:rsidRDefault="0009368A" w:rsidP="001F6B5E">
        <w:pPr>
          <w:pStyle w:val="Sidefod"/>
          <w:framePr w:wrap="notBeside" w:vAnchor="text" w:hAnchor="page" w:x="11341" w:y="1"/>
          <w:rPr>
            <w:rStyle w:val="Sidetal"/>
          </w:rPr>
        </w:pPr>
        <w:r w:rsidRPr="0009368A">
          <w:rPr>
            <w:rStyle w:val="Sidetal"/>
            <w:rFonts w:cs="Effra Medium"/>
          </w:rPr>
          <w:fldChar w:fldCharType="begin"/>
        </w:r>
        <w:r w:rsidRPr="0009368A">
          <w:rPr>
            <w:rStyle w:val="Sidetal"/>
            <w:rFonts w:cs="Effra Medium"/>
          </w:rPr>
          <w:instrText xml:space="preserve"> PAGE </w:instrText>
        </w:r>
        <w:r w:rsidRPr="0009368A">
          <w:rPr>
            <w:rStyle w:val="Sidetal"/>
            <w:rFonts w:cs="Effra Medium"/>
          </w:rPr>
          <w:fldChar w:fldCharType="separate"/>
        </w:r>
        <w:r w:rsidR="006A1668">
          <w:rPr>
            <w:rStyle w:val="Sidetal"/>
            <w:rFonts w:cs="Effra Medium"/>
            <w:noProof/>
          </w:rPr>
          <w:t>2</w:t>
        </w:r>
        <w:r w:rsidRPr="0009368A">
          <w:rPr>
            <w:rStyle w:val="Sidetal"/>
            <w:rFonts w:cs="Effra Medium"/>
          </w:rPr>
          <w:fldChar w:fldCharType="end"/>
        </w:r>
      </w:p>
    </w:sdtContent>
  </w:sdt>
  <w:tbl>
    <w:tblPr>
      <w:tblStyle w:val="Tabel-Gitter"/>
      <w:tblpPr w:leftFromText="181" w:rightFromText="181" w:vertAnchor="page" w:tblpY="154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
      <w:gridCol w:w="8761"/>
    </w:tblGrid>
    <w:tr w:rsidR="00487854" w:rsidRPr="003D2E26" w:rsidTr="003979F6">
      <w:trPr>
        <w:trHeight w:val="851"/>
      </w:trPr>
      <w:tc>
        <w:tcPr>
          <w:tcW w:w="68" w:type="dxa"/>
          <w:shd w:val="clear" w:color="auto" w:fill="009FDF" w:themeFill="accent1"/>
          <w:tcMar>
            <w:left w:w="0" w:type="dxa"/>
            <w:right w:w="0" w:type="dxa"/>
          </w:tcMar>
        </w:tcPr>
        <w:p w:rsidR="00487854" w:rsidRPr="00D535CA" w:rsidRDefault="00487854" w:rsidP="003979F6">
          <w:pPr>
            <w:pStyle w:val="Sidefod"/>
            <w:spacing w:line="210" w:lineRule="atLeast"/>
            <w:jc w:val="both"/>
            <w:rPr>
              <w:sz w:val="16"/>
              <w:szCs w:val="16"/>
            </w:rPr>
          </w:pPr>
        </w:p>
      </w:tc>
      <w:tc>
        <w:tcPr>
          <w:tcW w:w="8761" w:type="dxa"/>
        </w:tcPr>
        <w:p w:rsidR="00487854" w:rsidRPr="003D2E26" w:rsidRDefault="003D2E26" w:rsidP="00411BF4">
          <w:pPr>
            <w:spacing w:line="240" w:lineRule="auto"/>
            <w:rPr>
              <w:sz w:val="16"/>
              <w:szCs w:val="16"/>
              <w:lang w:val="da-DK"/>
            </w:rPr>
          </w:pPr>
          <w:r w:rsidRPr="003D2E26">
            <w:rPr>
              <w:rStyle w:val="Strk"/>
              <w:rFonts w:ascii="Effra-Regular" w:hAnsi="Effra-Regular" w:cs="Effra-Regular"/>
              <w:color w:val="3B3B3B"/>
              <w:spacing w:val="-3"/>
              <w:sz w:val="16"/>
              <w:szCs w:val="16"/>
              <w:bdr w:val="none" w:sz="0" w:space="0" w:color="auto" w:frame="1"/>
              <w:shd w:val="clear" w:color="auto" w:fill="FFFFFF"/>
              <w:lang w:val="da-DK"/>
            </w:rPr>
            <w:t>BMI Danmark</w:t>
          </w:r>
          <w:r w:rsidRPr="003D2E26">
            <w:rPr>
              <w:rFonts w:ascii="Effra-Regular" w:hAnsi="Effra-Regular" w:cs="Effra-Regular"/>
              <w:color w:val="3B3B3B"/>
              <w:spacing w:val="-3"/>
              <w:sz w:val="16"/>
              <w:szCs w:val="16"/>
              <w:lang w:val="da-DK"/>
            </w:rPr>
            <w:br/>
          </w:r>
          <w:r w:rsidRPr="003D2E26">
            <w:rPr>
              <w:rFonts w:ascii="Effra-Regular" w:hAnsi="Effra-Regular" w:cs="Effra-Regular"/>
              <w:color w:val="3B3B3B"/>
              <w:spacing w:val="-3"/>
              <w:sz w:val="16"/>
              <w:szCs w:val="16"/>
              <w:shd w:val="clear" w:color="auto" w:fill="FFFFFF"/>
              <w:lang w:val="da-DK"/>
            </w:rPr>
            <w:t>Lyskær 5</w:t>
          </w:r>
          <w:r w:rsidRPr="003D2E26">
            <w:rPr>
              <w:rFonts w:ascii="Effra-Regular" w:hAnsi="Effra-Regular" w:cs="Effra-Regular"/>
              <w:color w:val="3B3B3B"/>
              <w:spacing w:val="-3"/>
              <w:sz w:val="16"/>
              <w:szCs w:val="16"/>
              <w:lang w:val="da-DK"/>
            </w:rPr>
            <w:br/>
          </w:r>
          <w:r w:rsidRPr="003D2E26">
            <w:rPr>
              <w:rFonts w:ascii="Effra-Regular" w:hAnsi="Effra-Regular" w:cs="Effra-Regular"/>
              <w:color w:val="3B3B3B"/>
              <w:spacing w:val="-3"/>
              <w:sz w:val="16"/>
              <w:szCs w:val="16"/>
              <w:shd w:val="clear" w:color="auto" w:fill="FFFFFF"/>
              <w:lang w:val="da-DK"/>
            </w:rPr>
            <w:t>2730 Herlev</w:t>
          </w:r>
        </w:p>
      </w:tc>
    </w:tr>
  </w:tbl>
  <w:p w:rsidR="00D536E7" w:rsidRPr="003D2E26" w:rsidRDefault="00D536E7" w:rsidP="00487854">
    <w:pPr>
      <w:pStyle w:val="Sidefod"/>
      <w:ind w:right="360"/>
      <w:rPr>
        <w:lang w:val="da-DK"/>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idetal"/>
      </w:rPr>
      <w:id w:val="-1953078660"/>
      <w:docPartObj>
        <w:docPartGallery w:val="Page Numbers (Bottom of Page)"/>
        <w:docPartUnique/>
      </w:docPartObj>
    </w:sdtPr>
    <w:sdtEndPr>
      <w:rPr>
        <w:rStyle w:val="Sidetal"/>
      </w:rPr>
    </w:sdtEndPr>
    <w:sdtContent>
      <w:p w:rsidR="00D536E7" w:rsidRDefault="00D536E7" w:rsidP="00140171">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p>
    </w:sdtContent>
  </w:sdt>
  <w:p w:rsidR="00D536E7" w:rsidRDefault="00D536E7" w:rsidP="00D536E7">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EAE" w:rsidRDefault="00E86EAE" w:rsidP="00D536E7">
      <w:r>
        <w:separator/>
      </w:r>
    </w:p>
  </w:footnote>
  <w:footnote w:type="continuationSeparator" w:id="0">
    <w:p w:rsidR="00E86EAE" w:rsidRDefault="00E86EAE" w:rsidP="00D53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pPr w:vertAnchor="page" w:tblpY="477"/>
      <w:tblOverlap w:val="never"/>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23"/>
    </w:tblGrid>
    <w:tr w:rsidR="003043DE" w:rsidTr="001F6B5E">
      <w:tc>
        <w:tcPr>
          <w:tcW w:w="10023" w:type="dxa"/>
          <w:vAlign w:val="bottom"/>
        </w:tcPr>
        <w:p w:rsidR="003043DE" w:rsidRDefault="003043DE" w:rsidP="00A836F3">
          <w:pPr>
            <w:pStyle w:val="Sidehoved"/>
            <w:jc w:val="right"/>
          </w:pPr>
          <w:r w:rsidRPr="00AB740E">
            <w:rPr>
              <w:noProof/>
              <w:lang w:val="da-DK" w:eastAsia="da-DK"/>
            </w:rPr>
            <w:drawing>
              <wp:inline distT="0" distB="0" distL="0" distR="0" wp14:anchorId="45BEAFAC" wp14:editId="3F6636FF">
                <wp:extent cx="901700" cy="901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inline>
            </w:drawing>
          </w:r>
        </w:p>
      </w:tc>
    </w:tr>
  </w:tbl>
  <w:p w:rsidR="003A1AE6" w:rsidRPr="00F47A4D" w:rsidRDefault="006A1668" w:rsidP="00816DD4">
    <w:pPr>
      <w:pStyle w:val="Sidehoved"/>
      <w:jc w:val="righ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278FA6E"/>
    <w:lvl w:ilvl="0">
      <w:start w:val="1"/>
      <w:numFmt w:val="bullet"/>
      <w:pStyle w:val="Opstilling-punkttegn"/>
      <w:lvlText w:val=""/>
      <w:lvlJc w:val="left"/>
      <w:pPr>
        <w:ind w:left="360" w:hanging="360"/>
      </w:pPr>
      <w:rPr>
        <w:rFonts w:ascii="Wingdings" w:hAnsi="Wingdings" w:hint="default"/>
        <w:color w:val="6F6F6E" w:themeColor="text2"/>
        <w:sz w:val="28"/>
      </w:rPr>
    </w:lvl>
  </w:abstractNum>
  <w:abstractNum w:abstractNumId="1" w15:restartNumberingAfterBreak="0">
    <w:nsid w:val="10BA7364"/>
    <w:multiLevelType w:val="multilevel"/>
    <w:tmpl w:val="CB8EAAE4"/>
    <w:styleLink w:val="BIMMultilevelBullets"/>
    <w:lvl w:ilvl="0">
      <w:start w:val="1"/>
      <w:numFmt w:val="bullet"/>
      <w:lvlText w:val=""/>
      <w:lvlJc w:val="left"/>
      <w:pPr>
        <w:ind w:left="360" w:hanging="360"/>
      </w:pPr>
      <w:rPr>
        <w:rFonts w:ascii="Symbol" w:hAnsi="Symbol" w:hint="default"/>
        <w:color w:val="auto"/>
        <w:position w:val="0"/>
      </w:rPr>
    </w:lvl>
    <w:lvl w:ilvl="1">
      <w:start w:val="1"/>
      <w:numFmt w:val="bullet"/>
      <w:lvlText w:val=""/>
      <w:lvlJc w:val="left"/>
      <w:pPr>
        <w:ind w:left="720" w:hanging="360"/>
      </w:pPr>
      <w:rPr>
        <w:rFonts w:ascii="Wingdings" w:hAnsi="Wingdings" w:hint="default"/>
        <w:color w:val="auto"/>
        <w:position w:val="0"/>
        <w:sz w:val="12"/>
      </w:rPr>
    </w:lvl>
    <w:lvl w:ilvl="2">
      <w:start w:val="1"/>
      <w:numFmt w:val="bullet"/>
      <w:lvlText w:val=""/>
      <w:lvlJc w:val="left"/>
      <w:pPr>
        <w:ind w:left="1080" w:hanging="360"/>
      </w:pPr>
      <w:rPr>
        <w:rFonts w:ascii="Wingdings" w:hAnsi="Wingdings" w:hint="default"/>
        <w:color w:val="auto"/>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8EE35FA"/>
    <w:multiLevelType w:val="multilevel"/>
    <w:tmpl w:val="CB8EAAE4"/>
    <w:numStyleLink w:val="BIMMultilevelBullets"/>
  </w:abstractNum>
  <w:abstractNum w:abstractNumId="3" w15:restartNumberingAfterBreak="0">
    <w:nsid w:val="69A81747"/>
    <w:multiLevelType w:val="multilevel"/>
    <w:tmpl w:val="CB8EAAE4"/>
    <w:numStyleLink w:val="BIMMultilevelBullets"/>
  </w:abstractNum>
  <w:abstractNum w:abstractNumId="4" w15:restartNumberingAfterBreak="0">
    <w:nsid w:val="75BE3F37"/>
    <w:multiLevelType w:val="hybridMultilevel"/>
    <w:tmpl w:val="BBCAA804"/>
    <w:lvl w:ilvl="0" w:tplc="A34C375A">
      <w:start w:val="1"/>
      <w:numFmt w:val="bullet"/>
      <w:lvlText w:val=""/>
      <w:lvlJc w:val="left"/>
      <w:pPr>
        <w:ind w:left="1440" w:hanging="360"/>
      </w:pPr>
      <w:rPr>
        <w:rFonts w:ascii="Wingdings" w:hAnsi="Wingdings" w:hint="default"/>
        <w:color w:val="6F6F6E" w:themeColor="text2"/>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26"/>
    <w:rsid w:val="00015468"/>
    <w:rsid w:val="000339BB"/>
    <w:rsid w:val="00054943"/>
    <w:rsid w:val="0009368A"/>
    <w:rsid w:val="000975CC"/>
    <w:rsid w:val="000A51A6"/>
    <w:rsid w:val="000C502D"/>
    <w:rsid w:val="000D54E5"/>
    <w:rsid w:val="000F1D34"/>
    <w:rsid w:val="000F217F"/>
    <w:rsid w:val="00104D87"/>
    <w:rsid w:val="00143706"/>
    <w:rsid w:val="00174DDA"/>
    <w:rsid w:val="00182A71"/>
    <w:rsid w:val="001A74D4"/>
    <w:rsid w:val="001B2EE8"/>
    <w:rsid w:val="001C0D0C"/>
    <w:rsid w:val="001E001B"/>
    <w:rsid w:val="001E35A9"/>
    <w:rsid w:val="001F6B5E"/>
    <w:rsid w:val="001F6FF9"/>
    <w:rsid w:val="002004AA"/>
    <w:rsid w:val="002159DB"/>
    <w:rsid w:val="00296C16"/>
    <w:rsid w:val="003043DE"/>
    <w:rsid w:val="00316268"/>
    <w:rsid w:val="00343941"/>
    <w:rsid w:val="00361EF5"/>
    <w:rsid w:val="00393295"/>
    <w:rsid w:val="00395AE8"/>
    <w:rsid w:val="003979F6"/>
    <w:rsid w:val="003B0345"/>
    <w:rsid w:val="003D2E26"/>
    <w:rsid w:val="003D673E"/>
    <w:rsid w:val="00411BF4"/>
    <w:rsid w:val="0041230B"/>
    <w:rsid w:val="004131FB"/>
    <w:rsid w:val="00435B3D"/>
    <w:rsid w:val="00482CBD"/>
    <w:rsid w:val="00487854"/>
    <w:rsid w:val="004932F1"/>
    <w:rsid w:val="004B4D59"/>
    <w:rsid w:val="004D5415"/>
    <w:rsid w:val="00505063"/>
    <w:rsid w:val="00523AEA"/>
    <w:rsid w:val="00541BF1"/>
    <w:rsid w:val="00543823"/>
    <w:rsid w:val="00574F70"/>
    <w:rsid w:val="005D23F2"/>
    <w:rsid w:val="005D603E"/>
    <w:rsid w:val="005F390A"/>
    <w:rsid w:val="00603788"/>
    <w:rsid w:val="00693668"/>
    <w:rsid w:val="00694EB5"/>
    <w:rsid w:val="006A0308"/>
    <w:rsid w:val="006A1668"/>
    <w:rsid w:val="006A5D07"/>
    <w:rsid w:val="006B1C6D"/>
    <w:rsid w:val="006B49BF"/>
    <w:rsid w:val="006B55B6"/>
    <w:rsid w:val="006C1A8C"/>
    <w:rsid w:val="00702A36"/>
    <w:rsid w:val="00704481"/>
    <w:rsid w:val="00704516"/>
    <w:rsid w:val="00715A08"/>
    <w:rsid w:val="00722E4B"/>
    <w:rsid w:val="007364A0"/>
    <w:rsid w:val="007779EC"/>
    <w:rsid w:val="007B343C"/>
    <w:rsid w:val="007D17E2"/>
    <w:rsid w:val="00801D9F"/>
    <w:rsid w:val="008365BF"/>
    <w:rsid w:val="00847C5D"/>
    <w:rsid w:val="0086328E"/>
    <w:rsid w:val="00894114"/>
    <w:rsid w:val="008B5595"/>
    <w:rsid w:val="008C4B91"/>
    <w:rsid w:val="008F256E"/>
    <w:rsid w:val="009140D8"/>
    <w:rsid w:val="0092022A"/>
    <w:rsid w:val="009553E2"/>
    <w:rsid w:val="009707CA"/>
    <w:rsid w:val="00986764"/>
    <w:rsid w:val="009A67D0"/>
    <w:rsid w:val="009C4AC5"/>
    <w:rsid w:val="00A1261B"/>
    <w:rsid w:val="00A23E4F"/>
    <w:rsid w:val="00A260EC"/>
    <w:rsid w:val="00A41964"/>
    <w:rsid w:val="00A43C4F"/>
    <w:rsid w:val="00A836F3"/>
    <w:rsid w:val="00AA1D3B"/>
    <w:rsid w:val="00AB2ABE"/>
    <w:rsid w:val="00AD2CC9"/>
    <w:rsid w:val="00AE714F"/>
    <w:rsid w:val="00AF591E"/>
    <w:rsid w:val="00B10D79"/>
    <w:rsid w:val="00B16EAD"/>
    <w:rsid w:val="00B25693"/>
    <w:rsid w:val="00B516FB"/>
    <w:rsid w:val="00B62D26"/>
    <w:rsid w:val="00B8561A"/>
    <w:rsid w:val="00BB561F"/>
    <w:rsid w:val="00BC7914"/>
    <w:rsid w:val="00C12F2D"/>
    <w:rsid w:val="00C71A43"/>
    <w:rsid w:val="00CA63B2"/>
    <w:rsid w:val="00CB148B"/>
    <w:rsid w:val="00CB4CB0"/>
    <w:rsid w:val="00D05433"/>
    <w:rsid w:val="00D222B6"/>
    <w:rsid w:val="00D267DA"/>
    <w:rsid w:val="00D536E7"/>
    <w:rsid w:val="00D53C92"/>
    <w:rsid w:val="00D55D71"/>
    <w:rsid w:val="00D962B3"/>
    <w:rsid w:val="00D97A65"/>
    <w:rsid w:val="00DA61F5"/>
    <w:rsid w:val="00DE5F30"/>
    <w:rsid w:val="00E23457"/>
    <w:rsid w:val="00E350E1"/>
    <w:rsid w:val="00E553F5"/>
    <w:rsid w:val="00E63326"/>
    <w:rsid w:val="00E86EAE"/>
    <w:rsid w:val="00ED21C7"/>
    <w:rsid w:val="00F47A4D"/>
    <w:rsid w:val="00F5348F"/>
    <w:rsid w:val="00F60236"/>
    <w:rsid w:val="00FE2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9017A31-D845-0D4A-98D6-2CAC0380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6F3"/>
    <w:pPr>
      <w:spacing w:line="280" w:lineRule="atLeast"/>
    </w:pPr>
    <w:rPr>
      <w:rFonts w:ascii="Effra Light" w:hAnsi="Effra Light"/>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536E7"/>
    <w:pPr>
      <w:tabs>
        <w:tab w:val="center" w:pos="4680"/>
        <w:tab w:val="right" w:pos="9360"/>
      </w:tabs>
    </w:pPr>
  </w:style>
  <w:style w:type="character" w:customStyle="1" w:styleId="SidehovedTegn">
    <w:name w:val="Sidehoved Tegn"/>
    <w:basedOn w:val="Standardskrifttypeiafsnit"/>
    <w:link w:val="Sidehoved"/>
    <w:uiPriority w:val="99"/>
    <w:rsid w:val="00D536E7"/>
  </w:style>
  <w:style w:type="paragraph" w:customStyle="1" w:styleId="BasicParagraph">
    <w:name w:val="[Basic Paragraph]"/>
    <w:basedOn w:val="Normal"/>
    <w:uiPriority w:val="99"/>
    <w:rsid w:val="00D536E7"/>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EffraheadingBodyHeading">
    <w:name w:val="Effra heading (Body Heading)"/>
    <w:basedOn w:val="Normal"/>
    <w:uiPriority w:val="99"/>
    <w:rsid w:val="00D536E7"/>
    <w:pPr>
      <w:suppressAutoHyphens/>
      <w:autoSpaceDE w:val="0"/>
      <w:autoSpaceDN w:val="0"/>
      <w:adjustRightInd w:val="0"/>
      <w:spacing w:before="113" w:after="113" w:line="320" w:lineRule="atLeast"/>
      <w:textAlignment w:val="center"/>
    </w:pPr>
    <w:rPr>
      <w:rFonts w:ascii="Effra" w:hAnsi="Effra" w:cs="Effra"/>
      <w:b/>
      <w:bCs/>
      <w:color w:val="00FFFF"/>
      <w:sz w:val="32"/>
      <w:szCs w:val="32"/>
      <w:lang w:val="en-US"/>
    </w:rPr>
  </w:style>
  <w:style w:type="character" w:customStyle="1" w:styleId="BMIcyan">
    <w:name w:val="BMI cyan"/>
    <w:uiPriority w:val="99"/>
    <w:rsid w:val="00D536E7"/>
    <w:rPr>
      <w:color w:val="00FFFF"/>
    </w:rPr>
  </w:style>
  <w:style w:type="paragraph" w:styleId="Markeringsbobletekst">
    <w:name w:val="Balloon Text"/>
    <w:basedOn w:val="Normal"/>
    <w:link w:val="MarkeringsbobletekstTegn"/>
    <w:uiPriority w:val="99"/>
    <w:semiHidden/>
    <w:unhideWhenUsed/>
    <w:rsid w:val="00D536E7"/>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D536E7"/>
    <w:rPr>
      <w:rFonts w:ascii="Times New Roman" w:hAnsi="Times New Roman" w:cs="Times New Roman"/>
      <w:sz w:val="18"/>
      <w:szCs w:val="18"/>
    </w:rPr>
  </w:style>
  <w:style w:type="paragraph" w:styleId="Sidefod">
    <w:name w:val="footer"/>
    <w:basedOn w:val="Normal"/>
    <w:link w:val="SidefodTegn"/>
    <w:uiPriority w:val="99"/>
    <w:unhideWhenUsed/>
    <w:rsid w:val="00D536E7"/>
    <w:pPr>
      <w:tabs>
        <w:tab w:val="center" w:pos="4680"/>
        <w:tab w:val="right" w:pos="9360"/>
      </w:tabs>
    </w:pPr>
  </w:style>
  <w:style w:type="character" w:customStyle="1" w:styleId="SidefodTegn">
    <w:name w:val="Sidefod Tegn"/>
    <w:basedOn w:val="Standardskrifttypeiafsnit"/>
    <w:link w:val="Sidefod"/>
    <w:uiPriority w:val="99"/>
    <w:rsid w:val="00D536E7"/>
  </w:style>
  <w:style w:type="character" w:styleId="Sidetal">
    <w:name w:val="page number"/>
    <w:basedOn w:val="Standardskrifttypeiafsnit"/>
    <w:uiPriority w:val="99"/>
    <w:semiHidden/>
    <w:unhideWhenUsed/>
    <w:rsid w:val="00603788"/>
    <w:rPr>
      <w:rFonts w:ascii="Effra Medium" w:hAnsi="Effra Medium"/>
      <w:b w:val="0"/>
      <w:i w:val="0"/>
      <w:sz w:val="20"/>
    </w:rPr>
  </w:style>
  <w:style w:type="paragraph" w:styleId="Korrektur">
    <w:name w:val="Revision"/>
    <w:hidden/>
    <w:uiPriority w:val="99"/>
    <w:semiHidden/>
    <w:rsid w:val="004B4D59"/>
  </w:style>
  <w:style w:type="paragraph" w:customStyle="1" w:styleId="DocumentTitle">
    <w:name w:val="Document Title"/>
    <w:basedOn w:val="Sidehoved"/>
    <w:qFormat/>
    <w:rsid w:val="003043DE"/>
    <w:rPr>
      <w:rFonts w:ascii="Effra" w:hAnsi="Effra" w:cs="Effra"/>
      <w:b/>
      <w:color w:val="00A3DB"/>
      <w:sz w:val="60"/>
      <w:szCs w:val="60"/>
    </w:rPr>
  </w:style>
  <w:style w:type="table" w:styleId="Tabel-Gitter">
    <w:name w:val="Table Grid"/>
    <w:basedOn w:val="Tabel-Normal"/>
    <w:uiPriority w:val="39"/>
    <w:rsid w:val="00304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qFormat/>
    <w:rsid w:val="001C0D0C"/>
    <w:rPr>
      <w:rFonts w:ascii="Effra" w:hAnsi="Effra" w:cs="Effra"/>
      <w:b/>
      <w:color w:val="6F6F6E"/>
    </w:rPr>
  </w:style>
  <w:style w:type="paragraph" w:styleId="Listeafsnit">
    <w:name w:val="List Paragraph"/>
    <w:basedOn w:val="Normal"/>
    <w:uiPriority w:val="34"/>
    <w:rsid w:val="00435B3D"/>
    <w:pPr>
      <w:ind w:left="720"/>
      <w:contextualSpacing/>
    </w:pPr>
  </w:style>
  <w:style w:type="character" w:styleId="Hyperlink">
    <w:name w:val="Hyperlink"/>
    <w:basedOn w:val="Standardskrifttypeiafsnit"/>
    <w:uiPriority w:val="99"/>
    <w:unhideWhenUsed/>
    <w:rsid w:val="001A74D4"/>
    <w:rPr>
      <w:color w:val="0563C1" w:themeColor="hyperlink"/>
      <w:u w:val="single"/>
    </w:rPr>
  </w:style>
  <w:style w:type="character" w:customStyle="1" w:styleId="UnresolvedMention1">
    <w:name w:val="Unresolved Mention1"/>
    <w:basedOn w:val="Standardskrifttypeiafsnit"/>
    <w:uiPriority w:val="99"/>
    <w:semiHidden/>
    <w:unhideWhenUsed/>
    <w:rsid w:val="001A74D4"/>
    <w:rPr>
      <w:color w:val="808080"/>
      <w:shd w:val="clear" w:color="auto" w:fill="E6E6E6"/>
    </w:rPr>
  </w:style>
  <w:style w:type="numbering" w:customStyle="1" w:styleId="BIMMultilevelBullets">
    <w:name w:val="BIM Multilevel Bullets"/>
    <w:uiPriority w:val="99"/>
    <w:rsid w:val="00E23457"/>
    <w:pPr>
      <w:numPr>
        <w:numId w:val="2"/>
      </w:numPr>
    </w:pPr>
  </w:style>
  <w:style w:type="paragraph" w:styleId="Opstilling-punkttegn">
    <w:name w:val="List Bullet"/>
    <w:basedOn w:val="Normal"/>
    <w:uiPriority w:val="99"/>
    <w:unhideWhenUsed/>
    <w:rsid w:val="00B8561A"/>
    <w:pPr>
      <w:numPr>
        <w:numId w:val="6"/>
      </w:numPr>
      <w:contextualSpacing/>
    </w:pPr>
  </w:style>
  <w:style w:type="paragraph" w:styleId="NormalWeb">
    <w:name w:val="Normal (Web)"/>
    <w:basedOn w:val="Normal"/>
    <w:uiPriority w:val="99"/>
    <w:unhideWhenUsed/>
    <w:rsid w:val="003D2E26"/>
    <w:pPr>
      <w:spacing w:before="100" w:beforeAutospacing="1" w:after="100" w:afterAutospacing="1" w:line="240" w:lineRule="auto"/>
    </w:pPr>
    <w:rPr>
      <w:rFonts w:ascii="Times New Roman" w:eastAsia="Times New Roman" w:hAnsi="Times New Roman" w:cs="Times New Roman"/>
      <w:sz w:val="24"/>
      <w:lang w:val="da-DK"/>
    </w:rPr>
  </w:style>
  <w:style w:type="character" w:customStyle="1" w:styleId="UnresolvedMention">
    <w:name w:val="Unresolved Mention"/>
    <w:basedOn w:val="Standardskrifttypeiafsnit"/>
    <w:uiPriority w:val="99"/>
    <w:semiHidden/>
    <w:unhideWhenUsed/>
    <w:rsid w:val="003D2E26"/>
    <w:rPr>
      <w:color w:val="605E5C"/>
      <w:shd w:val="clear" w:color="auto" w:fill="E1DFDD"/>
    </w:rPr>
  </w:style>
  <w:style w:type="character" w:styleId="Strk">
    <w:name w:val="Strong"/>
    <w:basedOn w:val="Standardskrifttypeiafsnit"/>
    <w:uiPriority w:val="22"/>
    <w:qFormat/>
    <w:rsid w:val="003D2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2620">
      <w:bodyDiv w:val="1"/>
      <w:marLeft w:val="0"/>
      <w:marRight w:val="0"/>
      <w:marTop w:val="0"/>
      <w:marBottom w:val="0"/>
      <w:divBdr>
        <w:top w:val="none" w:sz="0" w:space="0" w:color="auto"/>
        <w:left w:val="none" w:sz="0" w:space="0" w:color="auto"/>
        <w:bottom w:val="none" w:sz="0" w:space="0" w:color="auto"/>
        <w:right w:val="none" w:sz="0" w:space="0" w:color="auto"/>
      </w:divBdr>
    </w:div>
    <w:div w:id="274824205">
      <w:bodyDiv w:val="1"/>
      <w:marLeft w:val="0"/>
      <w:marRight w:val="0"/>
      <w:marTop w:val="0"/>
      <w:marBottom w:val="0"/>
      <w:divBdr>
        <w:top w:val="none" w:sz="0" w:space="0" w:color="auto"/>
        <w:left w:val="none" w:sz="0" w:space="0" w:color="auto"/>
        <w:bottom w:val="none" w:sz="0" w:space="0" w:color="auto"/>
        <w:right w:val="none" w:sz="0" w:space="0" w:color="auto"/>
      </w:divBdr>
    </w:div>
    <w:div w:id="805508662">
      <w:bodyDiv w:val="1"/>
      <w:marLeft w:val="0"/>
      <w:marRight w:val="0"/>
      <w:marTop w:val="0"/>
      <w:marBottom w:val="0"/>
      <w:divBdr>
        <w:top w:val="none" w:sz="0" w:space="0" w:color="auto"/>
        <w:left w:val="none" w:sz="0" w:space="0" w:color="auto"/>
        <w:bottom w:val="none" w:sz="0" w:space="0" w:color="auto"/>
        <w:right w:val="none" w:sz="0" w:space="0" w:color="auto"/>
      </w:divBdr>
    </w:div>
    <w:div w:id="911813246">
      <w:bodyDiv w:val="1"/>
      <w:marLeft w:val="0"/>
      <w:marRight w:val="0"/>
      <w:marTop w:val="0"/>
      <w:marBottom w:val="0"/>
      <w:divBdr>
        <w:top w:val="none" w:sz="0" w:space="0" w:color="auto"/>
        <w:left w:val="none" w:sz="0" w:space="0" w:color="auto"/>
        <w:bottom w:val="none" w:sz="0" w:space="0" w:color="auto"/>
        <w:right w:val="none" w:sz="0" w:space="0" w:color="auto"/>
      </w:divBdr>
    </w:div>
    <w:div w:id="1626041228">
      <w:bodyDiv w:val="1"/>
      <w:marLeft w:val="0"/>
      <w:marRight w:val="0"/>
      <w:marTop w:val="0"/>
      <w:marBottom w:val="0"/>
      <w:divBdr>
        <w:top w:val="none" w:sz="0" w:space="0" w:color="auto"/>
        <w:left w:val="none" w:sz="0" w:space="0" w:color="auto"/>
        <w:bottom w:val="none" w:sz="0" w:space="0" w:color="auto"/>
        <w:right w:val="none" w:sz="0" w:space="0" w:color="auto"/>
      </w:divBdr>
    </w:div>
    <w:div w:id="17975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nica.stocholm@bmigroup.com" TargetMode="External"/><Relationship Id="rId4" Type="http://schemas.openxmlformats.org/officeDocument/2006/relationships/settings" Target="settings.xml"/><Relationship Id="rId9" Type="http://schemas.openxmlformats.org/officeDocument/2006/relationships/hyperlink" Target="https://www.bmigroup.com/dk"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BMI Theme">
  <a:themeElements>
    <a:clrScheme name="BMI Colours">
      <a:dk1>
        <a:srgbClr val="FFFFFF"/>
      </a:dk1>
      <a:lt1>
        <a:srgbClr val="000000"/>
      </a:lt1>
      <a:dk2>
        <a:srgbClr val="6F6F6E"/>
      </a:dk2>
      <a:lt2>
        <a:srgbClr val="FFFFFF"/>
      </a:lt2>
      <a:accent1>
        <a:srgbClr val="009FDF"/>
      </a:accent1>
      <a:accent2>
        <a:srgbClr val="EB3300"/>
      </a:accent2>
      <a:accent3>
        <a:srgbClr val="41B6A5"/>
      </a:accent3>
      <a:accent4>
        <a:srgbClr val="712257"/>
      </a:accent4>
      <a:accent5>
        <a:srgbClr val="A3123F"/>
      </a:accent5>
      <a:accent6>
        <a:srgbClr val="00677F"/>
      </a:accent6>
      <a:hlink>
        <a:srgbClr val="0563C1"/>
      </a:hlink>
      <a:folHlink>
        <a:srgbClr val="954F72"/>
      </a:folHlink>
    </a:clrScheme>
    <a:fontScheme name="Custom 10">
      <a:majorFont>
        <a:latin typeface="Effra"/>
        <a:ea typeface=""/>
        <a:cs typeface=""/>
      </a:majorFont>
      <a:minorFont>
        <a:latin typeface="Effra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A6E14-D5CD-4D9D-BA5E-993D1790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2377</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Thunbo</dc:creator>
  <cp:keywords/>
  <dc:description/>
  <cp:lastModifiedBy>Anja Fog</cp:lastModifiedBy>
  <cp:revision>2</cp:revision>
  <cp:lastPrinted>2019-11-14T23:47:00Z</cp:lastPrinted>
  <dcterms:created xsi:type="dcterms:W3CDTF">2019-11-14T23:54:00Z</dcterms:created>
  <dcterms:modified xsi:type="dcterms:W3CDTF">2019-11-14T23:54:00Z</dcterms:modified>
</cp:coreProperties>
</file>