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AB" w:rsidRDefault="007F65AB" w:rsidP="001D2C23">
      <w:pPr>
        <w:rPr>
          <w:rFonts w:ascii="Arial" w:hAnsi="Arial" w:cs="Arial"/>
          <w:b/>
          <w:szCs w:val="28"/>
        </w:rPr>
      </w:pPr>
    </w:p>
    <w:p w:rsidR="007F65AB" w:rsidRDefault="007F65AB" w:rsidP="001D2C23">
      <w:pPr>
        <w:rPr>
          <w:rFonts w:ascii="Arial" w:hAnsi="Arial" w:cs="Arial"/>
          <w:b/>
          <w:szCs w:val="28"/>
        </w:rPr>
      </w:pPr>
    </w:p>
    <w:p w:rsidR="001D2C23" w:rsidRPr="001D2C23" w:rsidRDefault="001D2C23" w:rsidP="001D2C23">
      <w:pPr>
        <w:rPr>
          <w:rFonts w:ascii="Arial" w:hAnsi="Arial" w:cs="Arial"/>
          <w:b/>
          <w:szCs w:val="28"/>
        </w:rPr>
      </w:pPr>
      <w:r w:rsidRPr="001D2C23">
        <w:rPr>
          <w:rFonts w:ascii="Arial" w:hAnsi="Arial" w:cs="Arial"/>
          <w:b/>
          <w:szCs w:val="28"/>
        </w:rPr>
        <w:t>Prisad såväl ”Over There” som ”Down Under”</w:t>
      </w:r>
    </w:p>
    <w:p w:rsidR="001D2C23" w:rsidRPr="001D2C23" w:rsidRDefault="001D2C23" w:rsidP="001D2C23">
      <w:pPr>
        <w:rPr>
          <w:rFonts w:ascii="Arial" w:hAnsi="Arial" w:cs="Arial"/>
          <w:sz w:val="22"/>
        </w:rPr>
      </w:pPr>
    </w:p>
    <w:p w:rsidR="001D2C23" w:rsidRPr="001D2C23" w:rsidRDefault="001D2C23" w:rsidP="001D2C23">
      <w:pPr>
        <w:rPr>
          <w:rFonts w:ascii="Arial" w:hAnsi="Arial" w:cs="Arial"/>
          <w:b/>
          <w:sz w:val="22"/>
        </w:rPr>
      </w:pPr>
      <w:r w:rsidRPr="001D2C23">
        <w:rPr>
          <w:rFonts w:ascii="Arial" w:hAnsi="Arial" w:cs="Arial"/>
          <w:b/>
          <w:sz w:val="22"/>
        </w:rPr>
        <w:t>Våren är galornas tid. Nu regnar utmärkelser över såväl idrottsmän som artister och bilar. Subaru är som vanligt med och tar sin beskärda del av statyetterna. I Kanada har landets motorjournalis</w:t>
      </w:r>
      <w:r w:rsidR="00D414E8">
        <w:rPr>
          <w:rFonts w:ascii="Arial" w:hAnsi="Arial" w:cs="Arial"/>
          <w:b/>
          <w:sz w:val="22"/>
        </w:rPr>
        <w:t>ter utsett Forester till Bästa S</w:t>
      </w:r>
      <w:r w:rsidRPr="001D2C23">
        <w:rPr>
          <w:rFonts w:ascii="Arial" w:hAnsi="Arial" w:cs="Arial"/>
          <w:b/>
          <w:sz w:val="22"/>
        </w:rPr>
        <w:t>uv och i Australien har Outback förärats motsvarande titel för andra året i rad.</w:t>
      </w:r>
    </w:p>
    <w:p w:rsidR="001D2C23" w:rsidRPr="001D2C23" w:rsidRDefault="001D2C23" w:rsidP="001D2C23">
      <w:pPr>
        <w:rPr>
          <w:rFonts w:ascii="Arial" w:hAnsi="Arial" w:cs="Arial"/>
          <w:sz w:val="22"/>
        </w:rPr>
      </w:pPr>
    </w:p>
    <w:p w:rsidR="001D2C23" w:rsidRPr="001D2C23" w:rsidRDefault="001D2C23" w:rsidP="001D2C23">
      <w:pPr>
        <w:rPr>
          <w:rFonts w:ascii="Arial" w:hAnsi="Arial" w:cs="Arial"/>
          <w:sz w:val="22"/>
        </w:rPr>
      </w:pPr>
      <w:r w:rsidRPr="001D2C23">
        <w:rPr>
          <w:rFonts w:ascii="Arial" w:hAnsi="Arial" w:cs="Arial"/>
          <w:sz w:val="22"/>
        </w:rPr>
        <w:t>Precis som i Europa samlas Kanadas motorjournalister varje år för att kora Årets Bil. Den viktigaste skillnaden är att kanadensarna utser vinnare i flera klasser, men precis som här baseras resultaten på tester och utvärderingar i flera kriterier. När det var dags att utse vinnaren i suv-klassen fick Forester kliva högst upp på pallen och motta plaketten som ”</w:t>
      </w:r>
      <w:r w:rsidR="00175DA5">
        <w:rPr>
          <w:rFonts w:ascii="Arial" w:hAnsi="Arial" w:cs="Arial"/>
          <w:sz w:val="22"/>
        </w:rPr>
        <w:t xml:space="preserve">2017 </w:t>
      </w:r>
      <w:r w:rsidRPr="001D2C23">
        <w:rPr>
          <w:rFonts w:ascii="Arial" w:hAnsi="Arial" w:cs="Arial"/>
          <w:sz w:val="22"/>
        </w:rPr>
        <w:t>Canadian Utility Vehicle of the Year”.</w:t>
      </w:r>
    </w:p>
    <w:p w:rsidR="001D2C23" w:rsidRPr="001D2C23" w:rsidRDefault="001D2C23" w:rsidP="001D2C23">
      <w:pPr>
        <w:rPr>
          <w:rFonts w:ascii="Arial" w:hAnsi="Arial" w:cs="Arial"/>
          <w:sz w:val="22"/>
        </w:rPr>
      </w:pPr>
    </w:p>
    <w:p w:rsidR="001D2C23" w:rsidRPr="001D2C23" w:rsidRDefault="001D2C23" w:rsidP="001D2C23">
      <w:pPr>
        <w:rPr>
          <w:rFonts w:ascii="Arial" w:hAnsi="Arial" w:cs="Arial"/>
          <w:sz w:val="22"/>
        </w:rPr>
      </w:pPr>
      <w:r w:rsidRPr="001D2C23">
        <w:rPr>
          <w:rFonts w:ascii="Arial" w:hAnsi="Arial" w:cs="Arial"/>
          <w:sz w:val="22"/>
        </w:rPr>
        <w:t>I Australien tar motoristorganisationerna (</w:t>
      </w:r>
      <w:r w:rsidRPr="001D2C23">
        <w:rPr>
          <w:rFonts w:ascii="Arial" w:hAnsi="Arial" w:cs="Arial"/>
          <w:sz w:val="22"/>
          <w:lang w:eastAsia="ja-JP"/>
        </w:rPr>
        <w:t>NRMA, RACV, RACQ, RAASA, RACWA, RACT och AANT)</w:t>
      </w:r>
      <w:r w:rsidRPr="001D2C23">
        <w:rPr>
          <w:rFonts w:ascii="Arial" w:hAnsi="Arial" w:cs="Arial"/>
          <w:sz w:val="22"/>
        </w:rPr>
        <w:t xml:space="preserve"> ett samlat ansvar för att utvärdera marknadens bilar och utse årets ABC (Australias Best Car). Precis som förra året avgick Outback med segern i sin klass och korades till ”Best All-Wheel Drive Sports Utility Wagon”. Offroad-tidningen Oz Roamer har också utsett Årets Bil och pokalen för ”AWD SUV 2017” förärades Outback.</w:t>
      </w:r>
    </w:p>
    <w:p w:rsidR="001D2C23" w:rsidRPr="001D2C23" w:rsidRDefault="001D2C23" w:rsidP="001D2C23">
      <w:pPr>
        <w:rPr>
          <w:rFonts w:ascii="Arial" w:hAnsi="Arial" w:cs="Arial"/>
          <w:sz w:val="22"/>
        </w:rPr>
      </w:pPr>
    </w:p>
    <w:p w:rsidR="001D2C23" w:rsidRPr="001D2C23" w:rsidRDefault="001D2C23" w:rsidP="001D2C23">
      <w:pPr>
        <w:rPr>
          <w:rFonts w:ascii="Arial" w:hAnsi="Arial" w:cs="Arial"/>
          <w:sz w:val="22"/>
        </w:rPr>
      </w:pPr>
      <w:r w:rsidRPr="001D2C23">
        <w:rPr>
          <w:rFonts w:ascii="Arial" w:hAnsi="Arial" w:cs="Arial"/>
          <w:sz w:val="22"/>
        </w:rPr>
        <w:t>Som grädde på moset meddelar också Kelley Blue Book att Subaru även i år utmärker sig för sitt starka andrahandsvärde med flera modeller. ”Best Resale Value Award 2017” har tilldelats Impreza, Legacy och WRX, vilket betyder att samtliga Subaru-modeller på marknaden nu förärats denna titel.</w:t>
      </w:r>
    </w:p>
    <w:p w:rsidR="001D2C23" w:rsidRPr="001D2C23" w:rsidRDefault="001D2C23" w:rsidP="001D2C23">
      <w:pPr>
        <w:rPr>
          <w:rFonts w:ascii="Arial" w:hAnsi="Arial" w:cs="Arial"/>
          <w:sz w:val="22"/>
        </w:rPr>
      </w:pPr>
    </w:p>
    <w:p w:rsidR="001D2C23" w:rsidRPr="001D2C23" w:rsidRDefault="001D2C23" w:rsidP="001D2C23">
      <w:pPr>
        <w:rPr>
          <w:rFonts w:ascii="Arial" w:hAnsi="Arial" w:cs="Arial"/>
          <w:sz w:val="22"/>
          <w:lang w:val="en-US"/>
        </w:rPr>
      </w:pPr>
      <w:r w:rsidRPr="001D2C23">
        <w:rPr>
          <w:rFonts w:ascii="Arial" w:hAnsi="Arial" w:cs="Arial"/>
          <w:sz w:val="22"/>
          <w:lang w:val="en-US"/>
        </w:rPr>
        <w:t>Källor:</w:t>
      </w:r>
    </w:p>
    <w:p w:rsidR="001D2C23" w:rsidRPr="001D2C23" w:rsidRDefault="001D2C23" w:rsidP="001D2C23">
      <w:pPr>
        <w:rPr>
          <w:rFonts w:ascii="Arial" w:hAnsi="Arial" w:cs="Arial"/>
          <w:sz w:val="22"/>
          <w:lang w:val="en-US"/>
        </w:rPr>
      </w:pPr>
      <w:r w:rsidRPr="001D2C23">
        <w:rPr>
          <w:rFonts w:ascii="Arial" w:hAnsi="Arial" w:cs="Arial"/>
          <w:sz w:val="22"/>
          <w:lang w:val="en-US"/>
        </w:rPr>
        <w:t>Automobile Journalist</w:t>
      </w:r>
      <w:r w:rsidR="00175DA5">
        <w:rPr>
          <w:rFonts w:ascii="Arial" w:hAnsi="Arial" w:cs="Arial"/>
          <w:sz w:val="22"/>
          <w:lang w:val="en-US"/>
        </w:rPr>
        <w:t>s</w:t>
      </w:r>
      <w:r w:rsidRPr="001D2C23">
        <w:rPr>
          <w:rFonts w:ascii="Arial" w:hAnsi="Arial" w:cs="Arial"/>
          <w:sz w:val="22"/>
          <w:lang w:val="en-US"/>
        </w:rPr>
        <w:t xml:space="preserve"> Association of Canada – </w:t>
      </w:r>
      <w:hyperlink r:id="rId6" w:history="1">
        <w:r w:rsidRPr="001D2C23">
          <w:rPr>
            <w:rStyle w:val="Hyperlink"/>
            <w:rFonts w:ascii="Arial" w:hAnsi="Arial" w:cs="Arial"/>
            <w:sz w:val="22"/>
            <w:lang w:val="en-US"/>
          </w:rPr>
          <w:t>www.ajac.ca</w:t>
        </w:r>
      </w:hyperlink>
    </w:p>
    <w:p w:rsidR="001D2C23" w:rsidRPr="001D2C23" w:rsidRDefault="001D2C23" w:rsidP="001D2C23">
      <w:pPr>
        <w:rPr>
          <w:rFonts w:ascii="Arial" w:hAnsi="Arial" w:cs="Arial"/>
          <w:color w:val="333333"/>
          <w:sz w:val="22"/>
          <w:u w:val="single"/>
          <w:lang w:val="en-US"/>
        </w:rPr>
      </w:pPr>
      <w:r w:rsidRPr="001D2C23">
        <w:rPr>
          <w:rFonts w:ascii="Arial" w:hAnsi="Arial" w:cs="Arial"/>
          <w:color w:val="333333"/>
          <w:sz w:val="22"/>
          <w:lang w:val="en-US"/>
        </w:rPr>
        <w:t xml:space="preserve">Australia’s Best Cars - </w:t>
      </w:r>
      <w:hyperlink r:id="rId7" w:history="1">
        <w:r w:rsidRPr="001D2C23">
          <w:rPr>
            <w:rStyle w:val="Hyperlink"/>
            <w:rFonts w:ascii="Arial" w:hAnsi="Arial" w:cs="Arial"/>
            <w:sz w:val="22"/>
            <w:lang w:val="en-US"/>
          </w:rPr>
          <w:t>http://australiasbestcars.com.au</w:t>
        </w:r>
      </w:hyperlink>
    </w:p>
    <w:p w:rsidR="00477270" w:rsidRPr="001D2C23" w:rsidRDefault="001D2C23" w:rsidP="00315165">
      <w:pPr>
        <w:rPr>
          <w:rFonts w:ascii="Arial" w:hAnsi="Arial" w:cs="Arial"/>
          <w:color w:val="333333"/>
          <w:sz w:val="22"/>
          <w:lang w:val="en-US"/>
        </w:rPr>
      </w:pPr>
      <w:r w:rsidRPr="001D2C23">
        <w:rPr>
          <w:rFonts w:ascii="Arial" w:hAnsi="Arial" w:cs="Arial"/>
          <w:color w:val="333333"/>
          <w:sz w:val="22"/>
          <w:lang w:val="en-US"/>
        </w:rPr>
        <w:t xml:space="preserve">Kelley Blue Book - </w:t>
      </w:r>
      <w:hyperlink r:id="rId8" w:history="1">
        <w:r w:rsidRPr="001D2C23">
          <w:rPr>
            <w:rStyle w:val="Hyperlink"/>
            <w:rFonts w:ascii="Arial" w:hAnsi="Arial" w:cs="Arial"/>
            <w:sz w:val="22"/>
            <w:lang w:val="en-US"/>
          </w:rPr>
          <w:t>www.kbb.com/new-cars/best-resale-value-awards</w:t>
        </w:r>
      </w:hyperlink>
    </w:p>
    <w:p w:rsidR="003E4881" w:rsidRDefault="003E4881">
      <w:pPr>
        <w:rPr>
          <w:rFonts w:ascii="Arial" w:hAnsi="Arial" w:cs="Arial"/>
          <w:color w:val="222222"/>
          <w:sz w:val="16"/>
          <w:szCs w:val="20"/>
          <w:lang w:val="en-US"/>
        </w:rPr>
      </w:pPr>
    </w:p>
    <w:p w:rsidR="001D2C23" w:rsidRPr="001D2C23" w:rsidRDefault="001D2C23">
      <w:pPr>
        <w:rPr>
          <w:rFonts w:ascii="Arial" w:hAnsi="Arial" w:cs="Arial"/>
          <w:color w:val="222222"/>
          <w:sz w:val="16"/>
          <w:szCs w:val="20"/>
          <w:lang w:val="en-US"/>
        </w:rPr>
      </w:pPr>
      <w:r>
        <w:rPr>
          <w:rFonts w:ascii="Arial" w:hAnsi="Arial" w:cs="Arial"/>
          <w:noProof/>
          <w:color w:val="222222"/>
          <w:sz w:val="16"/>
          <w:szCs w:val="20"/>
          <w:lang w:eastAsia="sv-SE"/>
        </w:rPr>
        <w:drawing>
          <wp:inline distT="0" distB="0" distL="0" distR="0">
            <wp:extent cx="1362075" cy="81224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For_12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88315" cy="82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20"/>
          <w:lang w:val="en-US"/>
        </w:rPr>
        <w:t xml:space="preserve">  </w:t>
      </w:r>
      <w:r w:rsidR="00175DA5">
        <w:rPr>
          <w:rFonts w:ascii="Arial" w:hAnsi="Arial" w:cs="Arial"/>
          <w:noProof/>
          <w:color w:val="222222"/>
          <w:sz w:val="16"/>
          <w:szCs w:val="20"/>
          <w:lang w:eastAsia="sv-SE"/>
        </w:rPr>
        <w:drawing>
          <wp:inline distT="0" distB="0" distL="0" distR="0">
            <wp:extent cx="627321" cy="886028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AC_black_A5_CMYK_300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6408" cy="92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16"/>
          <w:szCs w:val="20"/>
          <w:lang w:val="en-US"/>
        </w:rPr>
        <w:t xml:space="preserve">  </w:t>
      </w:r>
      <w:bookmarkStart w:id="0" w:name="_GoBack"/>
      <w:r>
        <w:rPr>
          <w:rFonts w:ascii="Arial" w:hAnsi="Arial" w:cs="Arial"/>
          <w:noProof/>
          <w:color w:val="222222"/>
          <w:sz w:val="16"/>
          <w:szCs w:val="20"/>
          <w:lang w:eastAsia="sv-SE"/>
        </w:rPr>
        <w:drawing>
          <wp:inline distT="0" distB="0" distL="0" distR="0">
            <wp:extent cx="1584651" cy="809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B_Out_32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4024" cy="819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222222"/>
          <w:sz w:val="16"/>
          <w:szCs w:val="20"/>
          <w:lang w:val="en-US"/>
        </w:rPr>
        <w:t xml:space="preserve">  </w:t>
      </w:r>
      <w:r>
        <w:rPr>
          <w:rFonts w:ascii="Arial" w:hAnsi="Arial" w:cs="Arial"/>
          <w:noProof/>
          <w:color w:val="222222"/>
          <w:sz w:val="16"/>
          <w:szCs w:val="20"/>
          <w:lang w:eastAsia="sv-SE"/>
        </w:rPr>
        <w:drawing>
          <wp:inline distT="0" distB="0" distL="0" distR="0">
            <wp:extent cx="740986" cy="80927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VA-LogoFinal-Vert-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88" cy="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C23" w:rsidRPr="001D2C23" w:rsidSect="00D52577">
      <w:headerReference w:type="default" r:id="rId13"/>
      <w:footerReference w:type="default" r:id="rId14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rostile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D2C23">
                            <w:rPr>
                              <w:rFonts w:ascii="Arial" w:hAnsi="Arial" w:cs="Arial"/>
                            </w:rPr>
                            <w:t xml:space="preserve"> 2017-02-23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1D2C23">
                      <w:rPr>
                        <w:rFonts w:ascii="Arial" w:hAnsi="Arial" w:cs="Arial"/>
                      </w:rPr>
                      <w:t xml:space="preserve"> 2017-02-23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175DA5"/>
    <w:rsid w:val="001803F3"/>
    <w:rsid w:val="001D2C23"/>
    <w:rsid w:val="00210607"/>
    <w:rsid w:val="00213B71"/>
    <w:rsid w:val="00215449"/>
    <w:rsid w:val="00216F52"/>
    <w:rsid w:val="002478AB"/>
    <w:rsid w:val="00250878"/>
    <w:rsid w:val="002A4377"/>
    <w:rsid w:val="002A6590"/>
    <w:rsid w:val="002C2A7C"/>
    <w:rsid w:val="00315165"/>
    <w:rsid w:val="00337F88"/>
    <w:rsid w:val="003A0FD2"/>
    <w:rsid w:val="003E4881"/>
    <w:rsid w:val="004055C4"/>
    <w:rsid w:val="00416C00"/>
    <w:rsid w:val="00454E28"/>
    <w:rsid w:val="00477270"/>
    <w:rsid w:val="00486C6A"/>
    <w:rsid w:val="004A051D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78EC"/>
    <w:rsid w:val="007A36C2"/>
    <w:rsid w:val="007D51A5"/>
    <w:rsid w:val="007F408F"/>
    <w:rsid w:val="007F65AB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414E8"/>
    <w:rsid w:val="00D52577"/>
    <w:rsid w:val="00D72049"/>
    <w:rsid w:val="00D81578"/>
    <w:rsid w:val="00DD2376"/>
    <w:rsid w:val="00E422AD"/>
    <w:rsid w:val="00E5176A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  <w14:docId w14:val="46E07737"/>
  <w15:docId w15:val="{B063E0F8-21E6-4C73-A853-7CB2673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styleId="FollowedHyperlink">
    <w:name w:val="FollowedHyperlink"/>
    <w:basedOn w:val="DefaultParagraphFont"/>
    <w:semiHidden/>
    <w:unhideWhenUsed/>
    <w:rsid w:val="001D2C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b.com/new-cars/best-resale-value-award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ustraliasbestcars.com.au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jac.ca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6</cp:revision>
  <cp:lastPrinted>2017-02-22T15:30:00Z</cp:lastPrinted>
  <dcterms:created xsi:type="dcterms:W3CDTF">2017-02-22T08:27:00Z</dcterms:created>
  <dcterms:modified xsi:type="dcterms:W3CDTF">2017-02-22T15:31:00Z</dcterms:modified>
</cp:coreProperties>
</file>