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A1" w:rsidRDefault="00834615" w:rsidP="00D54CA1">
      <w:pPr>
        <w:ind w:left="110"/>
        <w:rPr>
          <w:noProof/>
        </w:rPr>
      </w:pPr>
      <w:r>
        <w:rPr>
          <w:noProof/>
        </w:rPr>
        <w:drawing>
          <wp:inline distT="0" distB="0" distL="0" distR="0" wp14:anchorId="6075E2D7" wp14:editId="258C4E1D">
            <wp:extent cx="818866" cy="729627"/>
            <wp:effectExtent l="0" t="0" r="635" b="0"/>
            <wp:docPr id="13" name="Grafik 13" descr="C:\Users\Laerm\Desktop\A-Logo_r_RGB_m_Schutz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erm\Desktop\A-Logo_r_RGB_m_Schutzra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866" cy="729627"/>
                    </a:xfrm>
                    <a:prstGeom prst="rect">
                      <a:avLst/>
                    </a:prstGeom>
                    <a:noFill/>
                    <a:ln>
                      <a:noFill/>
                    </a:ln>
                  </pic:spPr>
                </pic:pic>
              </a:graphicData>
            </a:graphic>
          </wp:inline>
        </w:drawing>
      </w:r>
    </w:p>
    <w:p w:rsidR="00D54CA1" w:rsidRDefault="00834615">
      <w:pPr>
        <w:rPr>
          <w:noProof/>
        </w:rPr>
      </w:pPr>
      <w:r>
        <w:rPr>
          <w:noProof/>
        </w:rPr>
        <mc:AlternateContent>
          <mc:Choice Requires="wps">
            <w:drawing>
              <wp:anchor distT="0" distB="0" distL="114300" distR="114300" simplePos="0" relativeHeight="251656704" behindDoc="0" locked="0" layoutInCell="1" allowOverlap="1" wp14:anchorId="16C9A6FD" wp14:editId="5117EC6F">
                <wp:simplePos x="0" y="0"/>
                <wp:positionH relativeFrom="column">
                  <wp:posOffset>-97298</wp:posOffset>
                </wp:positionH>
                <wp:positionV relativeFrom="paragraph">
                  <wp:posOffset>3175</wp:posOffset>
                </wp:positionV>
                <wp:extent cx="1111885" cy="49814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498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CA1" w:rsidRDefault="00D54CA1" w:rsidP="00D54CA1">
                            <w:pPr>
                              <w:jc w:val="center"/>
                              <w:rPr>
                                <w:sz w:val="16"/>
                                <w:szCs w:val="16"/>
                              </w:rPr>
                            </w:pPr>
                            <w:r>
                              <w:rPr>
                                <w:sz w:val="16"/>
                                <w:szCs w:val="16"/>
                              </w:rPr>
                              <w:t>Deutsche Alzheimer</w:t>
                            </w:r>
                          </w:p>
                          <w:p w:rsidR="00D54CA1" w:rsidRPr="00A8441C" w:rsidRDefault="00D54CA1" w:rsidP="00D54CA1">
                            <w:pPr>
                              <w:jc w:val="center"/>
                              <w:rPr>
                                <w:sz w:val="16"/>
                                <w:szCs w:val="16"/>
                              </w:rPr>
                            </w:pPr>
                            <w:r>
                              <w:rPr>
                                <w:sz w:val="16"/>
                                <w:szCs w:val="16"/>
                              </w:rPr>
                              <w:t>Gesellschaft e.V.</w:t>
                            </w:r>
                            <w:r>
                              <w:rPr>
                                <w:sz w:val="16"/>
                                <w:szCs w:val="16"/>
                              </w:rPr>
                              <w:br/>
                              <w:t>Selbsthilfe Demenz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25pt;width:87.55pt;height: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QlgAIAAA8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" stroked="f">
                <v:textbox>
                  <w:txbxContent>
                    <w:p w:rsidR="00D54CA1" w:rsidRDefault="00D54CA1" w:rsidP="00D54CA1">
                      <w:pPr>
                        <w:jc w:val="center"/>
                        <w:rPr>
                          <w:sz w:val="16"/>
                          <w:szCs w:val="16"/>
                        </w:rPr>
                      </w:pPr>
                      <w:r>
                        <w:rPr>
                          <w:sz w:val="16"/>
                          <w:szCs w:val="16"/>
                        </w:rPr>
                        <w:t>Deutsche Alzheimer</w:t>
                      </w:r>
                    </w:p>
                    <w:p w:rsidR="00D54CA1" w:rsidRPr="00A8441C" w:rsidRDefault="00D54CA1" w:rsidP="00D54CA1">
                      <w:pPr>
                        <w:jc w:val="center"/>
                        <w:rPr>
                          <w:sz w:val="16"/>
                          <w:szCs w:val="16"/>
                        </w:rPr>
                      </w:pPr>
                      <w:r>
                        <w:rPr>
                          <w:sz w:val="16"/>
                          <w:szCs w:val="16"/>
                        </w:rPr>
                        <w:t>Gesellschaft e.V.</w:t>
                      </w:r>
                      <w:r>
                        <w:rPr>
                          <w:sz w:val="16"/>
                          <w:szCs w:val="16"/>
                        </w:rPr>
                        <w:br/>
                        <w:t>Selbsthilfe Demenz</w:t>
                      </w:r>
                    </w:p>
                  </w:txbxContent>
                </v:textbox>
              </v:shape>
            </w:pict>
          </mc:Fallback>
        </mc:AlternateContent>
      </w:r>
    </w:p>
    <w:p w:rsidR="00D54CA1" w:rsidRDefault="00D54CA1">
      <w:pPr>
        <w:rPr>
          <w:noProof/>
        </w:rPr>
      </w:pPr>
    </w:p>
    <w:p w:rsidR="00D54CA1" w:rsidRDefault="00D54CA1">
      <w:pPr>
        <w:rPr>
          <w:noProof/>
        </w:rPr>
      </w:pPr>
    </w:p>
    <w:p w:rsidR="00D54CA1" w:rsidRDefault="007F4CB9">
      <w:pPr>
        <w:rPr>
          <w:noProof/>
        </w:rPr>
      </w:pPr>
      <w:r>
        <w:rPr>
          <w:noProof/>
        </w:rPr>
        <mc:AlternateContent>
          <mc:Choice Requires="wps">
            <w:drawing>
              <wp:anchor distT="0" distB="0" distL="114300" distR="114300" simplePos="0" relativeHeight="251657728" behindDoc="0" locked="0" layoutInCell="1" allowOverlap="1" wp14:anchorId="61EFD865" wp14:editId="494D8B4F">
                <wp:simplePos x="0" y="0"/>
                <wp:positionH relativeFrom="column">
                  <wp:posOffset>2273300</wp:posOffset>
                </wp:positionH>
                <wp:positionV relativeFrom="paragraph">
                  <wp:posOffset>-1514475</wp:posOffset>
                </wp:positionV>
                <wp:extent cx="1466850" cy="1485900"/>
                <wp:effectExtent l="0" t="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CA1" w:rsidRDefault="00834615" w:rsidP="00D54CA1">
                            <w:r>
                              <w:t xml:space="preserve">   </w:t>
                            </w:r>
                            <w:r w:rsidR="007F4CB9">
                              <w:rPr>
                                <w:noProof/>
                              </w:rPr>
                              <w:drawing>
                                <wp:inline distT="0" distB="0" distL="0" distR="0" wp14:anchorId="7FFB4103" wp14:editId="64FA1F5A">
                                  <wp:extent cx="990600" cy="1035050"/>
                                  <wp:effectExtent l="0" t="0" r="0" b="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035050"/>
                                          </a:xfrm>
                                          <a:prstGeom prst="rect">
                                            <a:avLst/>
                                          </a:prstGeom>
                                          <a:noFill/>
                                          <a:ln>
                                            <a:noFill/>
                                          </a:ln>
                                        </pic:spPr>
                                      </pic:pic>
                                    </a:graphicData>
                                  </a:graphic>
                                </wp:inline>
                              </w:drawing>
                            </w:r>
                          </w:p>
                          <w:p w:rsidR="00D54CA1" w:rsidRDefault="00D54CA1" w:rsidP="00D54CA1">
                            <w:pPr>
                              <w:jc w:val="center"/>
                              <w:rPr>
                                <w:sz w:val="16"/>
                                <w:szCs w:val="16"/>
                              </w:rPr>
                            </w:pPr>
                            <w:r>
                              <w:rPr>
                                <w:sz w:val="16"/>
                                <w:szCs w:val="16"/>
                              </w:rPr>
                              <w:t>Deutsche Gesellschaft</w:t>
                            </w:r>
                          </w:p>
                          <w:p w:rsidR="00D54CA1" w:rsidRDefault="00D54CA1" w:rsidP="00D54CA1">
                            <w:pPr>
                              <w:jc w:val="center"/>
                              <w:rPr>
                                <w:sz w:val="16"/>
                                <w:szCs w:val="16"/>
                              </w:rPr>
                            </w:pPr>
                            <w:r>
                              <w:rPr>
                                <w:sz w:val="16"/>
                                <w:szCs w:val="16"/>
                              </w:rPr>
                              <w:t>für Gerontopsychiatrie</w:t>
                            </w:r>
                          </w:p>
                          <w:p w:rsidR="00D54CA1" w:rsidRPr="00A8441C" w:rsidRDefault="00D54CA1" w:rsidP="00D54CA1">
                            <w:pPr>
                              <w:jc w:val="center"/>
                              <w:rPr>
                                <w:sz w:val="16"/>
                                <w:szCs w:val="16"/>
                              </w:rPr>
                            </w:pPr>
                            <w:r>
                              <w:rPr>
                                <w:sz w:val="16"/>
                                <w:szCs w:val="16"/>
                              </w:rPr>
                              <w:t>und -psychotherapie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9pt;margin-top:-119.25pt;width:11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gfhQIAABc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" stroked="f">
                <v:textbox>
                  <w:txbxContent>
                    <w:p w:rsidR="00D54CA1" w:rsidRDefault="00834615" w:rsidP="00D54CA1">
                      <w:r>
                        <w:t xml:space="preserve">   </w:t>
                      </w:r>
                      <w:r w:rsidR="007F4CB9">
                        <w:rPr>
                          <w:noProof/>
                        </w:rPr>
                        <w:drawing>
                          <wp:inline distT="0" distB="0" distL="0" distR="0" wp14:anchorId="7FFB4103" wp14:editId="64FA1F5A">
                            <wp:extent cx="990600" cy="1035050"/>
                            <wp:effectExtent l="0" t="0" r="0" b="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35050"/>
                                    </a:xfrm>
                                    <a:prstGeom prst="rect">
                                      <a:avLst/>
                                    </a:prstGeom>
                                    <a:noFill/>
                                    <a:ln>
                                      <a:noFill/>
                                    </a:ln>
                                  </pic:spPr>
                                </pic:pic>
                              </a:graphicData>
                            </a:graphic>
                          </wp:inline>
                        </w:drawing>
                      </w:r>
                    </w:p>
                    <w:p w:rsidR="00D54CA1" w:rsidRDefault="00D54CA1" w:rsidP="00D54CA1">
                      <w:pPr>
                        <w:jc w:val="center"/>
                        <w:rPr>
                          <w:sz w:val="16"/>
                          <w:szCs w:val="16"/>
                        </w:rPr>
                      </w:pPr>
                      <w:r>
                        <w:rPr>
                          <w:sz w:val="16"/>
                          <w:szCs w:val="16"/>
                        </w:rPr>
                        <w:t>Deutsche Gesellschaft</w:t>
                      </w:r>
                    </w:p>
                    <w:p w:rsidR="00D54CA1" w:rsidRDefault="00D54CA1" w:rsidP="00D54CA1">
                      <w:pPr>
                        <w:jc w:val="center"/>
                        <w:rPr>
                          <w:sz w:val="16"/>
                          <w:szCs w:val="16"/>
                        </w:rPr>
                      </w:pPr>
                      <w:r>
                        <w:rPr>
                          <w:sz w:val="16"/>
                          <w:szCs w:val="16"/>
                        </w:rPr>
                        <w:t>für Gero</w:t>
                      </w:r>
                      <w:r>
                        <w:rPr>
                          <w:sz w:val="16"/>
                          <w:szCs w:val="16"/>
                        </w:rPr>
                        <w:t>n</w:t>
                      </w:r>
                      <w:r>
                        <w:rPr>
                          <w:sz w:val="16"/>
                          <w:szCs w:val="16"/>
                        </w:rPr>
                        <w:t>topsychiatrie</w:t>
                      </w:r>
                    </w:p>
                    <w:p w:rsidR="00D54CA1" w:rsidRPr="00A8441C" w:rsidRDefault="00D54CA1" w:rsidP="00D54CA1">
                      <w:pPr>
                        <w:jc w:val="center"/>
                        <w:rPr>
                          <w:sz w:val="16"/>
                          <w:szCs w:val="16"/>
                        </w:rPr>
                      </w:pPr>
                      <w:r>
                        <w:rPr>
                          <w:sz w:val="16"/>
                          <w:szCs w:val="16"/>
                        </w:rPr>
                        <w:t>und -psychotherapie e.V.</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3EE62FC3" wp14:editId="1FC3326B">
                <wp:simplePos x="0" y="0"/>
                <wp:positionH relativeFrom="column">
                  <wp:posOffset>4679950</wp:posOffset>
                </wp:positionH>
                <wp:positionV relativeFrom="paragraph">
                  <wp:posOffset>-1371600</wp:posOffset>
                </wp:positionV>
                <wp:extent cx="1466850" cy="1485900"/>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CA1" w:rsidRDefault="007F4CB9" w:rsidP="00D54CA1">
                            <w:pPr>
                              <w:jc w:val="center"/>
                              <w:rPr>
                                <w:noProof/>
                              </w:rPr>
                            </w:pPr>
                            <w:r>
                              <w:rPr>
                                <w:noProof/>
                              </w:rPr>
                              <w:drawing>
                                <wp:inline distT="0" distB="0" distL="0" distR="0" wp14:anchorId="02C137C1" wp14:editId="4984AAA0">
                                  <wp:extent cx="869950" cy="723900"/>
                                  <wp:effectExtent l="0" t="0" r="6350" b="0"/>
                                  <wp:docPr id="15" name="Bild 6" descr="Hirn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irnlig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950" cy="723900"/>
                                          </a:xfrm>
                                          <a:prstGeom prst="rect">
                                            <a:avLst/>
                                          </a:prstGeom>
                                          <a:noFill/>
                                          <a:ln>
                                            <a:noFill/>
                                          </a:ln>
                                        </pic:spPr>
                                      </pic:pic>
                                    </a:graphicData>
                                  </a:graphic>
                                </wp:inline>
                              </w:drawing>
                            </w:r>
                          </w:p>
                          <w:p w:rsidR="00D54CA1" w:rsidRPr="007B78E6" w:rsidRDefault="00D54CA1" w:rsidP="00D54CA1">
                            <w:pPr>
                              <w:rPr>
                                <w:sz w:val="18"/>
                                <w:szCs w:val="18"/>
                              </w:rPr>
                            </w:pPr>
                          </w:p>
                          <w:p w:rsidR="00D54CA1" w:rsidRDefault="00D54CA1" w:rsidP="00D54CA1">
                            <w:pPr>
                              <w:jc w:val="center"/>
                              <w:rPr>
                                <w:sz w:val="16"/>
                                <w:szCs w:val="16"/>
                              </w:rPr>
                            </w:pPr>
                            <w:r>
                              <w:rPr>
                                <w:sz w:val="16"/>
                                <w:szCs w:val="16"/>
                              </w:rPr>
                              <w:t>Hirnliga e.V.</w:t>
                            </w:r>
                          </w:p>
                          <w:p w:rsidR="00161BE2" w:rsidRDefault="00D54CA1" w:rsidP="00D54CA1">
                            <w:pPr>
                              <w:jc w:val="center"/>
                              <w:rPr>
                                <w:sz w:val="16"/>
                                <w:szCs w:val="16"/>
                              </w:rPr>
                            </w:pPr>
                            <w:r>
                              <w:rPr>
                                <w:sz w:val="16"/>
                                <w:szCs w:val="16"/>
                              </w:rPr>
                              <w:t xml:space="preserve">Deutschlands </w:t>
                            </w:r>
                          </w:p>
                          <w:p w:rsidR="00D54CA1" w:rsidRPr="00A8441C" w:rsidRDefault="00D54CA1" w:rsidP="00D54CA1">
                            <w:pPr>
                              <w:jc w:val="center"/>
                              <w:rPr>
                                <w:sz w:val="16"/>
                                <w:szCs w:val="16"/>
                              </w:rPr>
                            </w:pPr>
                            <w:r>
                              <w:rPr>
                                <w:sz w:val="16"/>
                                <w:szCs w:val="16"/>
                              </w:rPr>
                              <w:t>Alzheimerforscher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8.5pt;margin-top:-108pt;width:115.5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" stroked="f">
                <v:textbox>
                  <w:txbxContent>
                    <w:p w:rsidR="00D54CA1" w:rsidRDefault="007F4CB9" w:rsidP="00D54CA1">
                      <w:pPr>
                        <w:jc w:val="center"/>
                        <w:rPr>
                          <w:noProof/>
                        </w:rPr>
                      </w:pPr>
                      <w:r>
                        <w:rPr>
                          <w:noProof/>
                        </w:rPr>
                        <w:drawing>
                          <wp:inline distT="0" distB="0" distL="0" distR="0">
                            <wp:extent cx="869950" cy="723900"/>
                            <wp:effectExtent l="0" t="0" r="6350" b="0"/>
                            <wp:docPr id="3" name="Bild 6" descr="Hirn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irnlig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950" cy="723900"/>
                                    </a:xfrm>
                                    <a:prstGeom prst="rect">
                                      <a:avLst/>
                                    </a:prstGeom>
                                    <a:noFill/>
                                    <a:ln>
                                      <a:noFill/>
                                    </a:ln>
                                  </pic:spPr>
                                </pic:pic>
                              </a:graphicData>
                            </a:graphic>
                          </wp:inline>
                        </w:drawing>
                      </w:r>
                    </w:p>
                    <w:p w:rsidR="00D54CA1" w:rsidRPr="007B78E6" w:rsidRDefault="00D54CA1" w:rsidP="00D54CA1">
                      <w:pPr>
                        <w:rPr>
                          <w:sz w:val="18"/>
                          <w:szCs w:val="18"/>
                        </w:rPr>
                      </w:pPr>
                    </w:p>
                    <w:p w:rsidR="00D54CA1" w:rsidRDefault="00D54CA1" w:rsidP="00D54CA1">
                      <w:pPr>
                        <w:jc w:val="center"/>
                        <w:rPr>
                          <w:sz w:val="16"/>
                          <w:szCs w:val="16"/>
                        </w:rPr>
                      </w:pPr>
                      <w:proofErr w:type="spellStart"/>
                      <w:r>
                        <w:rPr>
                          <w:sz w:val="16"/>
                          <w:szCs w:val="16"/>
                        </w:rPr>
                        <w:t>Hirnliga</w:t>
                      </w:r>
                      <w:proofErr w:type="spellEnd"/>
                      <w:r>
                        <w:rPr>
                          <w:sz w:val="16"/>
                          <w:szCs w:val="16"/>
                        </w:rPr>
                        <w:t xml:space="preserve"> e.V.</w:t>
                      </w:r>
                    </w:p>
                    <w:p w:rsidR="00161BE2" w:rsidRDefault="00D54CA1" w:rsidP="00D54CA1">
                      <w:pPr>
                        <w:jc w:val="center"/>
                        <w:rPr>
                          <w:sz w:val="16"/>
                          <w:szCs w:val="16"/>
                        </w:rPr>
                      </w:pPr>
                      <w:r>
                        <w:rPr>
                          <w:sz w:val="16"/>
                          <w:szCs w:val="16"/>
                        </w:rPr>
                        <w:t xml:space="preserve">Deutschlands </w:t>
                      </w:r>
                    </w:p>
                    <w:p w:rsidR="00D54CA1" w:rsidRPr="00A8441C" w:rsidRDefault="00D54CA1" w:rsidP="00D54CA1">
                      <w:pPr>
                        <w:jc w:val="center"/>
                        <w:rPr>
                          <w:sz w:val="16"/>
                          <w:szCs w:val="16"/>
                        </w:rPr>
                      </w:pPr>
                      <w:r>
                        <w:rPr>
                          <w:sz w:val="16"/>
                          <w:szCs w:val="16"/>
                        </w:rPr>
                        <w:t>Alzheimerfo</w:t>
                      </w:r>
                      <w:r>
                        <w:rPr>
                          <w:sz w:val="16"/>
                          <w:szCs w:val="16"/>
                        </w:rPr>
                        <w:t>r</w:t>
                      </w:r>
                      <w:r>
                        <w:rPr>
                          <w:sz w:val="16"/>
                          <w:szCs w:val="16"/>
                        </w:rPr>
                        <w:t>scher</w:t>
                      </w:r>
                    </w:p>
                  </w:txbxContent>
                </v:textbox>
              </v:shape>
            </w:pict>
          </mc:Fallback>
        </mc:AlternateContent>
      </w:r>
    </w:p>
    <w:p w:rsidR="00D54CA1" w:rsidRDefault="00D54CA1" w:rsidP="00D54CA1">
      <w:pPr>
        <w:pStyle w:val="Textkrper2"/>
        <w:tabs>
          <w:tab w:val="left" w:pos="8460"/>
        </w:tabs>
        <w:spacing w:after="0" w:line="280" w:lineRule="atLeast"/>
        <w:ind w:hanging="330"/>
        <w:jc w:val="center"/>
        <w:rPr>
          <w:rFonts w:cs="Arial"/>
          <w:sz w:val="28"/>
        </w:rPr>
      </w:pPr>
    </w:p>
    <w:p w:rsidR="00D54CA1" w:rsidRPr="00122FA9" w:rsidRDefault="00D54CA1" w:rsidP="00D54CA1">
      <w:pPr>
        <w:pStyle w:val="Textkrper2"/>
        <w:tabs>
          <w:tab w:val="left" w:pos="8460"/>
        </w:tabs>
        <w:spacing w:after="0" w:line="280" w:lineRule="atLeast"/>
        <w:ind w:hanging="330"/>
        <w:jc w:val="center"/>
        <w:rPr>
          <w:rFonts w:cs="Arial"/>
          <w:szCs w:val="22"/>
          <w:u w:val="single"/>
          <w:lang w:val="de-DE"/>
        </w:rPr>
      </w:pPr>
      <w:r w:rsidRPr="00230886">
        <w:rPr>
          <w:rFonts w:cs="Arial"/>
          <w:szCs w:val="22"/>
          <w:u w:val="single"/>
        </w:rPr>
        <w:t>Gemeinsame Pressemitteilung zum Welt-Alzheimertag 201</w:t>
      </w:r>
      <w:r w:rsidR="00122FA9">
        <w:rPr>
          <w:rFonts w:cs="Arial"/>
          <w:szCs w:val="22"/>
          <w:u w:val="single"/>
          <w:lang w:val="de-DE"/>
        </w:rPr>
        <w:t>6</w:t>
      </w:r>
    </w:p>
    <w:p w:rsidR="00D54CA1" w:rsidRDefault="00D54CA1" w:rsidP="00D54CA1">
      <w:pPr>
        <w:pStyle w:val="Textkrper2"/>
        <w:tabs>
          <w:tab w:val="left" w:pos="8460"/>
        </w:tabs>
        <w:spacing w:after="0" w:line="280" w:lineRule="atLeast"/>
        <w:ind w:hanging="330"/>
        <w:jc w:val="center"/>
        <w:rPr>
          <w:rFonts w:cs="Arial"/>
          <w:sz w:val="28"/>
        </w:rPr>
      </w:pPr>
    </w:p>
    <w:p w:rsidR="00D54CA1" w:rsidRPr="009F6DEE" w:rsidRDefault="00D54CA1" w:rsidP="009F6DEE">
      <w:pPr>
        <w:pStyle w:val="Default"/>
        <w:jc w:val="center"/>
        <w:rPr>
          <w:sz w:val="36"/>
          <w:szCs w:val="36"/>
        </w:rPr>
      </w:pPr>
      <w:r w:rsidRPr="009F6DEE">
        <w:rPr>
          <w:sz w:val="36"/>
          <w:szCs w:val="36"/>
        </w:rPr>
        <w:t>„</w:t>
      </w:r>
      <w:r w:rsidR="00122FA9" w:rsidRPr="00122FA9">
        <w:rPr>
          <w:bCs/>
          <w:sz w:val="36"/>
          <w:szCs w:val="36"/>
        </w:rPr>
        <w:t>Jung und Alt bewegt Demenz</w:t>
      </w:r>
      <w:r w:rsidR="009F6DEE" w:rsidRPr="009F6DEE">
        <w:rPr>
          <w:bCs/>
          <w:sz w:val="36"/>
          <w:szCs w:val="36"/>
        </w:rPr>
        <w:t>“</w:t>
      </w:r>
    </w:p>
    <w:p w:rsidR="00D54CA1" w:rsidRDefault="00D54CA1" w:rsidP="00D54CA1">
      <w:pPr>
        <w:pStyle w:val="Textkrper2"/>
        <w:tabs>
          <w:tab w:val="left" w:pos="8460"/>
        </w:tabs>
        <w:spacing w:after="0" w:line="280" w:lineRule="atLeast"/>
        <w:ind w:hanging="330"/>
        <w:jc w:val="center"/>
        <w:rPr>
          <w:sz w:val="28"/>
        </w:rPr>
      </w:pPr>
    </w:p>
    <w:p w:rsidR="009F6DEE" w:rsidRPr="00161BE2" w:rsidRDefault="00F176C8" w:rsidP="00161BE2">
      <w:pPr>
        <w:pStyle w:val="Textkrper2"/>
        <w:tabs>
          <w:tab w:val="left" w:pos="9923"/>
        </w:tabs>
        <w:spacing w:after="0"/>
        <w:ind w:left="-284" w:right="-272"/>
        <w:jc w:val="both"/>
        <w:rPr>
          <w:szCs w:val="22"/>
        </w:rPr>
      </w:pPr>
      <w:r w:rsidRPr="00161BE2">
        <w:rPr>
          <w:rFonts w:cs="Arial"/>
          <w:szCs w:val="22"/>
        </w:rPr>
        <w:t>Die Alzheimer-Krankheit und mit ihr andere Demenzen sind eine Herausforde</w:t>
      </w:r>
      <w:r w:rsidR="00E75877" w:rsidRPr="00161BE2">
        <w:rPr>
          <w:rFonts w:cs="Arial"/>
          <w:szCs w:val="22"/>
        </w:rPr>
        <w:t xml:space="preserve">rung nicht nur für die von der </w:t>
      </w:r>
      <w:r w:rsidRPr="00161BE2">
        <w:rPr>
          <w:rFonts w:cs="Arial"/>
          <w:szCs w:val="22"/>
        </w:rPr>
        <w:t>Diagnose Demenz betroffenen Menschen und ihre Angehörigen, sondern wegen des hohen und langen Pflegeaufwandes auch für unsere solidarisch finanzierten sozialen Sicherungs</w:t>
      </w:r>
      <w:bookmarkStart w:id="0" w:name="_GoBack"/>
      <w:bookmarkEnd w:id="0"/>
      <w:r w:rsidRPr="00161BE2">
        <w:rPr>
          <w:rFonts w:cs="Arial"/>
          <w:szCs w:val="22"/>
        </w:rPr>
        <w:t>systeme.</w:t>
      </w:r>
      <w:r w:rsidR="00E75877" w:rsidRPr="00161BE2">
        <w:rPr>
          <w:rFonts w:cs="Arial"/>
          <w:szCs w:val="22"/>
        </w:rPr>
        <w:t xml:space="preserve"> Die Zahl der Erkrankten nimmt </w:t>
      </w:r>
      <w:r w:rsidRPr="00161BE2">
        <w:rPr>
          <w:rFonts w:cs="Arial"/>
          <w:szCs w:val="22"/>
        </w:rPr>
        <w:t>zu, und die Zeit drängt</w:t>
      </w:r>
      <w:r w:rsidR="00D9177D" w:rsidRPr="00161BE2">
        <w:rPr>
          <w:rFonts w:cs="Arial"/>
          <w:szCs w:val="22"/>
          <w:lang w:val="de-DE"/>
        </w:rPr>
        <w:t xml:space="preserve">. </w:t>
      </w:r>
      <w:r w:rsidR="009F6DEE" w:rsidRPr="00161BE2">
        <w:rPr>
          <w:szCs w:val="22"/>
        </w:rPr>
        <w:t>Vor dem Hintergrund des demographischen Wandels, mit mehr Erkrankten und immer weniger personellen und finanziellen Ressourcen, werden die Demenzen zu e</w:t>
      </w:r>
      <w:r w:rsidRPr="00161BE2">
        <w:rPr>
          <w:szCs w:val="22"/>
        </w:rPr>
        <w:t>iner der größten Belastungen</w:t>
      </w:r>
      <w:r w:rsidR="009F6DEE" w:rsidRPr="00161BE2">
        <w:rPr>
          <w:szCs w:val="22"/>
        </w:rPr>
        <w:t xml:space="preserve"> für das Gesundheits- und Sozialwesen nicht nur in Deutschland. </w:t>
      </w:r>
    </w:p>
    <w:p w:rsidR="004E0E85" w:rsidRPr="00161BE2" w:rsidRDefault="004E0E85" w:rsidP="00161BE2">
      <w:pPr>
        <w:autoSpaceDE w:val="0"/>
        <w:autoSpaceDN w:val="0"/>
        <w:adjustRightInd w:val="0"/>
        <w:ind w:left="-284" w:right="-272"/>
        <w:jc w:val="both"/>
        <w:rPr>
          <w:szCs w:val="22"/>
        </w:rPr>
      </w:pPr>
    </w:p>
    <w:p w:rsidR="00D54CA1" w:rsidRPr="00161BE2" w:rsidRDefault="00ED2F7E" w:rsidP="00161BE2">
      <w:pPr>
        <w:autoSpaceDE w:val="0"/>
        <w:autoSpaceDN w:val="0"/>
        <w:adjustRightInd w:val="0"/>
        <w:ind w:left="-284" w:right="-272"/>
        <w:jc w:val="both"/>
        <w:rPr>
          <w:szCs w:val="22"/>
        </w:rPr>
      </w:pPr>
      <w:r>
        <w:rPr>
          <w:szCs w:val="22"/>
        </w:rPr>
        <w:t>„</w:t>
      </w:r>
      <w:r w:rsidR="00D54CA1" w:rsidRPr="00161BE2">
        <w:rPr>
          <w:szCs w:val="22"/>
        </w:rPr>
        <w:t>Bislang gibt es kein Medikament, das die Alzheimer-Krankheit heilen kann. Irgendwann wird eine wirksame Therapie zur Verfügung stehen</w:t>
      </w:r>
      <w:r w:rsidR="000F6C75">
        <w:rPr>
          <w:szCs w:val="22"/>
        </w:rPr>
        <w:t>“</w:t>
      </w:r>
      <w:r w:rsidR="00B27376">
        <w:rPr>
          <w:szCs w:val="22"/>
        </w:rPr>
        <w:t>,</w:t>
      </w:r>
      <w:r w:rsidR="00D54CA1" w:rsidRPr="00161BE2">
        <w:rPr>
          <w:szCs w:val="22"/>
        </w:rPr>
        <w:t xml:space="preserve"> so </w:t>
      </w:r>
      <w:r w:rsidR="00EF18B6" w:rsidRPr="00161BE2">
        <w:rPr>
          <w:szCs w:val="22"/>
        </w:rPr>
        <w:t>Frau</w:t>
      </w:r>
      <w:r w:rsidR="00D54CA1" w:rsidRPr="00161BE2">
        <w:rPr>
          <w:szCs w:val="22"/>
        </w:rPr>
        <w:t xml:space="preserve"> Prof. </w:t>
      </w:r>
      <w:r w:rsidR="00EE7941" w:rsidRPr="00161BE2">
        <w:rPr>
          <w:szCs w:val="22"/>
        </w:rPr>
        <w:t>Isabella Heuser</w:t>
      </w:r>
      <w:r w:rsidR="00EF18B6" w:rsidRPr="00161BE2">
        <w:rPr>
          <w:szCs w:val="22"/>
        </w:rPr>
        <w:t>,</w:t>
      </w:r>
      <w:r w:rsidR="00EE7941" w:rsidRPr="00161BE2">
        <w:rPr>
          <w:szCs w:val="22"/>
        </w:rPr>
        <w:t xml:space="preserve"> Berlin</w:t>
      </w:r>
      <w:r w:rsidR="00EF18B6" w:rsidRPr="00161BE2">
        <w:rPr>
          <w:szCs w:val="22"/>
        </w:rPr>
        <w:t>,</w:t>
      </w:r>
      <w:r w:rsidR="00EE7941" w:rsidRPr="00161BE2">
        <w:rPr>
          <w:szCs w:val="22"/>
        </w:rPr>
        <w:t xml:space="preserve"> vom Vorstand </w:t>
      </w:r>
      <w:r w:rsidR="00D54CA1" w:rsidRPr="00161BE2">
        <w:rPr>
          <w:szCs w:val="22"/>
        </w:rPr>
        <w:t>der Hirnliga e. V.</w:t>
      </w:r>
    </w:p>
    <w:p w:rsidR="004E0E85" w:rsidRPr="00161BE2" w:rsidRDefault="004E0E85" w:rsidP="00161BE2">
      <w:pPr>
        <w:autoSpaceDE w:val="0"/>
        <w:autoSpaceDN w:val="0"/>
        <w:adjustRightInd w:val="0"/>
        <w:ind w:left="-284" w:right="-272"/>
        <w:jc w:val="both"/>
        <w:rPr>
          <w:szCs w:val="22"/>
        </w:rPr>
      </w:pPr>
    </w:p>
    <w:p w:rsidR="004E0E85" w:rsidRPr="00161BE2" w:rsidRDefault="00ED2F7E" w:rsidP="00161BE2">
      <w:pPr>
        <w:autoSpaceDE w:val="0"/>
        <w:autoSpaceDN w:val="0"/>
        <w:adjustRightInd w:val="0"/>
        <w:ind w:left="-284" w:right="-272"/>
        <w:jc w:val="both"/>
        <w:rPr>
          <w:szCs w:val="22"/>
        </w:rPr>
      </w:pPr>
      <w:r>
        <w:rPr>
          <w:szCs w:val="22"/>
        </w:rPr>
        <w:t>„</w:t>
      </w:r>
      <w:r w:rsidR="00D54CA1" w:rsidRPr="00161BE2">
        <w:rPr>
          <w:szCs w:val="22"/>
        </w:rPr>
        <w:t>Die Forschung geht intensiv voran und es gibt vielversprechende Ergebnisse, aber auch Ernüchterungen, so ist etwa die Euphorie über eine baldig verfügbare ursachenbezogene Behandlung verflogen. Als Forscher können wir nur immer wieder dringend empfehlen, alle heute schon vorhandenen Möglichkeiten zur Vorbeugung und Behandlung zu nutzen. Es ist bekannt, dass beispielsweise die Behandlung von Diabetes und Bluthochdruck das Risiko</w:t>
      </w:r>
      <w:r w:rsidR="00EF18B6" w:rsidRPr="00161BE2">
        <w:rPr>
          <w:szCs w:val="22"/>
        </w:rPr>
        <w:t>,</w:t>
      </w:r>
      <w:r w:rsidR="00D54CA1" w:rsidRPr="00161BE2">
        <w:rPr>
          <w:szCs w:val="22"/>
        </w:rPr>
        <w:t xml:space="preserve"> an einer Demenz zu erkranken</w:t>
      </w:r>
      <w:r w:rsidR="00EF18B6" w:rsidRPr="00161BE2">
        <w:rPr>
          <w:szCs w:val="22"/>
        </w:rPr>
        <w:t>,</w:t>
      </w:r>
      <w:r w:rsidR="00D54CA1" w:rsidRPr="00161BE2">
        <w:rPr>
          <w:szCs w:val="22"/>
        </w:rPr>
        <w:t xml:space="preserve"> senkt. </w:t>
      </w:r>
    </w:p>
    <w:p w:rsidR="00D54CA1" w:rsidRPr="00161BE2" w:rsidRDefault="009F6DEE" w:rsidP="00161BE2">
      <w:pPr>
        <w:autoSpaceDE w:val="0"/>
        <w:autoSpaceDN w:val="0"/>
        <w:adjustRightInd w:val="0"/>
        <w:ind w:left="-284" w:right="-272"/>
        <w:jc w:val="both"/>
        <w:rPr>
          <w:szCs w:val="22"/>
        </w:rPr>
      </w:pPr>
      <w:r w:rsidRPr="00161BE2">
        <w:rPr>
          <w:szCs w:val="22"/>
        </w:rPr>
        <w:t>Neue Untersuchungen zeigen, da</w:t>
      </w:r>
      <w:r w:rsidR="00EF18B6" w:rsidRPr="00161BE2">
        <w:rPr>
          <w:szCs w:val="22"/>
        </w:rPr>
        <w:t>s</w:t>
      </w:r>
      <w:r w:rsidRPr="00161BE2">
        <w:rPr>
          <w:szCs w:val="22"/>
        </w:rPr>
        <w:t>s die Zunahme der Erkrankungen in manchen Ländern nicht mehr so groß ist wie erwartet. Grund dafür scheint eine bessere Lebensweise</w:t>
      </w:r>
      <w:r w:rsidR="00F176C8" w:rsidRPr="00161BE2">
        <w:rPr>
          <w:szCs w:val="22"/>
        </w:rPr>
        <w:t xml:space="preserve"> mit besserer Ernährung (z.</w:t>
      </w:r>
      <w:r w:rsidR="00D9177D" w:rsidRPr="00161BE2">
        <w:rPr>
          <w:szCs w:val="22"/>
        </w:rPr>
        <w:t>B</w:t>
      </w:r>
      <w:r w:rsidR="00F176C8" w:rsidRPr="00161BE2">
        <w:rPr>
          <w:szCs w:val="22"/>
        </w:rPr>
        <w:t xml:space="preserve">. </w:t>
      </w:r>
      <w:r w:rsidRPr="00161BE2">
        <w:rPr>
          <w:szCs w:val="22"/>
        </w:rPr>
        <w:t>medite</w:t>
      </w:r>
      <w:r w:rsidR="00245282" w:rsidRPr="00161BE2">
        <w:rPr>
          <w:szCs w:val="22"/>
        </w:rPr>
        <w:t>r</w:t>
      </w:r>
      <w:r w:rsidRPr="00161BE2">
        <w:rPr>
          <w:szCs w:val="22"/>
        </w:rPr>
        <w:t xml:space="preserve">rane Kost) und mehr Bewegung zu sein. Damit wird auch die Forderung nach </w:t>
      </w:r>
      <w:r w:rsidR="00D54CA1" w:rsidRPr="00161BE2">
        <w:rPr>
          <w:szCs w:val="22"/>
        </w:rPr>
        <w:t xml:space="preserve">einer frühzeitigen Diagnose und </w:t>
      </w:r>
      <w:r w:rsidRPr="00161BE2">
        <w:rPr>
          <w:szCs w:val="22"/>
        </w:rPr>
        <w:t xml:space="preserve">somit </w:t>
      </w:r>
      <w:r w:rsidR="00D54CA1" w:rsidRPr="00161BE2">
        <w:rPr>
          <w:szCs w:val="22"/>
        </w:rPr>
        <w:t>rechtzeitigem Beginn der Demenz-Therapie</w:t>
      </w:r>
      <w:r w:rsidRPr="00161BE2">
        <w:rPr>
          <w:szCs w:val="22"/>
        </w:rPr>
        <w:t xml:space="preserve"> erhä</w:t>
      </w:r>
      <w:r w:rsidRPr="00161BE2">
        <w:rPr>
          <w:szCs w:val="22"/>
        </w:rPr>
        <w:t>r</w:t>
      </w:r>
      <w:r w:rsidRPr="00161BE2">
        <w:rPr>
          <w:szCs w:val="22"/>
        </w:rPr>
        <w:t>tet“</w:t>
      </w:r>
      <w:r w:rsidR="00EF18B6" w:rsidRPr="00161BE2">
        <w:rPr>
          <w:szCs w:val="22"/>
        </w:rPr>
        <w:t>,</w:t>
      </w:r>
      <w:r w:rsidR="00D54CA1" w:rsidRPr="00161BE2">
        <w:rPr>
          <w:szCs w:val="22"/>
        </w:rPr>
        <w:t xml:space="preserve"> so Prof. </w:t>
      </w:r>
      <w:r w:rsidR="00EF18B6" w:rsidRPr="00161BE2">
        <w:rPr>
          <w:szCs w:val="22"/>
        </w:rPr>
        <w:t>Heuse</w:t>
      </w:r>
      <w:r w:rsidR="00D54CA1" w:rsidRPr="00161BE2">
        <w:rPr>
          <w:szCs w:val="22"/>
        </w:rPr>
        <w:t xml:space="preserve">r weiter. Dabei sollen Medikamente, nichtmedikamentöse Therapien und pflegerische Maßnahmen in einem therapeutischen Gesamtkonzept eingesetzt werden. Die Therapien bewirken eine Verlangsamung der Krankheitsentwicklung und ermöglichen den Betroffenen und ihren Angehörigen, über einen längeren Zeitraum in Selbstbestimmung und Würde zu leben. </w:t>
      </w:r>
    </w:p>
    <w:p w:rsidR="000F6C75" w:rsidRDefault="000F6C75" w:rsidP="00161BE2">
      <w:pPr>
        <w:pStyle w:val="Textkrper2"/>
        <w:tabs>
          <w:tab w:val="left" w:pos="9540"/>
        </w:tabs>
        <w:spacing w:after="0"/>
        <w:ind w:left="-284" w:right="-272"/>
        <w:jc w:val="both"/>
        <w:rPr>
          <w:rFonts w:cs="Arial"/>
          <w:szCs w:val="22"/>
          <w:lang w:val="de-DE"/>
        </w:rPr>
      </w:pPr>
    </w:p>
    <w:p w:rsidR="000F6C75" w:rsidRDefault="00B27376" w:rsidP="00161BE2">
      <w:pPr>
        <w:pStyle w:val="Textkrper2"/>
        <w:tabs>
          <w:tab w:val="left" w:pos="9540"/>
        </w:tabs>
        <w:spacing w:after="0"/>
        <w:ind w:left="-284" w:right="-272"/>
        <w:jc w:val="both"/>
        <w:rPr>
          <w:rFonts w:cs="Arial"/>
          <w:szCs w:val="22"/>
          <w:lang w:val="de-DE"/>
        </w:rPr>
      </w:pPr>
      <w:r>
        <w:rPr>
          <w:rFonts w:cs="Arial"/>
          <w:szCs w:val="22"/>
          <w:lang w:val="de-DE"/>
        </w:rPr>
        <w:t>„</w:t>
      </w:r>
      <w:r w:rsidR="000F6C75" w:rsidRPr="000F6C75">
        <w:rPr>
          <w:rFonts w:cs="Arial"/>
          <w:szCs w:val="22"/>
          <w:lang w:val="de-DE"/>
        </w:rPr>
        <w:t>Die Konsequenzen des demographischen Wandels fordern kluge und langfristig angelegte Lösungen. Besonders ältere Patienten mit psychischen Erkrankungen wie etwa Depression und die sehr versorgungsintensive Alzheimer-Krankheit stellen große Herausforderungen dar. Die Gerontopsychiatrie verfügt dafür über die notwendige Erfahrung und vielfältige Kompete</w:t>
      </w:r>
      <w:r w:rsidR="000F6C75" w:rsidRPr="000F6C75">
        <w:rPr>
          <w:rFonts w:cs="Arial"/>
          <w:szCs w:val="22"/>
          <w:lang w:val="de-DE"/>
        </w:rPr>
        <w:t>n</w:t>
      </w:r>
      <w:r w:rsidR="000F6C75" w:rsidRPr="000F6C75">
        <w:rPr>
          <w:rFonts w:cs="Arial"/>
          <w:szCs w:val="22"/>
          <w:lang w:val="de-DE"/>
        </w:rPr>
        <w:t xml:space="preserve">zen. Leider findet sie in Deutschland nicht die Anerkennung wie in anderen Ländern. Während in Großbritannien einem </w:t>
      </w:r>
      <w:proofErr w:type="spellStart"/>
      <w:r w:rsidR="000F6C75" w:rsidRPr="000F6C75">
        <w:rPr>
          <w:rFonts w:cs="Arial"/>
          <w:szCs w:val="22"/>
          <w:lang w:val="de-DE"/>
        </w:rPr>
        <w:t>Gerontopsychiater</w:t>
      </w:r>
      <w:proofErr w:type="spellEnd"/>
      <w:r w:rsidR="000F6C75" w:rsidRPr="000F6C75">
        <w:rPr>
          <w:rFonts w:cs="Arial"/>
          <w:szCs w:val="22"/>
          <w:lang w:val="de-DE"/>
        </w:rPr>
        <w:t xml:space="preserve"> etwa 650 ältere Patienten gegenüber stehen, sind es bei uns 13.000, bei konservativer Schätzung.“ So Prof. Hans Gutzmann, Präsident der Deu</w:t>
      </w:r>
      <w:r w:rsidR="000F6C75" w:rsidRPr="000F6C75">
        <w:rPr>
          <w:rFonts w:cs="Arial"/>
          <w:szCs w:val="22"/>
          <w:lang w:val="de-DE"/>
        </w:rPr>
        <w:t>t</w:t>
      </w:r>
      <w:r w:rsidR="000F6C75" w:rsidRPr="000F6C75">
        <w:rPr>
          <w:rFonts w:cs="Arial"/>
          <w:szCs w:val="22"/>
          <w:lang w:val="de-DE"/>
        </w:rPr>
        <w:t xml:space="preserve">schen Gesellschaft für Gerontopsychiatrie und -psychotherapie. </w:t>
      </w:r>
    </w:p>
    <w:p w:rsidR="000F6C75" w:rsidRDefault="000F6C75" w:rsidP="00161BE2">
      <w:pPr>
        <w:pStyle w:val="Textkrper2"/>
        <w:tabs>
          <w:tab w:val="left" w:pos="9540"/>
        </w:tabs>
        <w:spacing w:after="0"/>
        <w:ind w:left="-284" w:right="-272"/>
        <w:jc w:val="both"/>
        <w:rPr>
          <w:rFonts w:cs="Arial"/>
          <w:szCs w:val="22"/>
          <w:lang w:val="de-DE"/>
        </w:rPr>
      </w:pPr>
    </w:p>
    <w:p w:rsidR="000F6C75" w:rsidRDefault="000F6C75" w:rsidP="00161BE2">
      <w:pPr>
        <w:pStyle w:val="Textkrper2"/>
        <w:tabs>
          <w:tab w:val="left" w:pos="9540"/>
        </w:tabs>
        <w:spacing w:after="0"/>
        <w:ind w:left="-284" w:right="-272"/>
        <w:jc w:val="both"/>
        <w:rPr>
          <w:rFonts w:cs="Arial"/>
          <w:szCs w:val="22"/>
          <w:lang w:val="de-DE"/>
        </w:rPr>
      </w:pPr>
      <w:r w:rsidRPr="000F6C75">
        <w:rPr>
          <w:rFonts w:cs="Arial"/>
          <w:szCs w:val="22"/>
          <w:lang w:val="de-DE"/>
        </w:rPr>
        <w:t>Besser als im Bericht an die Gesundheitsministerkonferenz der Länder 2012 kann diese No</w:t>
      </w:r>
      <w:r w:rsidRPr="000F6C75">
        <w:rPr>
          <w:rFonts w:cs="Arial"/>
          <w:szCs w:val="22"/>
          <w:lang w:val="de-DE"/>
        </w:rPr>
        <w:t>t</w:t>
      </w:r>
      <w:r w:rsidRPr="000F6C75">
        <w:rPr>
          <w:rFonts w:cs="Arial"/>
          <w:szCs w:val="22"/>
          <w:lang w:val="de-DE"/>
        </w:rPr>
        <w:t xml:space="preserve">wendigkeit kaum formuliert werden: „Um auch in Zukunft mit den internationalen Entwicklungen Schritt halten zu können, ist </w:t>
      </w:r>
      <w:proofErr w:type="spellStart"/>
      <w:r w:rsidRPr="000F6C75">
        <w:rPr>
          <w:rFonts w:cs="Arial"/>
          <w:szCs w:val="22"/>
          <w:lang w:val="de-DE"/>
        </w:rPr>
        <w:t>für</w:t>
      </w:r>
      <w:proofErr w:type="spellEnd"/>
      <w:r w:rsidRPr="000F6C75">
        <w:rPr>
          <w:rFonts w:cs="Arial"/>
          <w:szCs w:val="22"/>
          <w:lang w:val="de-DE"/>
        </w:rPr>
        <w:t xml:space="preserve"> die adäquate und kompetente Versorgung psychisch kranker älterer Menschen in Deutschland der Aufbau eines Schwerpunkts Gerontopsychiatrie im ne</w:t>
      </w:r>
      <w:r w:rsidRPr="000F6C75">
        <w:rPr>
          <w:rFonts w:cs="Arial"/>
          <w:szCs w:val="22"/>
          <w:lang w:val="de-DE"/>
        </w:rPr>
        <w:t>r</w:t>
      </w:r>
      <w:r w:rsidRPr="000F6C75">
        <w:rPr>
          <w:rFonts w:cs="Arial"/>
          <w:szCs w:val="22"/>
          <w:lang w:val="de-DE"/>
        </w:rPr>
        <w:t xml:space="preserve">venärztlichen Fächerkanon dringend geboten.“ </w:t>
      </w:r>
    </w:p>
    <w:p w:rsidR="000F6C75" w:rsidRDefault="000F6C75" w:rsidP="004740A5">
      <w:pPr>
        <w:pStyle w:val="Textkrper2"/>
        <w:tabs>
          <w:tab w:val="left" w:pos="9540"/>
        </w:tabs>
        <w:spacing w:after="0"/>
        <w:ind w:left="-284" w:right="-272"/>
        <w:jc w:val="both"/>
        <w:rPr>
          <w:rFonts w:cs="Arial"/>
          <w:szCs w:val="22"/>
          <w:lang w:val="de-DE"/>
        </w:rPr>
      </w:pPr>
      <w:r w:rsidRPr="000F6C75">
        <w:rPr>
          <w:rFonts w:cs="Arial"/>
          <w:szCs w:val="22"/>
          <w:lang w:val="de-DE"/>
        </w:rPr>
        <w:t xml:space="preserve">Gutzmann betont: „Wir brauchen aber nicht nur in der Psychiatrie eine Spezialisierung , wir brauchen auch eine bessere gerontopsychiatrische Ausbildung aller Ärzte, die ältere Menschen </w:t>
      </w:r>
      <w:r w:rsidRPr="000F6C75">
        <w:rPr>
          <w:rFonts w:cs="Arial"/>
          <w:szCs w:val="22"/>
          <w:lang w:val="de-DE"/>
        </w:rPr>
        <w:lastRenderedPageBreak/>
        <w:t>behandeln, denn die meisten gerontopsychiatrischen Patienten werden auch in Zukunft hau</w:t>
      </w:r>
      <w:r w:rsidRPr="000F6C75">
        <w:rPr>
          <w:rFonts w:cs="Arial"/>
          <w:szCs w:val="22"/>
          <w:lang w:val="de-DE"/>
        </w:rPr>
        <w:t>s</w:t>
      </w:r>
      <w:r w:rsidRPr="000F6C75">
        <w:rPr>
          <w:rFonts w:cs="Arial"/>
          <w:szCs w:val="22"/>
          <w:lang w:val="de-DE"/>
        </w:rPr>
        <w:t>ärztlich versorgt werden. Stichworte sind hier die Erhöhung der diagnostischen Trefferquote, besonders bei Demenzerkrankungen, eine ausgewogene Therapie angesichts der oft vorha</w:t>
      </w:r>
      <w:r w:rsidRPr="000F6C75">
        <w:rPr>
          <w:rFonts w:cs="Arial"/>
          <w:szCs w:val="22"/>
          <w:lang w:val="de-DE"/>
        </w:rPr>
        <w:t>n</w:t>
      </w:r>
      <w:r w:rsidRPr="000F6C75">
        <w:rPr>
          <w:rFonts w:cs="Arial"/>
          <w:szCs w:val="22"/>
          <w:lang w:val="de-DE"/>
        </w:rPr>
        <w:t>denen Multimorbidität und die kooperationsfreudige Navigation in Versor</w:t>
      </w:r>
      <w:r w:rsidR="00B27376">
        <w:rPr>
          <w:rFonts w:cs="Arial"/>
          <w:szCs w:val="22"/>
          <w:lang w:val="de-DE"/>
        </w:rPr>
        <w:t>gungsnetzwerken.</w:t>
      </w:r>
      <w:r w:rsidRPr="000F6C75">
        <w:rPr>
          <w:rFonts w:cs="Arial"/>
          <w:szCs w:val="22"/>
          <w:lang w:val="de-DE"/>
        </w:rPr>
        <w:t>“</w:t>
      </w:r>
    </w:p>
    <w:p w:rsidR="000F6C75" w:rsidRDefault="000F6C75" w:rsidP="00161BE2">
      <w:pPr>
        <w:pStyle w:val="Textkrper2"/>
        <w:tabs>
          <w:tab w:val="left" w:pos="9540"/>
        </w:tabs>
        <w:spacing w:after="0"/>
        <w:ind w:left="-284" w:right="-272"/>
        <w:jc w:val="both"/>
        <w:rPr>
          <w:rFonts w:cs="Arial"/>
          <w:szCs w:val="22"/>
          <w:lang w:val="de-DE"/>
        </w:rPr>
      </w:pPr>
    </w:p>
    <w:p w:rsidR="00C44EEB" w:rsidRDefault="00CD2E8A" w:rsidP="00B27376">
      <w:pPr>
        <w:pStyle w:val="Textkrper2"/>
        <w:tabs>
          <w:tab w:val="left" w:pos="9540"/>
        </w:tabs>
        <w:ind w:left="-284" w:right="-272"/>
        <w:jc w:val="both"/>
        <w:rPr>
          <w:rFonts w:cs="Arial"/>
          <w:szCs w:val="22"/>
          <w:lang w:val="de-DE"/>
        </w:rPr>
      </w:pPr>
      <w:r w:rsidRPr="00627628">
        <w:rPr>
          <w:rFonts w:cs="Arial"/>
          <w:szCs w:val="22"/>
          <w:lang w:val="de-DE"/>
        </w:rPr>
        <w:t>G</w:t>
      </w:r>
      <w:r w:rsidR="00B27376" w:rsidRPr="00627628">
        <w:rPr>
          <w:rFonts w:cs="Arial"/>
          <w:szCs w:val="22"/>
          <w:lang w:val="de-DE"/>
        </w:rPr>
        <w:t xml:space="preserve">roßer Bedarf besteht weiterhin </w:t>
      </w:r>
      <w:r w:rsidRPr="00627628">
        <w:rPr>
          <w:rFonts w:cs="Arial"/>
          <w:szCs w:val="22"/>
          <w:lang w:val="de-DE"/>
        </w:rPr>
        <w:t xml:space="preserve">auch </w:t>
      </w:r>
      <w:r w:rsidR="00B27376" w:rsidRPr="00627628">
        <w:rPr>
          <w:rFonts w:cs="Arial"/>
          <w:szCs w:val="22"/>
          <w:lang w:val="de-DE"/>
        </w:rPr>
        <w:t>an individuell passenden Angeboten zur Unterstützung</w:t>
      </w:r>
      <w:r w:rsidR="00B27376" w:rsidRPr="00B27376">
        <w:rPr>
          <w:rFonts w:cs="Arial"/>
          <w:szCs w:val="22"/>
          <w:lang w:val="de-DE"/>
        </w:rPr>
        <w:t xml:space="preserve"> und Versorgung </w:t>
      </w:r>
      <w:r w:rsidR="00B27376">
        <w:rPr>
          <w:rFonts w:cs="Arial"/>
          <w:szCs w:val="22"/>
          <w:lang w:val="de-DE"/>
        </w:rPr>
        <w:t xml:space="preserve">von Menschen mit Demenz und zur Entlastung ihrer Angehörigen. </w:t>
      </w:r>
      <w:r w:rsidR="00C44EEB">
        <w:rPr>
          <w:rFonts w:cs="Arial"/>
          <w:szCs w:val="22"/>
          <w:lang w:val="de-DE"/>
        </w:rPr>
        <w:t>„Wir begr</w:t>
      </w:r>
      <w:r w:rsidR="00C44EEB">
        <w:rPr>
          <w:rFonts w:cs="Arial"/>
          <w:szCs w:val="22"/>
          <w:lang w:val="de-DE"/>
        </w:rPr>
        <w:t>ü</w:t>
      </w:r>
      <w:r w:rsidR="00C44EEB">
        <w:rPr>
          <w:rFonts w:cs="Arial"/>
          <w:szCs w:val="22"/>
          <w:lang w:val="de-DE"/>
        </w:rPr>
        <w:t>ßen die Neudefinition von Pflegebedürftigkeit, die mit dem Pflegestärkungsgesetz II jetzt eing</w:t>
      </w:r>
      <w:r w:rsidR="00C44EEB">
        <w:rPr>
          <w:rFonts w:cs="Arial"/>
          <w:szCs w:val="22"/>
          <w:lang w:val="de-DE"/>
        </w:rPr>
        <w:t>e</w:t>
      </w:r>
      <w:r w:rsidR="00C44EEB">
        <w:rPr>
          <w:rFonts w:cs="Arial"/>
          <w:szCs w:val="22"/>
          <w:lang w:val="de-DE"/>
        </w:rPr>
        <w:t>führt wird“, erklärt Monika Kaus</w:t>
      </w:r>
      <w:r w:rsidR="004740A5">
        <w:rPr>
          <w:rFonts w:cs="Arial"/>
          <w:szCs w:val="22"/>
          <w:lang w:val="de-DE"/>
        </w:rPr>
        <w:t>, 1. Vorsitzende der Deutschen Alzheimer Gesellschaft.</w:t>
      </w:r>
      <w:r w:rsidR="00C44EEB">
        <w:rPr>
          <w:rFonts w:cs="Arial"/>
          <w:szCs w:val="22"/>
          <w:lang w:val="de-DE"/>
        </w:rPr>
        <w:t xml:space="preserve"> </w:t>
      </w:r>
      <w:r w:rsidR="004740A5">
        <w:rPr>
          <w:rFonts w:cs="Arial"/>
          <w:szCs w:val="22"/>
          <w:lang w:val="de-DE"/>
        </w:rPr>
        <w:t>„</w:t>
      </w:r>
      <w:r w:rsidR="00C44EEB">
        <w:rPr>
          <w:rFonts w:cs="Arial"/>
          <w:szCs w:val="22"/>
          <w:lang w:val="de-DE"/>
        </w:rPr>
        <w:t xml:space="preserve">Wichtig </w:t>
      </w:r>
      <w:r>
        <w:rPr>
          <w:rFonts w:cs="Arial"/>
          <w:szCs w:val="22"/>
          <w:lang w:val="de-DE"/>
        </w:rPr>
        <w:t>wird</w:t>
      </w:r>
      <w:r w:rsidR="00C44EEB">
        <w:rPr>
          <w:rFonts w:cs="Arial"/>
          <w:szCs w:val="22"/>
          <w:lang w:val="de-DE"/>
        </w:rPr>
        <w:t xml:space="preserve"> nun</w:t>
      </w:r>
      <w:r>
        <w:rPr>
          <w:rFonts w:cs="Arial"/>
          <w:szCs w:val="22"/>
          <w:lang w:val="de-DE"/>
        </w:rPr>
        <w:t xml:space="preserve"> sein</w:t>
      </w:r>
      <w:r w:rsidR="00C44EEB">
        <w:rPr>
          <w:rFonts w:cs="Arial"/>
          <w:szCs w:val="22"/>
          <w:lang w:val="de-DE"/>
        </w:rPr>
        <w:t>, dass die Veränderungen sich auch in der Praxis wiederfinden, dass ein deutlicher Qualitätssprung stattfindet in der ambulanten und in der stationären Versorgung von Menschen mit Demenz. Zentral ist es hierbei, die Fähigkeiten und Ressourcen der Betroffenen zu erke</w:t>
      </w:r>
      <w:r w:rsidR="00C44EEB">
        <w:rPr>
          <w:rFonts w:cs="Arial"/>
          <w:szCs w:val="22"/>
          <w:lang w:val="de-DE"/>
        </w:rPr>
        <w:t>n</w:t>
      </w:r>
      <w:r w:rsidR="00C44EEB">
        <w:rPr>
          <w:rFonts w:cs="Arial"/>
          <w:szCs w:val="22"/>
          <w:lang w:val="de-DE"/>
        </w:rPr>
        <w:t xml:space="preserve">nen und sie in geeignetem Umfang und in geeigneter Weise </w:t>
      </w:r>
      <w:r w:rsidR="004740A5">
        <w:rPr>
          <w:rFonts w:cs="Arial"/>
          <w:szCs w:val="22"/>
          <w:lang w:val="de-DE"/>
        </w:rPr>
        <w:t xml:space="preserve">gezielt </w:t>
      </w:r>
      <w:r w:rsidR="00C44EEB">
        <w:rPr>
          <w:rFonts w:cs="Arial"/>
          <w:szCs w:val="22"/>
          <w:lang w:val="de-DE"/>
        </w:rPr>
        <w:t>an den Stellen zu unterstü</w:t>
      </w:r>
      <w:r w:rsidR="00C44EEB">
        <w:rPr>
          <w:rFonts w:cs="Arial"/>
          <w:szCs w:val="22"/>
          <w:lang w:val="de-DE"/>
        </w:rPr>
        <w:t>t</w:t>
      </w:r>
      <w:r>
        <w:rPr>
          <w:rFonts w:cs="Arial"/>
          <w:szCs w:val="22"/>
          <w:lang w:val="de-DE"/>
        </w:rPr>
        <w:t>zen, wo dies nötig ist.“</w:t>
      </w:r>
    </w:p>
    <w:p w:rsidR="004740A5" w:rsidRDefault="00CD2E8A" w:rsidP="004740A5">
      <w:pPr>
        <w:pStyle w:val="Textkrper2"/>
        <w:tabs>
          <w:tab w:val="left" w:pos="9540"/>
        </w:tabs>
        <w:spacing w:after="0"/>
        <w:ind w:left="-284" w:right="-272"/>
        <w:jc w:val="both"/>
        <w:rPr>
          <w:rFonts w:cs="Arial"/>
          <w:szCs w:val="22"/>
          <w:lang w:val="de-DE"/>
        </w:rPr>
      </w:pPr>
      <w:r>
        <w:rPr>
          <w:rFonts w:cs="Arial"/>
          <w:szCs w:val="22"/>
          <w:lang w:val="de-DE"/>
        </w:rPr>
        <w:t>„</w:t>
      </w:r>
      <w:r w:rsidR="00C44EEB" w:rsidRPr="00B27376">
        <w:rPr>
          <w:rFonts w:cs="Arial"/>
          <w:szCs w:val="22"/>
          <w:lang w:val="de-DE"/>
        </w:rPr>
        <w:t>Ein großes Problem</w:t>
      </w:r>
      <w:r w:rsidR="00C44EEB">
        <w:rPr>
          <w:rFonts w:cs="Arial"/>
          <w:szCs w:val="22"/>
          <w:lang w:val="de-DE"/>
        </w:rPr>
        <w:t xml:space="preserve">, das </w:t>
      </w:r>
      <w:r w:rsidR="004740A5">
        <w:rPr>
          <w:rFonts w:cs="Arial"/>
          <w:szCs w:val="22"/>
          <w:lang w:val="de-DE"/>
        </w:rPr>
        <w:t xml:space="preserve">auch </w:t>
      </w:r>
      <w:r w:rsidR="00C44EEB">
        <w:rPr>
          <w:rFonts w:cs="Arial"/>
          <w:szCs w:val="22"/>
          <w:lang w:val="de-DE"/>
        </w:rPr>
        <w:t xml:space="preserve">das Pflegestärkungsgesetz II nicht lösen kann, </w:t>
      </w:r>
      <w:r w:rsidR="00C44EEB" w:rsidRPr="00B27376">
        <w:rPr>
          <w:rFonts w:cs="Arial"/>
          <w:szCs w:val="22"/>
          <w:lang w:val="de-DE"/>
        </w:rPr>
        <w:t xml:space="preserve">ist der Mangel an Pflegekräften, der in Zukunft weiter zunehmen wird. Hier </w:t>
      </w:r>
      <w:r w:rsidR="004740A5">
        <w:rPr>
          <w:rFonts w:cs="Arial"/>
          <w:szCs w:val="22"/>
          <w:lang w:val="de-DE"/>
        </w:rPr>
        <w:t>wird</w:t>
      </w:r>
      <w:r w:rsidR="00C44EEB" w:rsidRPr="00B27376">
        <w:rPr>
          <w:rFonts w:cs="Arial"/>
          <w:szCs w:val="22"/>
          <w:lang w:val="de-DE"/>
        </w:rPr>
        <w:t xml:space="preserve"> es </w:t>
      </w:r>
      <w:r w:rsidR="004740A5">
        <w:rPr>
          <w:rFonts w:cs="Arial"/>
          <w:szCs w:val="22"/>
          <w:lang w:val="de-DE"/>
        </w:rPr>
        <w:t xml:space="preserve">ohne </w:t>
      </w:r>
      <w:r w:rsidR="00C44EEB" w:rsidRPr="00B27376">
        <w:rPr>
          <w:rFonts w:cs="Arial"/>
          <w:szCs w:val="22"/>
          <w:lang w:val="de-DE"/>
        </w:rPr>
        <w:t>bessere Bezahlung und mehr Wertschätzung</w:t>
      </w:r>
      <w:r w:rsidR="004740A5">
        <w:rPr>
          <w:rFonts w:cs="Arial"/>
          <w:szCs w:val="22"/>
          <w:lang w:val="de-DE"/>
        </w:rPr>
        <w:t xml:space="preserve"> nicht gehen</w:t>
      </w:r>
      <w:r>
        <w:rPr>
          <w:rFonts w:cs="Arial"/>
          <w:szCs w:val="22"/>
          <w:lang w:val="de-DE"/>
        </w:rPr>
        <w:t>“, so Monika Kaus weiter.</w:t>
      </w:r>
      <w:r w:rsidR="004740A5">
        <w:rPr>
          <w:rFonts w:cs="Arial"/>
          <w:szCs w:val="22"/>
          <w:lang w:val="de-DE"/>
        </w:rPr>
        <w:t xml:space="preserve"> </w:t>
      </w:r>
    </w:p>
    <w:p w:rsidR="00F32130" w:rsidRPr="00161BE2" w:rsidRDefault="00CD2E8A" w:rsidP="004740A5">
      <w:pPr>
        <w:pStyle w:val="Textkrper2"/>
        <w:tabs>
          <w:tab w:val="left" w:pos="9540"/>
        </w:tabs>
        <w:spacing w:after="0"/>
        <w:ind w:left="-284" w:right="-272"/>
        <w:jc w:val="both"/>
        <w:rPr>
          <w:szCs w:val="22"/>
        </w:rPr>
      </w:pPr>
      <w:r>
        <w:rPr>
          <w:rFonts w:cs="Arial"/>
          <w:szCs w:val="22"/>
          <w:lang w:val="de-DE"/>
        </w:rPr>
        <w:t>„</w:t>
      </w:r>
      <w:r w:rsidR="004740A5">
        <w:rPr>
          <w:rFonts w:cs="Arial"/>
          <w:szCs w:val="22"/>
          <w:lang w:val="de-DE"/>
        </w:rPr>
        <w:t xml:space="preserve">Doch angesichts der immer größeren Zahl von Menschen mit Demenz ist es darüber hinaus wichtig, eine breite Öffentlichkeit für das Thema Demenz zu sensibilisieren. </w:t>
      </w:r>
      <w:r w:rsidR="004740A5" w:rsidRPr="00B27376">
        <w:rPr>
          <w:rFonts w:cs="Arial"/>
          <w:szCs w:val="22"/>
          <w:lang w:val="de-DE"/>
        </w:rPr>
        <w:t>D</w:t>
      </w:r>
      <w:r w:rsidR="004740A5">
        <w:rPr>
          <w:rFonts w:cs="Arial"/>
          <w:szCs w:val="22"/>
          <w:lang w:val="de-DE"/>
        </w:rPr>
        <w:t>enn d</w:t>
      </w:r>
      <w:r w:rsidR="004740A5" w:rsidRPr="00B27376">
        <w:rPr>
          <w:rFonts w:cs="Arial"/>
          <w:szCs w:val="22"/>
          <w:lang w:val="de-DE"/>
        </w:rPr>
        <w:t xml:space="preserve">ie meisten Menschen möchten trotz Demenz möglichst lange selbstständig sein und zu Hause leben. Oft sind es nur Kleinigkeiten, die nötig sind, damit </w:t>
      </w:r>
      <w:r w:rsidR="004740A5">
        <w:rPr>
          <w:rFonts w:cs="Arial"/>
          <w:szCs w:val="22"/>
          <w:lang w:val="de-DE"/>
        </w:rPr>
        <w:t xml:space="preserve">sie </w:t>
      </w:r>
      <w:r w:rsidR="004740A5" w:rsidRPr="00B27376">
        <w:rPr>
          <w:rFonts w:cs="Arial"/>
          <w:szCs w:val="22"/>
          <w:lang w:val="de-DE"/>
        </w:rPr>
        <w:t xml:space="preserve">und ihre Angehörigen </w:t>
      </w:r>
      <w:r w:rsidR="004740A5">
        <w:rPr>
          <w:rFonts w:cs="Arial"/>
          <w:szCs w:val="22"/>
          <w:lang w:val="de-DE"/>
        </w:rPr>
        <w:t xml:space="preserve">es </w:t>
      </w:r>
      <w:r w:rsidR="004740A5" w:rsidRPr="00B27376">
        <w:rPr>
          <w:rFonts w:cs="Arial"/>
          <w:szCs w:val="22"/>
          <w:lang w:val="de-DE"/>
        </w:rPr>
        <w:t>im Alltag leichter haben.</w:t>
      </w:r>
      <w:r w:rsidR="004740A5">
        <w:rPr>
          <w:rFonts w:cs="Arial"/>
          <w:szCs w:val="22"/>
          <w:lang w:val="de-DE"/>
        </w:rPr>
        <w:t xml:space="preserve"> Jeder kann</w:t>
      </w:r>
      <w:r w:rsidR="004740A5" w:rsidRPr="00B27376">
        <w:rPr>
          <w:rFonts w:cs="Arial"/>
          <w:szCs w:val="22"/>
          <w:lang w:val="de-DE"/>
        </w:rPr>
        <w:t xml:space="preserve"> dazu beitragen, indem </w:t>
      </w:r>
      <w:r w:rsidR="004740A5">
        <w:rPr>
          <w:rFonts w:cs="Arial"/>
          <w:szCs w:val="22"/>
          <w:lang w:val="de-DE"/>
        </w:rPr>
        <w:t>er lernt</w:t>
      </w:r>
      <w:r w:rsidR="004740A5" w:rsidRPr="00B27376">
        <w:rPr>
          <w:rFonts w:cs="Arial"/>
          <w:szCs w:val="22"/>
          <w:lang w:val="de-DE"/>
        </w:rPr>
        <w:t xml:space="preserve">, was eine Demenz ist und wie </w:t>
      </w:r>
      <w:r w:rsidR="004740A5">
        <w:rPr>
          <w:rFonts w:cs="Arial"/>
          <w:szCs w:val="22"/>
          <w:lang w:val="de-DE"/>
        </w:rPr>
        <w:t>man</w:t>
      </w:r>
      <w:r w:rsidR="004740A5" w:rsidRPr="00B27376">
        <w:rPr>
          <w:rFonts w:cs="Arial"/>
          <w:szCs w:val="22"/>
          <w:lang w:val="de-DE"/>
        </w:rPr>
        <w:t xml:space="preserve"> Menschen mit Demenz richtig begegnen</w:t>
      </w:r>
      <w:r w:rsidR="004740A5">
        <w:rPr>
          <w:rFonts w:cs="Arial"/>
          <w:szCs w:val="22"/>
          <w:lang w:val="de-DE"/>
        </w:rPr>
        <w:t xml:space="preserve"> kann</w:t>
      </w:r>
      <w:r w:rsidR="004740A5" w:rsidRPr="00B27376">
        <w:rPr>
          <w:rFonts w:cs="Arial"/>
          <w:szCs w:val="22"/>
          <w:lang w:val="de-DE"/>
        </w:rPr>
        <w:t xml:space="preserve">. </w:t>
      </w:r>
      <w:r w:rsidR="004740A5">
        <w:rPr>
          <w:rFonts w:cs="Arial"/>
          <w:szCs w:val="22"/>
          <w:lang w:val="de-DE"/>
        </w:rPr>
        <w:t xml:space="preserve">Über das </w:t>
      </w:r>
      <w:r w:rsidR="004740A5" w:rsidRPr="00B27376">
        <w:rPr>
          <w:rFonts w:cs="Arial"/>
          <w:szCs w:val="22"/>
          <w:lang w:val="de-DE"/>
        </w:rPr>
        <w:t>Projekt Demenz Partner</w:t>
      </w:r>
      <w:r w:rsidR="004740A5">
        <w:rPr>
          <w:rFonts w:cs="Arial"/>
          <w:szCs w:val="22"/>
          <w:lang w:val="de-DE"/>
        </w:rPr>
        <w:t xml:space="preserve">, </w:t>
      </w:r>
      <w:r w:rsidR="008201D3">
        <w:rPr>
          <w:rFonts w:cs="Arial"/>
          <w:szCs w:val="22"/>
          <w:lang w:val="de-DE"/>
        </w:rPr>
        <w:t>das</w:t>
      </w:r>
      <w:r w:rsidR="004740A5" w:rsidRPr="00B27376">
        <w:rPr>
          <w:rFonts w:cs="Arial"/>
          <w:szCs w:val="22"/>
          <w:lang w:val="de-DE"/>
        </w:rPr>
        <w:t xml:space="preserve"> die Deutsche Alzheimer Gesellschaft Anfang September gestartet</w:t>
      </w:r>
      <w:r w:rsidR="004740A5">
        <w:rPr>
          <w:rFonts w:cs="Arial"/>
          <w:szCs w:val="22"/>
          <w:lang w:val="de-DE"/>
        </w:rPr>
        <w:t xml:space="preserve"> hat, können sich Interessierte</w:t>
      </w:r>
      <w:r w:rsidR="004740A5" w:rsidRPr="004740A5">
        <w:rPr>
          <w:rFonts w:cs="Arial"/>
          <w:szCs w:val="22"/>
          <w:lang w:val="de-DE"/>
        </w:rPr>
        <w:t xml:space="preserve"> </w:t>
      </w:r>
      <w:r w:rsidR="004740A5" w:rsidRPr="00B27376">
        <w:rPr>
          <w:rFonts w:cs="Arial"/>
          <w:szCs w:val="22"/>
          <w:lang w:val="de-DE"/>
        </w:rPr>
        <w:t>in 90-minütigen Kursen</w:t>
      </w:r>
      <w:r w:rsidR="004740A5">
        <w:rPr>
          <w:rFonts w:cs="Arial"/>
          <w:szCs w:val="22"/>
          <w:lang w:val="de-DE"/>
        </w:rPr>
        <w:t xml:space="preserve"> </w:t>
      </w:r>
      <w:r w:rsidR="004740A5" w:rsidRPr="00B27376">
        <w:rPr>
          <w:rFonts w:cs="Arial"/>
          <w:szCs w:val="22"/>
          <w:lang w:val="de-DE"/>
        </w:rPr>
        <w:t>auf den Kontakt mit demenzkranken Menschen vorbereiten</w:t>
      </w:r>
      <w:r w:rsidR="004740A5">
        <w:rPr>
          <w:rFonts w:cs="Arial"/>
          <w:szCs w:val="22"/>
          <w:lang w:val="de-DE"/>
        </w:rPr>
        <w:t xml:space="preserve">.“ </w:t>
      </w:r>
    </w:p>
    <w:p w:rsidR="00D54CA1" w:rsidRPr="00161BE2" w:rsidRDefault="00D54CA1" w:rsidP="00161BE2">
      <w:pPr>
        <w:autoSpaceDE w:val="0"/>
        <w:autoSpaceDN w:val="0"/>
        <w:adjustRightInd w:val="0"/>
        <w:ind w:left="-284" w:right="-272"/>
        <w:rPr>
          <w:color w:val="000000"/>
          <w:szCs w:val="22"/>
        </w:rPr>
      </w:pPr>
    </w:p>
    <w:p w:rsidR="00D54CA1" w:rsidRPr="00161BE2" w:rsidRDefault="00D54CA1" w:rsidP="00161BE2">
      <w:pPr>
        <w:autoSpaceDE w:val="0"/>
        <w:autoSpaceDN w:val="0"/>
        <w:adjustRightInd w:val="0"/>
        <w:ind w:left="-284" w:right="-272"/>
        <w:rPr>
          <w:color w:val="000000"/>
          <w:szCs w:val="22"/>
          <w:u w:val="single"/>
        </w:rPr>
      </w:pPr>
    </w:p>
    <w:p w:rsidR="00D54CA1" w:rsidRPr="00161BE2" w:rsidRDefault="00D54CA1" w:rsidP="00161BE2">
      <w:pPr>
        <w:autoSpaceDE w:val="0"/>
        <w:autoSpaceDN w:val="0"/>
        <w:adjustRightInd w:val="0"/>
        <w:ind w:left="-284" w:right="-272"/>
        <w:rPr>
          <w:color w:val="000000"/>
          <w:szCs w:val="22"/>
          <w:u w:val="single"/>
        </w:rPr>
      </w:pPr>
      <w:r w:rsidRPr="00161BE2">
        <w:rPr>
          <w:color w:val="000000"/>
          <w:szCs w:val="22"/>
          <w:u w:val="single"/>
        </w:rPr>
        <w:t>Hintergrund:</w:t>
      </w:r>
    </w:p>
    <w:p w:rsidR="00D54CA1" w:rsidRPr="00161BE2" w:rsidRDefault="00D54CA1" w:rsidP="00161BE2">
      <w:pPr>
        <w:pStyle w:val="Textkrper2"/>
        <w:tabs>
          <w:tab w:val="left" w:pos="8789"/>
        </w:tabs>
        <w:spacing w:after="0"/>
        <w:ind w:left="-284" w:right="-272"/>
        <w:jc w:val="both"/>
        <w:rPr>
          <w:rFonts w:cs="Arial"/>
          <w:szCs w:val="22"/>
        </w:rPr>
      </w:pPr>
      <w:r w:rsidRPr="00161BE2">
        <w:rPr>
          <w:rFonts w:cs="Arial"/>
          <w:szCs w:val="22"/>
        </w:rPr>
        <w:t xml:space="preserve">Seit 1994 findet jeweils am 21. September der Welt-Alzheimertag statt, der von der Dachorganisation Alzheimer’s Disease International (ADI) mit Unterstützung der WHO initiiert wurde, um die Aufmerksamkeit der Öffentlichkeit auf die Alzheimer-Krankheit und andere Formen der Demenz-Erkrankungen zu richten. </w:t>
      </w:r>
    </w:p>
    <w:p w:rsidR="00D54CA1" w:rsidRPr="00161BE2" w:rsidRDefault="00D54CA1" w:rsidP="00161BE2">
      <w:pPr>
        <w:autoSpaceDE w:val="0"/>
        <w:autoSpaceDN w:val="0"/>
        <w:adjustRightInd w:val="0"/>
        <w:ind w:left="-284" w:right="-272"/>
        <w:rPr>
          <w:color w:val="000000"/>
          <w:szCs w:val="22"/>
        </w:rPr>
      </w:pPr>
    </w:p>
    <w:p w:rsidR="00D54CA1" w:rsidRPr="00161BE2" w:rsidRDefault="00D54CA1" w:rsidP="00161BE2">
      <w:pPr>
        <w:autoSpaceDE w:val="0"/>
        <w:autoSpaceDN w:val="0"/>
        <w:adjustRightInd w:val="0"/>
        <w:ind w:left="-284" w:right="-272"/>
        <w:rPr>
          <w:color w:val="000000"/>
          <w:szCs w:val="22"/>
        </w:rPr>
      </w:pPr>
      <w:r w:rsidRPr="00161BE2">
        <w:rPr>
          <w:color w:val="000000"/>
          <w:szCs w:val="22"/>
        </w:rPr>
        <w:t>Kontaktadressen:</w:t>
      </w:r>
    </w:p>
    <w:p w:rsidR="00D54CA1" w:rsidRDefault="00D54CA1" w:rsidP="00161BE2">
      <w:pPr>
        <w:autoSpaceDE w:val="0"/>
        <w:autoSpaceDN w:val="0"/>
        <w:adjustRightInd w:val="0"/>
        <w:ind w:right="-390"/>
        <w:rPr>
          <w:color w:val="000000"/>
          <w:szCs w:val="22"/>
        </w:rPr>
      </w:pPr>
    </w:p>
    <w:p w:rsidR="00D54CA1" w:rsidRDefault="00D54CA1" w:rsidP="00161BE2">
      <w:pPr>
        <w:autoSpaceDE w:val="0"/>
        <w:autoSpaceDN w:val="0"/>
        <w:adjustRightInd w:val="0"/>
        <w:ind w:right="-390"/>
        <w:rPr>
          <w:color w:val="000000"/>
          <w:sz w:val="16"/>
          <w:szCs w:val="16"/>
        </w:rPr>
      </w:pPr>
      <w:r>
        <w:rPr>
          <w:color w:val="000000"/>
          <w:sz w:val="16"/>
          <w:szCs w:val="16"/>
        </w:rPr>
        <w:t>Hirnliga e.V. - Geschäftsstelle</w:t>
      </w:r>
    </w:p>
    <w:p w:rsidR="00D54CA1" w:rsidRDefault="00D54CA1" w:rsidP="00161BE2">
      <w:pPr>
        <w:autoSpaceDE w:val="0"/>
        <w:autoSpaceDN w:val="0"/>
        <w:adjustRightInd w:val="0"/>
        <w:ind w:right="-390"/>
        <w:rPr>
          <w:color w:val="000000"/>
          <w:sz w:val="16"/>
          <w:szCs w:val="16"/>
        </w:rPr>
      </w:pPr>
      <w:r>
        <w:rPr>
          <w:color w:val="000000"/>
          <w:sz w:val="16"/>
          <w:szCs w:val="16"/>
        </w:rPr>
        <w:t>Tel.: 02262 / 999 99 17</w:t>
      </w:r>
    </w:p>
    <w:p w:rsidR="00D54CA1" w:rsidRDefault="00ED2F7E" w:rsidP="00161BE2">
      <w:pPr>
        <w:autoSpaceDE w:val="0"/>
        <w:autoSpaceDN w:val="0"/>
        <w:adjustRightInd w:val="0"/>
        <w:ind w:right="-390"/>
        <w:rPr>
          <w:color w:val="1B1B1B"/>
          <w:sz w:val="16"/>
          <w:szCs w:val="16"/>
        </w:rPr>
      </w:pPr>
      <w:hyperlink r:id="rId14" w:history="1">
        <w:r w:rsidR="00D54CA1" w:rsidRPr="00EC4DF9">
          <w:rPr>
            <w:rStyle w:val="Hyperlink"/>
            <w:sz w:val="16"/>
            <w:szCs w:val="16"/>
          </w:rPr>
          <w:t>www.hirnliga.de</w:t>
        </w:r>
      </w:hyperlink>
    </w:p>
    <w:p w:rsidR="00D54CA1" w:rsidRDefault="00D54CA1" w:rsidP="00161BE2">
      <w:pPr>
        <w:autoSpaceDE w:val="0"/>
        <w:autoSpaceDN w:val="0"/>
        <w:adjustRightInd w:val="0"/>
        <w:ind w:right="-390"/>
        <w:rPr>
          <w:color w:val="1B1B1B"/>
          <w:sz w:val="16"/>
          <w:szCs w:val="16"/>
        </w:rPr>
      </w:pPr>
    </w:p>
    <w:p w:rsidR="00D54CA1" w:rsidRDefault="00D54CA1" w:rsidP="00161BE2">
      <w:pPr>
        <w:autoSpaceDE w:val="0"/>
        <w:autoSpaceDN w:val="0"/>
        <w:adjustRightInd w:val="0"/>
        <w:ind w:right="-390"/>
        <w:rPr>
          <w:color w:val="000000"/>
          <w:sz w:val="16"/>
          <w:szCs w:val="16"/>
        </w:rPr>
      </w:pPr>
      <w:r>
        <w:rPr>
          <w:color w:val="000000"/>
          <w:sz w:val="16"/>
          <w:szCs w:val="16"/>
        </w:rPr>
        <w:t>Deutsche Alzheimer Gesellschaft e.V. Selbsthilfe Demenz</w:t>
      </w:r>
    </w:p>
    <w:p w:rsidR="00D54CA1" w:rsidRDefault="00D54CA1" w:rsidP="00161BE2">
      <w:pPr>
        <w:autoSpaceDE w:val="0"/>
        <w:autoSpaceDN w:val="0"/>
        <w:adjustRightInd w:val="0"/>
        <w:ind w:right="-390"/>
        <w:rPr>
          <w:color w:val="000000"/>
          <w:sz w:val="16"/>
          <w:szCs w:val="16"/>
        </w:rPr>
      </w:pPr>
      <w:r>
        <w:rPr>
          <w:color w:val="000000"/>
          <w:sz w:val="16"/>
          <w:szCs w:val="16"/>
        </w:rPr>
        <w:t>Tel.: 030 / 25 93 79 5-0</w:t>
      </w:r>
    </w:p>
    <w:p w:rsidR="00D54CA1" w:rsidRDefault="00ED2F7E" w:rsidP="00161BE2">
      <w:pPr>
        <w:autoSpaceDE w:val="0"/>
        <w:autoSpaceDN w:val="0"/>
        <w:adjustRightInd w:val="0"/>
        <w:ind w:right="-390"/>
        <w:rPr>
          <w:color w:val="1B1B1B"/>
          <w:sz w:val="16"/>
          <w:szCs w:val="16"/>
        </w:rPr>
      </w:pPr>
      <w:hyperlink r:id="rId15" w:history="1">
        <w:r w:rsidR="00D54CA1" w:rsidRPr="00EC4DF9">
          <w:rPr>
            <w:rStyle w:val="Hyperlink"/>
            <w:sz w:val="16"/>
            <w:szCs w:val="16"/>
          </w:rPr>
          <w:t>www.deutsche-alzheimer.de</w:t>
        </w:r>
      </w:hyperlink>
    </w:p>
    <w:p w:rsidR="00D54CA1" w:rsidRDefault="00ED2F7E" w:rsidP="00161BE2">
      <w:pPr>
        <w:autoSpaceDE w:val="0"/>
        <w:autoSpaceDN w:val="0"/>
        <w:adjustRightInd w:val="0"/>
        <w:ind w:right="-390"/>
        <w:rPr>
          <w:color w:val="1B1B1B"/>
          <w:sz w:val="16"/>
          <w:szCs w:val="16"/>
        </w:rPr>
      </w:pPr>
      <w:hyperlink r:id="rId16" w:history="1">
        <w:r w:rsidR="00627628" w:rsidRPr="00701F86">
          <w:rPr>
            <w:rStyle w:val="Hyperlink"/>
            <w:sz w:val="16"/>
            <w:szCs w:val="16"/>
          </w:rPr>
          <w:t>www.demenz-partner.de</w:t>
        </w:r>
      </w:hyperlink>
    </w:p>
    <w:p w:rsidR="00D54CA1" w:rsidRDefault="00D54CA1" w:rsidP="00161BE2">
      <w:pPr>
        <w:autoSpaceDE w:val="0"/>
        <w:autoSpaceDN w:val="0"/>
        <w:adjustRightInd w:val="0"/>
        <w:ind w:right="-390"/>
        <w:rPr>
          <w:color w:val="1B1B1B"/>
          <w:sz w:val="16"/>
          <w:szCs w:val="16"/>
        </w:rPr>
      </w:pPr>
    </w:p>
    <w:p w:rsidR="00D54CA1" w:rsidRDefault="00D54CA1" w:rsidP="00161BE2">
      <w:pPr>
        <w:autoSpaceDE w:val="0"/>
        <w:autoSpaceDN w:val="0"/>
        <w:adjustRightInd w:val="0"/>
        <w:ind w:right="-390"/>
        <w:rPr>
          <w:color w:val="000000"/>
          <w:sz w:val="16"/>
          <w:szCs w:val="16"/>
        </w:rPr>
      </w:pPr>
      <w:r>
        <w:rPr>
          <w:color w:val="000000"/>
          <w:sz w:val="16"/>
          <w:szCs w:val="16"/>
        </w:rPr>
        <w:t>Deutsche Gesellschaft für Gerontopsychiatrie und –</w:t>
      </w:r>
      <w:proofErr w:type="spellStart"/>
      <w:r>
        <w:rPr>
          <w:color w:val="000000"/>
          <w:sz w:val="16"/>
          <w:szCs w:val="16"/>
        </w:rPr>
        <w:t>psychotherapie</w:t>
      </w:r>
      <w:proofErr w:type="spellEnd"/>
      <w:r>
        <w:rPr>
          <w:color w:val="000000"/>
          <w:sz w:val="16"/>
          <w:szCs w:val="16"/>
        </w:rPr>
        <w:t xml:space="preserve"> e.V.</w:t>
      </w:r>
    </w:p>
    <w:p w:rsidR="00D54CA1" w:rsidRDefault="00D54CA1" w:rsidP="00161BE2">
      <w:pPr>
        <w:autoSpaceDE w:val="0"/>
        <w:autoSpaceDN w:val="0"/>
        <w:adjustRightInd w:val="0"/>
        <w:ind w:right="-390"/>
        <w:rPr>
          <w:color w:val="000000"/>
          <w:sz w:val="16"/>
          <w:szCs w:val="16"/>
        </w:rPr>
      </w:pPr>
      <w:r>
        <w:rPr>
          <w:color w:val="000000"/>
          <w:sz w:val="16"/>
          <w:szCs w:val="16"/>
        </w:rPr>
        <w:t>Tel.: 02262 / 79 76 83</w:t>
      </w:r>
    </w:p>
    <w:p w:rsidR="00D54CA1" w:rsidRPr="005442D1" w:rsidRDefault="00ED2F7E" w:rsidP="00161BE2">
      <w:pPr>
        <w:pStyle w:val="Textkrper"/>
        <w:spacing w:before="0" w:line="30" w:lineRule="atLeast"/>
        <w:rPr>
          <w:rFonts w:cs="Arial"/>
        </w:rPr>
      </w:pPr>
      <w:hyperlink r:id="rId17" w:history="1">
        <w:r w:rsidR="00D54CA1" w:rsidRPr="00EC4DF9">
          <w:rPr>
            <w:rStyle w:val="Hyperlink"/>
            <w:sz w:val="16"/>
            <w:szCs w:val="16"/>
          </w:rPr>
          <w:t>www.dggpp.de</w:t>
        </w:r>
      </w:hyperlink>
    </w:p>
    <w:sectPr w:rsidR="00D54CA1" w:rsidRPr="005442D1" w:rsidSect="00D54CA1">
      <w:pgSz w:w="11906" w:h="16838"/>
      <w:pgMar w:top="1134" w:right="1566" w:bottom="709" w:left="15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6B" w:rsidRDefault="00EB426B" w:rsidP="00D54CA1">
      <w:r>
        <w:separator/>
      </w:r>
    </w:p>
  </w:endnote>
  <w:endnote w:type="continuationSeparator" w:id="0">
    <w:p w:rsidR="00EB426B" w:rsidRDefault="00EB426B" w:rsidP="00D5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6B" w:rsidRDefault="00EB426B" w:rsidP="00D54CA1">
      <w:r>
        <w:separator/>
      </w:r>
    </w:p>
  </w:footnote>
  <w:footnote w:type="continuationSeparator" w:id="0">
    <w:p w:rsidR="00EB426B" w:rsidRDefault="00EB426B" w:rsidP="00D54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4A3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5A47B2"/>
    <w:multiLevelType w:val="hybridMultilevel"/>
    <w:tmpl w:val="6C182CBC"/>
    <w:lvl w:ilvl="0" w:tplc="07DCC3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1775C5"/>
    <w:multiLevelType w:val="hybridMultilevel"/>
    <w:tmpl w:val="58845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A0"/>
    <w:rsid w:val="0001417F"/>
    <w:rsid w:val="00024BB5"/>
    <w:rsid w:val="000274BB"/>
    <w:rsid w:val="0004646D"/>
    <w:rsid w:val="000F6C75"/>
    <w:rsid w:val="00122FA9"/>
    <w:rsid w:val="00125A6B"/>
    <w:rsid w:val="00161BE2"/>
    <w:rsid w:val="00195EA1"/>
    <w:rsid w:val="001C3C2C"/>
    <w:rsid w:val="00230495"/>
    <w:rsid w:val="00245282"/>
    <w:rsid w:val="004740A5"/>
    <w:rsid w:val="004E0E85"/>
    <w:rsid w:val="005004F1"/>
    <w:rsid w:val="00523FFD"/>
    <w:rsid w:val="005A4B58"/>
    <w:rsid w:val="00627628"/>
    <w:rsid w:val="006740AC"/>
    <w:rsid w:val="00753C9A"/>
    <w:rsid w:val="0078700F"/>
    <w:rsid w:val="007C0B37"/>
    <w:rsid w:val="007F4CB9"/>
    <w:rsid w:val="008201D3"/>
    <w:rsid w:val="00827BCA"/>
    <w:rsid w:val="00834615"/>
    <w:rsid w:val="008C172B"/>
    <w:rsid w:val="00924EA0"/>
    <w:rsid w:val="00975A68"/>
    <w:rsid w:val="009F6DEE"/>
    <w:rsid w:val="00A16570"/>
    <w:rsid w:val="00AD6212"/>
    <w:rsid w:val="00AE79A7"/>
    <w:rsid w:val="00B27376"/>
    <w:rsid w:val="00B96E4D"/>
    <w:rsid w:val="00C44EEB"/>
    <w:rsid w:val="00CD2E8A"/>
    <w:rsid w:val="00D017A4"/>
    <w:rsid w:val="00D54CA1"/>
    <w:rsid w:val="00D9177D"/>
    <w:rsid w:val="00E2088B"/>
    <w:rsid w:val="00E36379"/>
    <w:rsid w:val="00E75877"/>
    <w:rsid w:val="00EB426B"/>
    <w:rsid w:val="00ED2F7E"/>
    <w:rsid w:val="00EE7941"/>
    <w:rsid w:val="00EF18B6"/>
    <w:rsid w:val="00F176C8"/>
    <w:rsid w:val="00F32130"/>
    <w:rsid w:val="00F87D6F"/>
    <w:rsid w:val="00F96EF9"/>
    <w:rsid w:val="00FF4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074"/>
    <w:rPr>
      <w:rFonts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D46EB"/>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s>
      <w:spacing w:before="240" w:line="240" w:lineRule="atLeast"/>
    </w:pPr>
    <w:rPr>
      <w:rFonts w:cs="Times New Roman"/>
      <w:sz w:val="24"/>
      <w:szCs w:val="20"/>
    </w:rPr>
  </w:style>
  <w:style w:type="paragraph" w:styleId="Textkrper2">
    <w:name w:val="Body Text 2"/>
    <w:basedOn w:val="Standard"/>
    <w:link w:val="Textkrper2Zchn"/>
    <w:rsid w:val="004D46EB"/>
    <w:pPr>
      <w:spacing w:after="240"/>
    </w:pPr>
    <w:rPr>
      <w:rFonts w:cs="Times New Roman"/>
      <w:szCs w:val="20"/>
      <w:lang w:val="x-none" w:eastAsia="x-none"/>
    </w:rPr>
  </w:style>
  <w:style w:type="paragraph" w:styleId="Kopfzeile">
    <w:name w:val="header"/>
    <w:basedOn w:val="Standard"/>
    <w:link w:val="KopfzeileZchn"/>
    <w:uiPriority w:val="99"/>
    <w:semiHidden/>
    <w:unhideWhenUsed/>
    <w:rsid w:val="001D0C83"/>
    <w:pPr>
      <w:tabs>
        <w:tab w:val="center" w:pos="4536"/>
        <w:tab w:val="right" w:pos="9072"/>
      </w:tabs>
    </w:pPr>
    <w:rPr>
      <w:rFonts w:cs="Times New Roman"/>
      <w:lang w:val="x-none" w:eastAsia="x-none"/>
    </w:rPr>
  </w:style>
  <w:style w:type="character" w:customStyle="1" w:styleId="KopfzeileZchn">
    <w:name w:val="Kopfzeile Zchn"/>
    <w:link w:val="Kopfzeile"/>
    <w:uiPriority w:val="99"/>
    <w:semiHidden/>
    <w:rsid w:val="001D0C83"/>
    <w:rPr>
      <w:rFonts w:ascii="Arial" w:hAnsi="Arial" w:cs="Arial"/>
      <w:sz w:val="22"/>
      <w:szCs w:val="24"/>
    </w:rPr>
  </w:style>
  <w:style w:type="paragraph" w:styleId="Fuzeile">
    <w:name w:val="footer"/>
    <w:basedOn w:val="Standard"/>
    <w:link w:val="FuzeileZchn"/>
    <w:uiPriority w:val="99"/>
    <w:unhideWhenUsed/>
    <w:rsid w:val="001D0C83"/>
    <w:pPr>
      <w:tabs>
        <w:tab w:val="center" w:pos="4536"/>
        <w:tab w:val="right" w:pos="9072"/>
      </w:tabs>
    </w:pPr>
    <w:rPr>
      <w:rFonts w:cs="Times New Roman"/>
      <w:lang w:val="x-none" w:eastAsia="x-none"/>
    </w:rPr>
  </w:style>
  <w:style w:type="character" w:customStyle="1" w:styleId="FuzeileZchn">
    <w:name w:val="Fußzeile Zchn"/>
    <w:link w:val="Fuzeile"/>
    <w:uiPriority w:val="99"/>
    <w:semiHidden/>
    <w:rsid w:val="001D0C83"/>
    <w:rPr>
      <w:rFonts w:ascii="Arial" w:hAnsi="Arial" w:cs="Arial"/>
      <w:sz w:val="22"/>
      <w:szCs w:val="24"/>
    </w:rPr>
  </w:style>
  <w:style w:type="character" w:styleId="Hyperlink">
    <w:name w:val="Hyperlink"/>
    <w:unhideWhenUsed/>
    <w:rsid w:val="001D0C83"/>
    <w:rPr>
      <w:color w:val="0000FF"/>
      <w:u w:val="single"/>
    </w:rPr>
  </w:style>
  <w:style w:type="paragraph" w:styleId="Sprechblasentext">
    <w:name w:val="Balloon Text"/>
    <w:basedOn w:val="Standard"/>
    <w:link w:val="SprechblasentextZchn"/>
    <w:uiPriority w:val="99"/>
    <w:semiHidden/>
    <w:unhideWhenUsed/>
    <w:rsid w:val="008C48A2"/>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8C48A2"/>
    <w:rPr>
      <w:rFonts w:ascii="Tahoma" w:hAnsi="Tahoma" w:cs="Tahoma"/>
      <w:sz w:val="16"/>
      <w:szCs w:val="16"/>
    </w:rPr>
  </w:style>
  <w:style w:type="character" w:customStyle="1" w:styleId="Textkrper2Zchn">
    <w:name w:val="Textkörper 2 Zchn"/>
    <w:link w:val="Textkrper2"/>
    <w:rsid w:val="00560D78"/>
    <w:rPr>
      <w:sz w:val="22"/>
    </w:rPr>
  </w:style>
  <w:style w:type="paragraph" w:customStyle="1" w:styleId="Default">
    <w:name w:val="Default"/>
    <w:rsid w:val="00845946"/>
    <w:pPr>
      <w:autoSpaceDE w:val="0"/>
      <w:autoSpaceDN w:val="0"/>
      <w:adjustRightInd w:val="0"/>
    </w:pPr>
    <w:rPr>
      <w:rFonts w:cs="Arial"/>
      <w:color w:val="000000"/>
      <w:sz w:val="24"/>
      <w:szCs w:val="24"/>
    </w:rPr>
  </w:style>
  <w:style w:type="paragraph" w:styleId="StandardWeb">
    <w:name w:val="Normal (Web)"/>
    <w:basedOn w:val="Standard"/>
    <w:rsid w:val="000B0D67"/>
    <w:pPr>
      <w:spacing w:before="100" w:beforeAutospacing="1" w:after="100" w:afterAutospacing="1"/>
    </w:pPr>
    <w:rPr>
      <w:rFonts w:ascii="Times New Roman" w:hAnsi="Times New Roman" w:cs="Times New Roman"/>
      <w:sz w:val="24"/>
    </w:rPr>
  </w:style>
  <w:style w:type="paragraph" w:customStyle="1" w:styleId="FarbigeSchattierung-Akzent11">
    <w:name w:val="Farbige Schattierung - Akzent 11"/>
    <w:hidden/>
    <w:uiPriority w:val="99"/>
    <w:semiHidden/>
    <w:rsid w:val="006B5803"/>
    <w:rPr>
      <w:rFonts w:cs="Arial"/>
      <w:sz w:val="22"/>
      <w:szCs w:val="24"/>
    </w:rPr>
  </w:style>
  <w:style w:type="paragraph" w:styleId="Textkrper3">
    <w:name w:val="Body Text 3"/>
    <w:basedOn w:val="Standard"/>
    <w:link w:val="Textkrper3Zchn"/>
    <w:uiPriority w:val="99"/>
    <w:semiHidden/>
    <w:unhideWhenUsed/>
    <w:rsid w:val="009F6DEE"/>
    <w:pPr>
      <w:spacing w:after="120"/>
    </w:pPr>
    <w:rPr>
      <w:sz w:val="16"/>
      <w:szCs w:val="16"/>
    </w:rPr>
  </w:style>
  <w:style w:type="character" w:customStyle="1" w:styleId="Textkrper3Zchn">
    <w:name w:val="Textkörper 3 Zchn"/>
    <w:link w:val="Textkrper3"/>
    <w:uiPriority w:val="99"/>
    <w:semiHidden/>
    <w:rsid w:val="009F6DEE"/>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074"/>
    <w:rPr>
      <w:rFonts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D46EB"/>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s>
      <w:spacing w:before="240" w:line="240" w:lineRule="atLeast"/>
    </w:pPr>
    <w:rPr>
      <w:rFonts w:cs="Times New Roman"/>
      <w:sz w:val="24"/>
      <w:szCs w:val="20"/>
    </w:rPr>
  </w:style>
  <w:style w:type="paragraph" w:styleId="Textkrper2">
    <w:name w:val="Body Text 2"/>
    <w:basedOn w:val="Standard"/>
    <w:link w:val="Textkrper2Zchn"/>
    <w:rsid w:val="004D46EB"/>
    <w:pPr>
      <w:spacing w:after="240"/>
    </w:pPr>
    <w:rPr>
      <w:rFonts w:cs="Times New Roman"/>
      <w:szCs w:val="20"/>
      <w:lang w:val="x-none" w:eastAsia="x-none"/>
    </w:rPr>
  </w:style>
  <w:style w:type="paragraph" w:styleId="Kopfzeile">
    <w:name w:val="header"/>
    <w:basedOn w:val="Standard"/>
    <w:link w:val="KopfzeileZchn"/>
    <w:uiPriority w:val="99"/>
    <w:semiHidden/>
    <w:unhideWhenUsed/>
    <w:rsid w:val="001D0C83"/>
    <w:pPr>
      <w:tabs>
        <w:tab w:val="center" w:pos="4536"/>
        <w:tab w:val="right" w:pos="9072"/>
      </w:tabs>
    </w:pPr>
    <w:rPr>
      <w:rFonts w:cs="Times New Roman"/>
      <w:lang w:val="x-none" w:eastAsia="x-none"/>
    </w:rPr>
  </w:style>
  <w:style w:type="character" w:customStyle="1" w:styleId="KopfzeileZchn">
    <w:name w:val="Kopfzeile Zchn"/>
    <w:link w:val="Kopfzeile"/>
    <w:uiPriority w:val="99"/>
    <w:semiHidden/>
    <w:rsid w:val="001D0C83"/>
    <w:rPr>
      <w:rFonts w:ascii="Arial" w:hAnsi="Arial" w:cs="Arial"/>
      <w:sz w:val="22"/>
      <w:szCs w:val="24"/>
    </w:rPr>
  </w:style>
  <w:style w:type="paragraph" w:styleId="Fuzeile">
    <w:name w:val="footer"/>
    <w:basedOn w:val="Standard"/>
    <w:link w:val="FuzeileZchn"/>
    <w:uiPriority w:val="99"/>
    <w:unhideWhenUsed/>
    <w:rsid w:val="001D0C83"/>
    <w:pPr>
      <w:tabs>
        <w:tab w:val="center" w:pos="4536"/>
        <w:tab w:val="right" w:pos="9072"/>
      </w:tabs>
    </w:pPr>
    <w:rPr>
      <w:rFonts w:cs="Times New Roman"/>
      <w:lang w:val="x-none" w:eastAsia="x-none"/>
    </w:rPr>
  </w:style>
  <w:style w:type="character" w:customStyle="1" w:styleId="FuzeileZchn">
    <w:name w:val="Fußzeile Zchn"/>
    <w:link w:val="Fuzeile"/>
    <w:uiPriority w:val="99"/>
    <w:semiHidden/>
    <w:rsid w:val="001D0C83"/>
    <w:rPr>
      <w:rFonts w:ascii="Arial" w:hAnsi="Arial" w:cs="Arial"/>
      <w:sz w:val="22"/>
      <w:szCs w:val="24"/>
    </w:rPr>
  </w:style>
  <w:style w:type="character" w:styleId="Hyperlink">
    <w:name w:val="Hyperlink"/>
    <w:unhideWhenUsed/>
    <w:rsid w:val="001D0C83"/>
    <w:rPr>
      <w:color w:val="0000FF"/>
      <w:u w:val="single"/>
    </w:rPr>
  </w:style>
  <w:style w:type="paragraph" w:styleId="Sprechblasentext">
    <w:name w:val="Balloon Text"/>
    <w:basedOn w:val="Standard"/>
    <w:link w:val="SprechblasentextZchn"/>
    <w:uiPriority w:val="99"/>
    <w:semiHidden/>
    <w:unhideWhenUsed/>
    <w:rsid w:val="008C48A2"/>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8C48A2"/>
    <w:rPr>
      <w:rFonts w:ascii="Tahoma" w:hAnsi="Tahoma" w:cs="Tahoma"/>
      <w:sz w:val="16"/>
      <w:szCs w:val="16"/>
    </w:rPr>
  </w:style>
  <w:style w:type="character" w:customStyle="1" w:styleId="Textkrper2Zchn">
    <w:name w:val="Textkörper 2 Zchn"/>
    <w:link w:val="Textkrper2"/>
    <w:rsid w:val="00560D78"/>
    <w:rPr>
      <w:sz w:val="22"/>
    </w:rPr>
  </w:style>
  <w:style w:type="paragraph" w:customStyle="1" w:styleId="Default">
    <w:name w:val="Default"/>
    <w:rsid w:val="00845946"/>
    <w:pPr>
      <w:autoSpaceDE w:val="0"/>
      <w:autoSpaceDN w:val="0"/>
      <w:adjustRightInd w:val="0"/>
    </w:pPr>
    <w:rPr>
      <w:rFonts w:cs="Arial"/>
      <w:color w:val="000000"/>
      <w:sz w:val="24"/>
      <w:szCs w:val="24"/>
    </w:rPr>
  </w:style>
  <w:style w:type="paragraph" w:styleId="StandardWeb">
    <w:name w:val="Normal (Web)"/>
    <w:basedOn w:val="Standard"/>
    <w:rsid w:val="000B0D67"/>
    <w:pPr>
      <w:spacing w:before="100" w:beforeAutospacing="1" w:after="100" w:afterAutospacing="1"/>
    </w:pPr>
    <w:rPr>
      <w:rFonts w:ascii="Times New Roman" w:hAnsi="Times New Roman" w:cs="Times New Roman"/>
      <w:sz w:val="24"/>
    </w:rPr>
  </w:style>
  <w:style w:type="paragraph" w:customStyle="1" w:styleId="FarbigeSchattierung-Akzent11">
    <w:name w:val="Farbige Schattierung - Akzent 11"/>
    <w:hidden/>
    <w:uiPriority w:val="99"/>
    <w:semiHidden/>
    <w:rsid w:val="006B5803"/>
    <w:rPr>
      <w:rFonts w:cs="Arial"/>
      <w:sz w:val="22"/>
      <w:szCs w:val="24"/>
    </w:rPr>
  </w:style>
  <w:style w:type="paragraph" w:styleId="Textkrper3">
    <w:name w:val="Body Text 3"/>
    <w:basedOn w:val="Standard"/>
    <w:link w:val="Textkrper3Zchn"/>
    <w:uiPriority w:val="99"/>
    <w:semiHidden/>
    <w:unhideWhenUsed/>
    <w:rsid w:val="009F6DEE"/>
    <w:pPr>
      <w:spacing w:after="120"/>
    </w:pPr>
    <w:rPr>
      <w:sz w:val="16"/>
      <w:szCs w:val="16"/>
    </w:rPr>
  </w:style>
  <w:style w:type="character" w:customStyle="1" w:styleId="Textkrper3Zchn">
    <w:name w:val="Textkörper 3 Zchn"/>
    <w:link w:val="Textkrper3"/>
    <w:uiPriority w:val="99"/>
    <w:semiHidden/>
    <w:rsid w:val="009F6DEE"/>
    <w:rPr>
      <w:rFonts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dggpp.de" TargetMode="External"/><Relationship Id="rId2" Type="http://schemas.openxmlformats.org/officeDocument/2006/relationships/numbering" Target="numbering.xml"/><Relationship Id="rId16" Type="http://schemas.openxmlformats.org/officeDocument/2006/relationships/hyperlink" Target="http://www.demenz-partner.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yperlink" Target="http://www.deutsche-alzheimer.de"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irnlig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ED27-7F28-4470-8E25-0A4FE205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5450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Links>
    <vt:vector size="24" baseType="variant">
      <vt:variant>
        <vt:i4>1245196</vt:i4>
      </vt:variant>
      <vt:variant>
        <vt:i4>9</vt:i4>
      </vt:variant>
      <vt:variant>
        <vt:i4>0</vt:i4>
      </vt:variant>
      <vt:variant>
        <vt:i4>5</vt:i4>
      </vt:variant>
      <vt:variant>
        <vt:lpwstr>http://www.dggpp.de/</vt:lpwstr>
      </vt:variant>
      <vt:variant>
        <vt:lpwstr/>
      </vt:variant>
      <vt:variant>
        <vt:i4>655390</vt:i4>
      </vt:variant>
      <vt:variant>
        <vt:i4>6</vt:i4>
      </vt:variant>
      <vt:variant>
        <vt:i4>0</vt:i4>
      </vt:variant>
      <vt:variant>
        <vt:i4>5</vt:i4>
      </vt:variant>
      <vt:variant>
        <vt:lpwstr>http://www.alzheimerblog.de/</vt:lpwstr>
      </vt:variant>
      <vt:variant>
        <vt:lpwstr/>
      </vt:variant>
      <vt:variant>
        <vt:i4>5177410</vt:i4>
      </vt:variant>
      <vt:variant>
        <vt:i4>3</vt:i4>
      </vt:variant>
      <vt:variant>
        <vt:i4>0</vt:i4>
      </vt:variant>
      <vt:variant>
        <vt:i4>5</vt:i4>
      </vt:variant>
      <vt:variant>
        <vt:lpwstr>http://www.deutsche-alzheimer.de/</vt:lpwstr>
      </vt:variant>
      <vt:variant>
        <vt:lpwstr/>
      </vt:variant>
      <vt:variant>
        <vt:i4>7405627</vt:i4>
      </vt:variant>
      <vt:variant>
        <vt:i4>0</vt:i4>
      </vt:variant>
      <vt:variant>
        <vt:i4>0</vt:i4>
      </vt:variant>
      <vt:variant>
        <vt:i4>5</vt:i4>
      </vt:variant>
      <vt:variant>
        <vt:lpwstr>http://www.hirnliga.de/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Susanna Saxl</cp:lastModifiedBy>
  <cp:revision>2</cp:revision>
  <cp:lastPrinted>2016-09-19T08:34:00Z</cp:lastPrinted>
  <dcterms:created xsi:type="dcterms:W3CDTF">2016-09-19T08:39:00Z</dcterms:created>
  <dcterms:modified xsi:type="dcterms:W3CDTF">2016-09-19T08:39:00Z</dcterms:modified>
</cp:coreProperties>
</file>