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219AA023" w:rsidR="00CB0939" w:rsidRPr="006113D8" w:rsidRDefault="002D5AC2" w:rsidP="007B3F3B">
      <w:pPr>
        <w:jc w:val="right"/>
        <w:rPr>
          <w:lang w:val="en-GB"/>
        </w:rPr>
      </w:pPr>
      <w:r w:rsidRPr="006113D8">
        <w:rPr>
          <w:lang w:val="en-GB"/>
        </w:rPr>
        <w:t>Press</w:t>
      </w:r>
      <w:r w:rsidR="006113D8">
        <w:rPr>
          <w:lang w:val="en-GB"/>
        </w:rPr>
        <w:t xml:space="preserve"> release</w:t>
      </w:r>
      <w:r w:rsidRPr="006113D8">
        <w:rPr>
          <w:lang w:val="en-GB"/>
        </w:rPr>
        <w:br/>
        <w:t>Düsseldorf</w:t>
      </w:r>
      <w:r w:rsidRPr="0066348F">
        <w:rPr>
          <w:lang w:val="en-GB"/>
        </w:rPr>
        <w:t xml:space="preserve">, </w:t>
      </w:r>
      <w:r w:rsidR="0066348F" w:rsidRPr="0066348F">
        <w:rPr>
          <w:lang w:val="en-GB"/>
        </w:rPr>
        <w:t>01/04/</w:t>
      </w:r>
      <w:r w:rsidRPr="0066348F">
        <w:rPr>
          <w:lang w:val="en-GB"/>
        </w:rPr>
        <w:t>20</w:t>
      </w:r>
      <w:r w:rsidR="003D1B07" w:rsidRPr="0066348F">
        <w:rPr>
          <w:lang w:val="en-GB"/>
        </w:rPr>
        <w:t>2</w:t>
      </w:r>
      <w:r w:rsidR="003D1B07">
        <w:rPr>
          <w:lang w:val="en-GB"/>
        </w:rPr>
        <w:t>4</w:t>
      </w:r>
    </w:p>
    <w:p w14:paraId="38CE1521" w14:textId="670A6613" w:rsidR="006113D8" w:rsidRDefault="0066348F" w:rsidP="006113D8">
      <w:pPr>
        <w:pStyle w:val="Teaser"/>
        <w:rPr>
          <w:b/>
          <w:i w:val="0"/>
          <w:sz w:val="24"/>
          <w:lang w:val="en-GB"/>
        </w:rPr>
      </w:pPr>
      <w:r>
        <w:rPr>
          <w:b/>
          <w:i w:val="0"/>
          <w:sz w:val="24"/>
          <w:lang w:val="en-GB"/>
        </w:rPr>
        <w:t>T</w:t>
      </w:r>
      <w:r w:rsidRPr="0066348F">
        <w:rPr>
          <w:b/>
          <w:i w:val="0"/>
          <w:sz w:val="24"/>
          <w:lang w:val="en-GB"/>
        </w:rPr>
        <w:t>he soundscapes of industry: Even machine noises can trigger ASMR</w:t>
      </w:r>
    </w:p>
    <w:p w14:paraId="6F8DC251" w14:textId="3EDA54AC" w:rsidR="0066348F" w:rsidRPr="0066348F" w:rsidRDefault="0066348F" w:rsidP="0066348F">
      <w:pPr>
        <w:pStyle w:val="Teaser"/>
        <w:rPr>
          <w:lang w:val="en-GB"/>
        </w:rPr>
      </w:pPr>
      <w:r w:rsidRPr="0066348F">
        <w:rPr>
          <w:lang w:val="en-GB"/>
        </w:rPr>
        <w:t>Surplex, the industrial auction house, is known for auctioning used machinery. But now, it</w:t>
      </w:r>
      <w:r>
        <w:rPr>
          <w:lang w:val="en-GB"/>
        </w:rPr>
        <w:t xml:space="preserve"> i</w:t>
      </w:r>
      <w:r w:rsidRPr="0066348F">
        <w:rPr>
          <w:lang w:val="en-GB"/>
        </w:rPr>
        <w:t xml:space="preserve">s launching a new ASMR project featuring the sounds of the industrial machines sold. The distinctive sounds from the world of industry are now available on </w:t>
      </w:r>
      <w:r w:rsidR="001031F2">
        <w:rPr>
          <w:lang w:val="en-GB"/>
        </w:rPr>
        <w:t>two</w:t>
      </w:r>
      <w:r w:rsidRPr="0066348F">
        <w:rPr>
          <w:lang w:val="en-GB"/>
        </w:rPr>
        <w:t xml:space="preserve"> platforms: YouTube and Alexa.</w:t>
      </w:r>
    </w:p>
    <w:p w14:paraId="2C649C5B" w14:textId="055759AF" w:rsidR="0066348F" w:rsidRPr="0066348F" w:rsidRDefault="0066348F" w:rsidP="0066348F">
      <w:pPr>
        <w:rPr>
          <w:lang w:val="en-GB"/>
        </w:rPr>
      </w:pPr>
      <w:r w:rsidRPr="0066348F">
        <w:rPr>
          <w:lang w:val="en-GB"/>
        </w:rPr>
        <w:t xml:space="preserve">Rumbling: In an empty hall, a large ABUS double girder overhead crane with a capacity of over 150 tonnes moves through the space with a booming </w:t>
      </w:r>
      <w:r w:rsidR="00C41DA5">
        <w:rPr>
          <w:lang w:val="en-GB"/>
        </w:rPr>
        <w:t>grumble</w:t>
      </w:r>
      <w:r w:rsidRPr="0066348F">
        <w:rPr>
          <w:lang w:val="en-GB"/>
        </w:rPr>
        <w:t xml:space="preserve"> noise. Heavy bundles of steel chains hang from its two trolleys. Pling, pling, pling – it sounds metallic. The crane is braked, and a strangely light, whistling air noise escapes from the hydraulics – </w:t>
      </w:r>
      <w:proofErr w:type="spellStart"/>
      <w:r w:rsidR="00C41DA5" w:rsidRPr="00266634">
        <w:rPr>
          <w:rStyle w:val="ui-provider"/>
          <w:lang w:val="en-US"/>
        </w:rPr>
        <w:t>ewyou</w:t>
      </w:r>
      <w:proofErr w:type="spellEnd"/>
      <w:r w:rsidRPr="0066348F">
        <w:rPr>
          <w:lang w:val="en-GB"/>
        </w:rPr>
        <w:t xml:space="preserve">. The starting of the trolleys is accompanied by a brief squeak, </w:t>
      </w:r>
      <w:proofErr w:type="spellStart"/>
      <w:r w:rsidRPr="0066348F">
        <w:rPr>
          <w:lang w:val="en-GB"/>
        </w:rPr>
        <w:t>i</w:t>
      </w:r>
      <w:r w:rsidR="00C41DA5">
        <w:rPr>
          <w:lang w:val="en-GB"/>
        </w:rPr>
        <w:t>ee</w:t>
      </w:r>
      <w:r w:rsidRPr="0066348F">
        <w:rPr>
          <w:lang w:val="en-GB"/>
        </w:rPr>
        <w:t>k</w:t>
      </w:r>
      <w:proofErr w:type="spellEnd"/>
      <w:r w:rsidRPr="0066348F">
        <w:rPr>
          <w:lang w:val="en-GB"/>
        </w:rPr>
        <w:t>. The movement causes the chains to swing. The clinking noise is a frequent pling, pling, pling. With a dull echoing noise (</w:t>
      </w:r>
      <w:proofErr w:type="spellStart"/>
      <w:r w:rsidRPr="0066348F">
        <w:rPr>
          <w:lang w:val="en-GB"/>
        </w:rPr>
        <w:t>ruuummm</w:t>
      </w:r>
      <w:proofErr w:type="spellEnd"/>
      <w:r w:rsidRPr="0066348F">
        <w:rPr>
          <w:lang w:val="en-GB"/>
        </w:rPr>
        <w:t xml:space="preserve">), the trolleys are abruptly braked. It clicks and rattles as they lock into place. </w:t>
      </w:r>
      <w:proofErr w:type="spellStart"/>
      <w:r w:rsidRPr="0066348F">
        <w:rPr>
          <w:lang w:val="en-GB"/>
        </w:rPr>
        <w:t>Rrrrrrrr</w:t>
      </w:r>
      <w:proofErr w:type="spellEnd"/>
      <w:r w:rsidRPr="0066348F">
        <w:rPr>
          <w:lang w:val="en-GB"/>
        </w:rPr>
        <w:t>: The chains are lowered down the steel cable with a whirring noise.</w:t>
      </w:r>
    </w:p>
    <w:p w14:paraId="2ACF2BBF" w14:textId="775066CD" w:rsidR="0066348F" w:rsidRPr="0066348F" w:rsidRDefault="0066348F" w:rsidP="0066348F">
      <w:pPr>
        <w:rPr>
          <w:lang w:val="en-GB"/>
        </w:rPr>
      </w:pPr>
      <w:r w:rsidRPr="0066348F">
        <w:rPr>
          <w:lang w:val="en-GB"/>
        </w:rPr>
        <w:t xml:space="preserve">This is the first scene in </w:t>
      </w:r>
      <w:hyperlink r:id="rId7" w:history="1">
        <w:proofErr w:type="spellStart"/>
        <w:r w:rsidRPr="00A860DB">
          <w:rPr>
            <w:rStyle w:val="Hyperlink"/>
            <w:lang w:val="en-GB"/>
          </w:rPr>
          <w:t>Surplex</w:t>
        </w:r>
      </w:hyperlink>
      <w:r w:rsidR="001B4092">
        <w:rPr>
          <w:lang w:val="en-GB"/>
        </w:rPr>
        <w:t>’</w:t>
      </w:r>
      <w:r w:rsidRPr="0066348F">
        <w:rPr>
          <w:lang w:val="en-GB"/>
        </w:rPr>
        <w:t>s</w:t>
      </w:r>
      <w:proofErr w:type="spellEnd"/>
      <w:r w:rsidRPr="0066348F">
        <w:rPr>
          <w:lang w:val="en-GB"/>
        </w:rPr>
        <w:t xml:space="preserve"> new ASMR project. The industrial auction house for used machinery has an extensive archive of machine videos, particularly from the metal and woodworking sectors. Dennis Kottmann, Head of Online Marketing at Surplex, explains, </w:t>
      </w:r>
      <w:r w:rsidR="001B4092">
        <w:rPr>
          <w:lang w:val="en-GB"/>
        </w:rPr>
        <w:t>“</w:t>
      </w:r>
      <w:r w:rsidRPr="0066348F">
        <w:rPr>
          <w:lang w:val="en-GB"/>
        </w:rPr>
        <w:t>The great attention our YouTube channel has received, with over 7,000 followers, inspired us to share the machine noises in a new way.</w:t>
      </w:r>
      <w:r w:rsidR="001B4092">
        <w:rPr>
          <w:lang w:val="en-GB"/>
        </w:rPr>
        <w:t>”</w:t>
      </w:r>
    </w:p>
    <w:p w14:paraId="68CE0C4F" w14:textId="7CCEEB3F" w:rsidR="0066348F" w:rsidRPr="0066348F" w:rsidRDefault="0066348F" w:rsidP="0066348F">
      <w:pPr>
        <w:rPr>
          <w:lang w:val="en-GB"/>
        </w:rPr>
      </w:pPr>
      <w:r w:rsidRPr="0066348F">
        <w:rPr>
          <w:lang w:val="en-GB"/>
        </w:rPr>
        <w:t xml:space="preserve">The characteristic sounds of the industry are made accessible across three different platforms: YouTube, Spotify and Alexa. On YouTube, </w:t>
      </w:r>
      <w:r w:rsidRPr="00023283">
        <w:rPr>
          <w:lang w:val="en-GB"/>
        </w:rPr>
        <w:t xml:space="preserve">there are </w:t>
      </w:r>
      <w:hyperlink r:id="rId8" w:history="1">
        <w:r w:rsidRPr="00023283">
          <w:rPr>
            <w:rStyle w:val="Hyperlink"/>
            <w:lang w:val="en-GB"/>
          </w:rPr>
          <w:t>two ASMR videos</w:t>
        </w:r>
      </w:hyperlink>
      <w:r w:rsidRPr="00023283">
        <w:rPr>
          <w:lang w:val="en-GB"/>
        </w:rPr>
        <w:t>, each</w:t>
      </w:r>
      <w:r w:rsidRPr="0066348F">
        <w:rPr>
          <w:lang w:val="en-GB"/>
        </w:rPr>
        <w:t xml:space="preserve"> dedicated to the </w:t>
      </w:r>
      <w:r w:rsidRPr="001031F2">
        <w:rPr>
          <w:lang w:val="en-GB"/>
        </w:rPr>
        <w:t xml:space="preserve">soundscapes of either woodworking or metalworking machines, including the overhead crane. Additionally, an </w:t>
      </w:r>
      <w:hyperlink r:id="rId9" w:history="1">
        <w:r w:rsidRPr="001031F2">
          <w:rPr>
            <w:rStyle w:val="Hyperlink"/>
            <w:lang w:val="en-GB"/>
          </w:rPr>
          <w:t>Alexa</w:t>
        </w:r>
      </w:hyperlink>
      <w:r w:rsidRPr="001031F2">
        <w:rPr>
          <w:lang w:val="en-GB"/>
        </w:rPr>
        <w:t xml:space="preserve"> skill allows users to call up the ASMR sounds with a simple ‘Hey Alexa, </w:t>
      </w:r>
      <w:r w:rsidR="007D1E6E" w:rsidRPr="001031F2">
        <w:rPr>
          <w:lang w:val="en-GB"/>
        </w:rPr>
        <w:t>open</w:t>
      </w:r>
      <w:r w:rsidRPr="001031F2">
        <w:rPr>
          <w:lang w:val="en-GB"/>
        </w:rPr>
        <w:t xml:space="preserve"> </w:t>
      </w:r>
      <w:r w:rsidRPr="001031F2">
        <w:rPr>
          <w:i/>
          <w:iCs/>
          <w:lang w:val="en-GB"/>
        </w:rPr>
        <w:t>Machine Sound</w:t>
      </w:r>
      <w:r w:rsidR="001031F2" w:rsidRPr="001031F2">
        <w:rPr>
          <w:i/>
          <w:iCs/>
          <w:lang w:val="en-GB"/>
        </w:rPr>
        <w:t xml:space="preserve"> B</w:t>
      </w:r>
      <w:r w:rsidRPr="001031F2">
        <w:rPr>
          <w:i/>
          <w:iCs/>
          <w:lang w:val="en-GB"/>
        </w:rPr>
        <w:t>ox</w:t>
      </w:r>
      <w:r w:rsidRPr="001031F2">
        <w:rPr>
          <w:lang w:val="en-GB"/>
        </w:rPr>
        <w:t>’.</w:t>
      </w:r>
      <w:r w:rsidR="001031F2" w:rsidRPr="001031F2">
        <w:rPr>
          <w:lang w:val="en-GB"/>
        </w:rPr>
        <w:t xml:space="preserve"> </w:t>
      </w:r>
      <w:r w:rsidR="00F536C6" w:rsidRPr="001031F2">
        <w:rPr>
          <w:lang w:val="en-GB"/>
        </w:rPr>
        <w:t>In parallel, the audio tracks will soon</w:t>
      </w:r>
      <w:r w:rsidR="00F536C6" w:rsidRPr="001031F2">
        <w:rPr>
          <w:lang w:val="en-GB"/>
        </w:rPr>
        <w:t xml:space="preserve"> </w:t>
      </w:r>
      <w:r w:rsidR="00F536C6" w:rsidRPr="001031F2">
        <w:rPr>
          <w:lang w:val="en-GB"/>
        </w:rPr>
        <w:t>be available on Spotify.</w:t>
      </w:r>
    </w:p>
    <w:p w14:paraId="43BB2F4E" w14:textId="77777777" w:rsidR="0066348F" w:rsidRPr="0066348F" w:rsidRDefault="0066348F" w:rsidP="001B4092">
      <w:pPr>
        <w:pStyle w:val="Formatvorlage2"/>
        <w:rPr>
          <w:lang w:val="en-GB"/>
        </w:rPr>
      </w:pPr>
      <w:r w:rsidRPr="0066348F">
        <w:rPr>
          <w:lang w:val="en-GB"/>
        </w:rPr>
        <w:t>What is ASMR?</w:t>
      </w:r>
    </w:p>
    <w:p w14:paraId="7F129FCB" w14:textId="1B10183D" w:rsidR="0066348F" w:rsidRPr="0066348F" w:rsidRDefault="0066348F" w:rsidP="0066348F">
      <w:pPr>
        <w:rPr>
          <w:lang w:val="en-GB"/>
        </w:rPr>
      </w:pPr>
      <w:r w:rsidRPr="0066348F">
        <w:rPr>
          <w:lang w:val="en-GB"/>
        </w:rPr>
        <w:t xml:space="preserve">ASMR stands for </w:t>
      </w:r>
      <w:r w:rsidRPr="001B4092">
        <w:rPr>
          <w:i/>
          <w:iCs/>
          <w:lang w:val="en-GB"/>
        </w:rPr>
        <w:t>Autonomous Sensory Meridian Response</w:t>
      </w:r>
      <w:r w:rsidR="001B4092">
        <w:rPr>
          <w:lang w:val="en-GB"/>
        </w:rPr>
        <w:t xml:space="preserve"> and </w:t>
      </w:r>
      <w:r w:rsidRPr="0066348F">
        <w:rPr>
          <w:lang w:val="en-GB"/>
        </w:rPr>
        <w:t>describes a phenomenon where certain visual or acoustic stimuli trigger a pleasant tingling or relaxation sensation in people. This feeling usually starts at the head and can spread along the spine. Many people use ASMR content to reduce stress, relax, or alleviate sleep problems. However, the effect of ASMR is very individual and cannot be triggered in every person.</w:t>
      </w:r>
    </w:p>
    <w:p w14:paraId="2E6510DC" w14:textId="77777777" w:rsidR="001B4092" w:rsidRPr="006113D8" w:rsidRDefault="0066348F" w:rsidP="001B4092">
      <w:pPr>
        <w:rPr>
          <w:bCs/>
          <w:lang w:val="en-GB"/>
        </w:rPr>
      </w:pPr>
      <w:r w:rsidRPr="0066348F">
        <w:rPr>
          <w:lang w:val="en-GB"/>
        </w:rPr>
        <w:t>The ASMR-triggering stimuli can be very different. Examples of acoustic ASMR-triggering stimuli include whispering, typing on a keyboard, or flipping through a book. Visual stimuli might include the careful folding of paper, the precise preparation of food, or handicraft activities such as painting or modelling.</w:t>
      </w:r>
    </w:p>
    <w:p w14:paraId="76449985" w14:textId="77777777" w:rsidR="001B4092" w:rsidRPr="006113D8" w:rsidRDefault="001B4092" w:rsidP="001B4092">
      <w:pPr>
        <w:rPr>
          <w:bCs/>
          <w:lang w:val="en-GB"/>
        </w:rPr>
        <w:sectPr w:rsidR="001B4092" w:rsidRPr="006113D8" w:rsidSect="001B4092">
          <w:headerReference w:type="even" r:id="rId10"/>
          <w:headerReference w:type="default" r:id="rId11"/>
          <w:footerReference w:type="even" r:id="rId12"/>
          <w:footerReference w:type="default" r:id="rId13"/>
          <w:headerReference w:type="first" r:id="rId14"/>
          <w:footerReference w:type="first" r:id="rId15"/>
          <w:pgSz w:w="11906" w:h="16838"/>
          <w:pgMar w:top="1905" w:right="1417" w:bottom="1134" w:left="1417" w:header="708" w:footer="708" w:gutter="0"/>
          <w:cols w:space="708"/>
          <w:docGrid w:linePitch="360"/>
        </w:sectPr>
      </w:pPr>
    </w:p>
    <w:p w14:paraId="12AFA875" w14:textId="77777777" w:rsidR="0066348F" w:rsidRPr="0066348F" w:rsidRDefault="0066348F" w:rsidP="0066348F">
      <w:pPr>
        <w:rPr>
          <w:lang w:val="en-GB"/>
        </w:rPr>
      </w:pPr>
      <w:r w:rsidRPr="0066348F">
        <w:rPr>
          <w:lang w:val="en-GB"/>
        </w:rPr>
        <w:lastRenderedPageBreak/>
        <w:t>ASMR is not limited to traditional triggers like quiet noises. Even the humming and buzzing of machines used in metal and woodworking can trigger ASMR. The rhythmic, recurring noises of industrial plants, the harmonious operation of gears, or the sawing of wood can be just as relaxing to some people as conventional ASMR sounds.</w:t>
      </w:r>
    </w:p>
    <w:p w14:paraId="47B60DBB" w14:textId="39FDC876" w:rsidR="0066348F" w:rsidRDefault="0066348F" w:rsidP="0066348F">
      <w:pPr>
        <w:rPr>
          <w:lang w:val="en-GB"/>
        </w:rPr>
      </w:pPr>
      <w:r w:rsidRPr="0066348F">
        <w:rPr>
          <w:lang w:val="en-GB"/>
        </w:rPr>
        <w:t xml:space="preserve">On platforms like YouTube, there are numerous ASMR artists, the so-called </w:t>
      </w:r>
      <w:proofErr w:type="spellStart"/>
      <w:r w:rsidRPr="0066348F">
        <w:rPr>
          <w:lang w:val="en-GB"/>
        </w:rPr>
        <w:t>ASMRtists</w:t>
      </w:r>
      <w:proofErr w:type="spellEnd"/>
      <w:r w:rsidRPr="0066348F">
        <w:rPr>
          <w:lang w:val="en-GB"/>
        </w:rPr>
        <w:t xml:space="preserve">, who create videos in various categories. </w:t>
      </w:r>
      <w:r w:rsidR="00C41DA5">
        <w:rPr>
          <w:lang w:val="en-GB"/>
        </w:rPr>
        <w:t>“</w:t>
      </w:r>
      <w:r w:rsidRPr="0066348F">
        <w:rPr>
          <w:lang w:val="en-GB"/>
        </w:rPr>
        <w:t>Of course, we don</w:t>
      </w:r>
      <w:r w:rsidR="00C41DA5">
        <w:rPr>
          <w:lang w:val="en-GB"/>
        </w:rPr>
        <w:t>’</w:t>
      </w:r>
      <w:r w:rsidRPr="0066348F">
        <w:rPr>
          <w:lang w:val="en-GB"/>
        </w:rPr>
        <w:t xml:space="preserve">t see ourselves as </w:t>
      </w:r>
      <w:proofErr w:type="spellStart"/>
      <w:r w:rsidRPr="0066348F">
        <w:rPr>
          <w:lang w:val="en-GB"/>
        </w:rPr>
        <w:t>ASMRtists</w:t>
      </w:r>
      <w:proofErr w:type="spellEnd"/>
      <w:r w:rsidRPr="0066348F">
        <w:rPr>
          <w:lang w:val="en-GB"/>
        </w:rPr>
        <w:t xml:space="preserve"> in the traditional sense. But what was originally intended as an April Fool</w:t>
      </w:r>
      <w:r w:rsidR="00266634">
        <w:rPr>
          <w:lang w:val="en-GB"/>
        </w:rPr>
        <w:t>’</w:t>
      </w:r>
      <w:r w:rsidRPr="0066348F">
        <w:rPr>
          <w:lang w:val="en-GB"/>
        </w:rPr>
        <w:t>s joke has actually sparked interest and has therefore now been implemented by us,</w:t>
      </w:r>
      <w:r w:rsidR="00C41DA5">
        <w:rPr>
          <w:lang w:val="en-GB"/>
        </w:rPr>
        <w:t>”</w:t>
      </w:r>
      <w:r w:rsidRPr="0066348F">
        <w:rPr>
          <w:lang w:val="en-GB"/>
        </w:rPr>
        <w:t xml:space="preserve"> Kottmann adds.</w:t>
      </w:r>
    </w:p>
    <w:p w14:paraId="74C8DD07" w14:textId="77777777" w:rsidR="0066348F" w:rsidRDefault="0066348F" w:rsidP="009F77B9">
      <w:pPr>
        <w:rPr>
          <w:lang w:val="en-GB"/>
        </w:rPr>
      </w:pPr>
    </w:p>
    <w:p w14:paraId="3B9FDE6D" w14:textId="77777777" w:rsidR="0066348F" w:rsidRDefault="0066348F" w:rsidP="009F77B9">
      <w:pPr>
        <w:rPr>
          <w:lang w:val="en-GB"/>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1B4092" w:rsidRPr="009E2D5F" w14:paraId="49906AA6" w14:textId="77777777" w:rsidTr="00826E39">
        <w:tc>
          <w:tcPr>
            <w:tcW w:w="5103" w:type="dxa"/>
          </w:tcPr>
          <w:p w14:paraId="557E843B" w14:textId="77777777" w:rsidR="001B4092" w:rsidRPr="006A4BB9" w:rsidRDefault="001B4092" w:rsidP="00826E39">
            <w:pPr>
              <w:rPr>
                <w:bCs/>
                <w:noProof/>
                <w:lang w:eastAsia="de-DE"/>
              </w:rPr>
            </w:pPr>
            <w:r w:rsidRPr="006A4BB9">
              <w:rPr>
                <w:bCs/>
                <w:noProof/>
                <w:lang w:eastAsia="de-DE"/>
              </w:rPr>
              <w:drawing>
                <wp:inline distT="0" distB="0" distL="0" distR="0" wp14:anchorId="2296C9A0" wp14:editId="654D3A4B">
                  <wp:extent cx="2880000" cy="2160000"/>
                  <wp:effectExtent l="0" t="0" r="0" b="0"/>
                  <wp:docPr id="46507827" name="Grafik 46507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07827" name="Grafik 4650782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tc>
        <w:tc>
          <w:tcPr>
            <w:tcW w:w="3969" w:type="dxa"/>
          </w:tcPr>
          <w:p w14:paraId="71A3BEBF" w14:textId="7A69D686" w:rsidR="001B4092" w:rsidRPr="00023283" w:rsidRDefault="001B4092" w:rsidP="00826E39">
            <w:pPr>
              <w:rPr>
                <w:b/>
                <w:lang w:val="en-US"/>
              </w:rPr>
            </w:pPr>
            <w:r w:rsidRPr="00023283">
              <w:rPr>
                <w:b/>
                <w:lang w:val="en-US"/>
              </w:rPr>
              <w:t>Photo 1</w:t>
            </w:r>
          </w:p>
          <w:p w14:paraId="51D4E238" w14:textId="11746420" w:rsidR="00023283" w:rsidRDefault="00023283" w:rsidP="00826E39">
            <w:pPr>
              <w:rPr>
                <w:lang w:val="en-US"/>
              </w:rPr>
            </w:pPr>
            <w:r w:rsidRPr="00023283">
              <w:rPr>
                <w:lang w:val="en-US"/>
              </w:rPr>
              <w:t>ASMR sounds from metal and woodworking machines on Alexa.</w:t>
            </w:r>
          </w:p>
          <w:p w14:paraId="0314A1D0" w14:textId="0B7991A3" w:rsidR="001B4092" w:rsidRPr="006A4BB9" w:rsidRDefault="001B4092" w:rsidP="00826E39">
            <w:pPr>
              <w:rPr>
                <w:b/>
              </w:rPr>
            </w:pPr>
            <w:r w:rsidRPr="006A4BB9">
              <w:t>(©</w:t>
            </w:r>
            <w:r>
              <w:t xml:space="preserve"> Surplex</w:t>
            </w:r>
            <w:r w:rsidRPr="006A4BB9">
              <w:rPr>
                <w:bCs/>
              </w:rPr>
              <w:t>).</w:t>
            </w:r>
          </w:p>
        </w:tc>
      </w:tr>
      <w:tr w:rsidR="001B4092" w:rsidRPr="009E2D5F" w14:paraId="2ECDA745" w14:textId="77777777" w:rsidTr="00826E39">
        <w:tc>
          <w:tcPr>
            <w:tcW w:w="5103" w:type="dxa"/>
          </w:tcPr>
          <w:p w14:paraId="44584417" w14:textId="77777777" w:rsidR="001B4092" w:rsidRPr="006A4BB9" w:rsidRDefault="001B4092" w:rsidP="00826E39">
            <w:pPr>
              <w:rPr>
                <w:bCs/>
                <w:noProof/>
                <w:lang w:eastAsia="de-DE"/>
              </w:rPr>
            </w:pPr>
            <w:r w:rsidRPr="006A4BB9">
              <w:rPr>
                <w:bCs/>
                <w:noProof/>
                <w:lang w:eastAsia="de-DE"/>
              </w:rPr>
              <w:drawing>
                <wp:inline distT="0" distB="0" distL="0" distR="0" wp14:anchorId="5D9C90B5" wp14:editId="5F651DE5">
                  <wp:extent cx="2880000" cy="2160001"/>
                  <wp:effectExtent l="0" t="0" r="0" b="0"/>
                  <wp:docPr id="198029133" name="Grafik 198029133" descr="Ein Bild, das Decke, Stahl, Gebäude, Alumini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9133" name="Grafik 198029133" descr="Ein Bild, das Decke, Stahl, Gebäude, Aluminium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0000" cy="2160001"/>
                          </a:xfrm>
                          <a:prstGeom prst="rect">
                            <a:avLst/>
                          </a:prstGeom>
                        </pic:spPr>
                      </pic:pic>
                    </a:graphicData>
                  </a:graphic>
                </wp:inline>
              </w:drawing>
            </w:r>
          </w:p>
        </w:tc>
        <w:tc>
          <w:tcPr>
            <w:tcW w:w="3969" w:type="dxa"/>
          </w:tcPr>
          <w:p w14:paraId="0938F269" w14:textId="37977F2A" w:rsidR="001B4092" w:rsidRPr="00C41DA5" w:rsidRDefault="001B4092" w:rsidP="00826E39">
            <w:pPr>
              <w:rPr>
                <w:b/>
                <w:lang w:val="en-US"/>
              </w:rPr>
            </w:pPr>
            <w:r w:rsidRPr="00C41DA5">
              <w:rPr>
                <w:b/>
                <w:lang w:val="en-US"/>
              </w:rPr>
              <w:t>Photo 2</w:t>
            </w:r>
          </w:p>
          <w:p w14:paraId="68B867A1" w14:textId="1952F955" w:rsidR="001B4092" w:rsidRPr="00C41DA5" w:rsidRDefault="00C41DA5" w:rsidP="00826E39">
            <w:pPr>
              <w:rPr>
                <w:lang w:val="en-US"/>
              </w:rPr>
            </w:pPr>
            <w:r w:rsidRPr="00C41DA5">
              <w:rPr>
                <w:lang w:val="en-US"/>
              </w:rPr>
              <w:t>What does an overhead crane actually sound like in action? It</w:t>
            </w:r>
            <w:r>
              <w:rPr>
                <w:lang w:val="en-US"/>
              </w:rPr>
              <w:t xml:space="preserve"> i</w:t>
            </w:r>
            <w:r w:rsidRPr="00C41DA5">
              <w:rPr>
                <w:lang w:val="en-US"/>
              </w:rPr>
              <w:t>s a surprisingly soothing concert of the most diverse noises: the booming rumble of its movement, the metallic clink of heavy chains, and the soft whistle of the hydraulics when braking.</w:t>
            </w:r>
          </w:p>
          <w:p w14:paraId="056C8241" w14:textId="77777777" w:rsidR="001B4092" w:rsidRPr="006A4BB9" w:rsidRDefault="001B4092" w:rsidP="00826E39">
            <w:pPr>
              <w:rPr>
                <w:b/>
              </w:rPr>
            </w:pPr>
            <w:r w:rsidRPr="006A4BB9">
              <w:t>(©</w:t>
            </w:r>
            <w:r>
              <w:t xml:space="preserve"> Surplex</w:t>
            </w:r>
            <w:r w:rsidRPr="006A4BB9">
              <w:rPr>
                <w:bCs/>
              </w:rPr>
              <w:t>).</w:t>
            </w:r>
          </w:p>
        </w:tc>
      </w:tr>
    </w:tbl>
    <w:p w14:paraId="7A3F63EB" w14:textId="77777777" w:rsidR="00323AE8" w:rsidRPr="006113D8" w:rsidRDefault="00323AE8" w:rsidP="006A4BB9">
      <w:pPr>
        <w:rPr>
          <w:lang w:val="en-GB"/>
        </w:rPr>
      </w:pPr>
    </w:p>
    <w:sectPr w:rsidR="00323AE8" w:rsidRPr="006113D8" w:rsidSect="000B720A">
      <w:footerReference w:type="default" r:id="rId18"/>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9ABA" w14:textId="77777777" w:rsidR="001B4092" w:rsidRDefault="001B409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25B41896" w14:textId="77777777" w:rsidR="001B4092" w:rsidRPr="00B2568B" w:rsidRDefault="001B4092"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fldSimple w:instr=" NUMPAGES   \* MERGEFORMAT ">
          <w:r>
            <w:t>4</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63BB" w14:textId="77777777" w:rsidR="001B4092" w:rsidRDefault="001B409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EED4351" w14:textId="77777777" w:rsidR="00F718D1" w:rsidRPr="00C958DF" w:rsidRDefault="00F718D1" w:rsidP="00F718D1">
    <w:pPr>
      <w:rPr>
        <w:sz w:val="16"/>
        <w:szCs w:val="16"/>
        <w:lang w:val="en-GB"/>
      </w:rPr>
    </w:pPr>
    <w:r w:rsidRPr="00C958DF">
      <w:rPr>
        <w:b/>
        <w:bCs/>
        <w:sz w:val="16"/>
        <w:szCs w:val="16"/>
        <w:lang w:val="en-GB"/>
      </w:rPr>
      <w:t>About Surplex</w:t>
    </w:r>
  </w:p>
  <w:p w14:paraId="4F3C5B3C" w14:textId="2824D013" w:rsidR="00F718D1" w:rsidRDefault="007232BE" w:rsidP="00F718D1">
    <w:pPr>
      <w:tabs>
        <w:tab w:val="left" w:pos="1560"/>
        <w:tab w:val="left" w:pos="3119"/>
        <w:tab w:val="left" w:pos="4962"/>
        <w:tab w:val="left" w:pos="6663"/>
      </w:tabs>
      <w:spacing w:before="160" w:after="120"/>
      <w:rPr>
        <w:color w:val="000000" w:themeColor="text1"/>
        <w:sz w:val="16"/>
        <w:szCs w:val="16"/>
        <w:lang w:val="en-GB"/>
      </w:rPr>
    </w:pPr>
    <w:r w:rsidRPr="007232BE">
      <w:rPr>
        <w:color w:val="000000" w:themeColor="text1"/>
        <w:sz w:val="16"/>
        <w:szCs w:val="16"/>
        <w:lang w:val="en-GB"/>
      </w:rPr>
      <w:t xml:space="preserve">Surplex has been one of Europe’s leading industrial auction houses for 25 years and trades worldwide in used machines and factory equipment. The 18-language auction platform </w:t>
    </w:r>
    <w:bookmarkStart w:id="0" w:name="_Hlk161757661"/>
    <w:r w:rsidRPr="007232BE">
      <w:rPr>
        <w:sz w:val="16"/>
        <w:szCs w:val="16"/>
        <w:lang w:val="en-GB"/>
      </w:rPr>
      <w:fldChar w:fldCharType="begin"/>
    </w:r>
    <w:r w:rsidRPr="007232BE">
      <w:rPr>
        <w:sz w:val="16"/>
        <w:szCs w:val="16"/>
        <w:lang w:val="en-GB"/>
      </w:rPr>
      <w:instrText>HYPERLINK "https://www.surplex.com/"</w:instrText>
    </w:r>
    <w:r w:rsidRPr="007232BE">
      <w:rPr>
        <w:sz w:val="16"/>
        <w:szCs w:val="16"/>
        <w:lang w:val="en-GB"/>
      </w:rPr>
    </w:r>
    <w:r w:rsidRPr="007232BE">
      <w:rPr>
        <w:sz w:val="16"/>
        <w:szCs w:val="16"/>
        <w:lang w:val="en-GB"/>
      </w:rPr>
      <w:fldChar w:fldCharType="separate"/>
    </w:r>
    <w:r w:rsidRPr="007232BE">
      <w:rPr>
        <w:rStyle w:val="Hyperlink"/>
        <w:color w:val="auto"/>
        <w:sz w:val="16"/>
        <w:szCs w:val="16"/>
        <w:lang w:val="en-GB"/>
      </w:rPr>
      <w:t>Surplex.com</w:t>
    </w:r>
    <w:r w:rsidRPr="007232BE">
      <w:rPr>
        <w:sz w:val="16"/>
        <w:szCs w:val="16"/>
        <w:lang w:val="en-GB"/>
      </w:rPr>
      <w:fldChar w:fldCharType="end"/>
    </w:r>
    <w:bookmarkEnd w:id="0"/>
    <w:r w:rsidRPr="007232BE">
      <w:rPr>
        <w:color w:val="000000" w:themeColor="text1"/>
        <w:sz w:val="16"/>
        <w:szCs w:val="16"/>
        <w:lang w:val="en-GB"/>
      </w:rPr>
      <w:t xml:space="preserve"> has over 125,000 registered customers. Around 1,000 online auctions are held annually, with more than 400,000 industrial products sold to date. The company is based in Düsseldorf and has offices in 16 European countries. More than 220 employees from 27 different nations provide a full service in 20 languages.</w:t>
    </w:r>
  </w:p>
  <w:p w14:paraId="060BFA30" w14:textId="6AC13A1A" w:rsidR="00B2568B" w:rsidRPr="002E4AE7" w:rsidRDefault="00F718D1" w:rsidP="00C8728E">
    <w:pPr>
      <w:tabs>
        <w:tab w:val="left" w:pos="1418"/>
        <w:tab w:val="left" w:pos="2977"/>
        <w:tab w:val="left" w:pos="4962"/>
        <w:tab w:val="left" w:pos="6663"/>
      </w:tabs>
      <w:spacing w:before="160" w:after="120"/>
      <w:rPr>
        <w:rStyle w:val="Hyperlink"/>
        <w:color w:val="auto"/>
        <w:sz w:val="16"/>
        <w:szCs w:val="16"/>
        <w:u w:val="none"/>
        <w:lang w:val="en-GB"/>
      </w:rPr>
    </w:pPr>
    <w:r w:rsidRPr="002E4AE7">
      <w:rPr>
        <w:rStyle w:val="Hyperlink"/>
        <w:b/>
        <w:bCs/>
        <w:color w:val="auto"/>
        <w:sz w:val="16"/>
        <w:szCs w:val="16"/>
        <w:u w:val="none"/>
        <w:lang w:val="en-GB"/>
      </w:rPr>
      <w:t>Press contact</w:t>
    </w:r>
    <w:r w:rsidRPr="002E4AE7">
      <w:rPr>
        <w:rStyle w:val="Hyperlink"/>
        <w:color w:val="auto"/>
        <w:sz w:val="16"/>
        <w:szCs w:val="16"/>
        <w:u w:val="none"/>
        <w:lang w:val="en-GB"/>
      </w:rPr>
      <w:tab/>
      <w:t>Dennis Kottmann</w:t>
    </w:r>
    <w:r w:rsidRPr="002E4AE7">
      <w:rPr>
        <w:rStyle w:val="Hyperlink"/>
        <w:color w:val="auto"/>
        <w:sz w:val="16"/>
        <w:szCs w:val="16"/>
        <w:u w:val="none"/>
        <w:lang w:val="en-GB"/>
      </w:rPr>
      <w:tab/>
      <w:t>Head of Marketing</w:t>
    </w:r>
    <w:r w:rsidRPr="002E4AE7">
      <w:rPr>
        <w:rStyle w:val="Hyperlink"/>
        <w:color w:val="auto"/>
        <w:sz w:val="16"/>
        <w:szCs w:val="16"/>
        <w:u w:val="none"/>
        <w:lang w:val="en-GB"/>
      </w:rPr>
      <w:tab/>
      <w:t>+49 211 422737-28</w:t>
    </w:r>
    <w:r w:rsidRPr="002E4AE7">
      <w:rPr>
        <w:rStyle w:val="Hyperlink"/>
        <w:color w:val="auto"/>
        <w:sz w:val="16"/>
        <w:szCs w:val="16"/>
        <w:u w:val="none"/>
        <w:lang w:val="en-GB"/>
      </w:rPr>
      <w:tab/>
    </w:r>
    <w:hyperlink r:id="rId1" w:history="1">
      <w:r w:rsidRPr="00C8728E">
        <w:rPr>
          <w:rStyle w:val="Hyperlink"/>
          <w:color w:val="auto"/>
          <w:sz w:val="16"/>
          <w:szCs w:val="16"/>
          <w:u w:val="none"/>
          <w:lang w:val="en-GB"/>
        </w:rPr>
        <w:t>dennis.kottmann@surplex.com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7E60" w14:textId="77777777" w:rsidR="001B4092" w:rsidRDefault="001B40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E199" w14:textId="77777777" w:rsidR="001B4092" w:rsidRDefault="001B4092" w:rsidP="000B720A">
    <w:pPr>
      <w:pStyle w:val="Kopfzeile"/>
      <w:jc w:val="right"/>
    </w:pPr>
    <w:r w:rsidRPr="002D5AC2">
      <w:rPr>
        <w:noProof/>
        <w:lang w:eastAsia="de-DE"/>
      </w:rPr>
      <w:drawing>
        <wp:inline distT="0" distB="0" distL="0" distR="0" wp14:anchorId="1027B2DE" wp14:editId="5E05A7F8">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2896" w14:textId="77777777" w:rsidR="001B4092" w:rsidRDefault="001B40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4897"/>
    <w:multiLevelType w:val="multilevel"/>
    <w:tmpl w:val="2DA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837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30D6"/>
    <w:rsid w:val="00011FC7"/>
    <w:rsid w:val="00023283"/>
    <w:rsid w:val="00034339"/>
    <w:rsid w:val="0003673A"/>
    <w:rsid w:val="000460FD"/>
    <w:rsid w:val="000476E4"/>
    <w:rsid w:val="000520C8"/>
    <w:rsid w:val="00060370"/>
    <w:rsid w:val="00062012"/>
    <w:rsid w:val="0006540C"/>
    <w:rsid w:val="00077403"/>
    <w:rsid w:val="00081C11"/>
    <w:rsid w:val="00090049"/>
    <w:rsid w:val="000A0B80"/>
    <w:rsid w:val="000A2B99"/>
    <w:rsid w:val="000B5774"/>
    <w:rsid w:val="000B720A"/>
    <w:rsid w:val="000C4B82"/>
    <w:rsid w:val="000C735D"/>
    <w:rsid w:val="000F492B"/>
    <w:rsid w:val="00102C8A"/>
    <w:rsid w:val="001031F2"/>
    <w:rsid w:val="001078E0"/>
    <w:rsid w:val="00116A94"/>
    <w:rsid w:val="001245C6"/>
    <w:rsid w:val="00146D88"/>
    <w:rsid w:val="00170BE3"/>
    <w:rsid w:val="001911C5"/>
    <w:rsid w:val="00193FF5"/>
    <w:rsid w:val="00197D3F"/>
    <w:rsid w:val="001B4092"/>
    <w:rsid w:val="001D328F"/>
    <w:rsid w:val="001E1C10"/>
    <w:rsid w:val="001E6180"/>
    <w:rsid w:val="001F3CA0"/>
    <w:rsid w:val="001F3E2B"/>
    <w:rsid w:val="00214D1F"/>
    <w:rsid w:val="00223478"/>
    <w:rsid w:val="002413B6"/>
    <w:rsid w:val="002435C0"/>
    <w:rsid w:val="00243BC7"/>
    <w:rsid w:val="00246D28"/>
    <w:rsid w:val="00250AFF"/>
    <w:rsid w:val="002534CB"/>
    <w:rsid w:val="002630FC"/>
    <w:rsid w:val="00266634"/>
    <w:rsid w:val="00267D69"/>
    <w:rsid w:val="002703F1"/>
    <w:rsid w:val="0027421F"/>
    <w:rsid w:val="0028063F"/>
    <w:rsid w:val="002931D6"/>
    <w:rsid w:val="002A6FB9"/>
    <w:rsid w:val="002B2F5B"/>
    <w:rsid w:val="002D5AC2"/>
    <w:rsid w:val="002D724D"/>
    <w:rsid w:val="002E4AE7"/>
    <w:rsid w:val="002F716F"/>
    <w:rsid w:val="00301173"/>
    <w:rsid w:val="00315F95"/>
    <w:rsid w:val="0032336D"/>
    <w:rsid w:val="00323AE8"/>
    <w:rsid w:val="00325904"/>
    <w:rsid w:val="0032708A"/>
    <w:rsid w:val="00343E6D"/>
    <w:rsid w:val="003644FC"/>
    <w:rsid w:val="00364A9D"/>
    <w:rsid w:val="0036546D"/>
    <w:rsid w:val="00374D7C"/>
    <w:rsid w:val="0038087A"/>
    <w:rsid w:val="003820DA"/>
    <w:rsid w:val="003903DD"/>
    <w:rsid w:val="0039099F"/>
    <w:rsid w:val="00392625"/>
    <w:rsid w:val="0039479D"/>
    <w:rsid w:val="00396B11"/>
    <w:rsid w:val="003B6086"/>
    <w:rsid w:val="003C42A2"/>
    <w:rsid w:val="003D1B07"/>
    <w:rsid w:val="003D3CF4"/>
    <w:rsid w:val="00416423"/>
    <w:rsid w:val="00433FF6"/>
    <w:rsid w:val="00441447"/>
    <w:rsid w:val="00445A0B"/>
    <w:rsid w:val="00465380"/>
    <w:rsid w:val="00471EC7"/>
    <w:rsid w:val="00473CA3"/>
    <w:rsid w:val="00476306"/>
    <w:rsid w:val="00481C7E"/>
    <w:rsid w:val="0049496E"/>
    <w:rsid w:val="004B159E"/>
    <w:rsid w:val="004B3FAD"/>
    <w:rsid w:val="004B6537"/>
    <w:rsid w:val="004C0F7E"/>
    <w:rsid w:val="004C1DC5"/>
    <w:rsid w:val="004C4105"/>
    <w:rsid w:val="004C560B"/>
    <w:rsid w:val="004D485F"/>
    <w:rsid w:val="004D7881"/>
    <w:rsid w:val="004E25F9"/>
    <w:rsid w:val="005021A8"/>
    <w:rsid w:val="00533F7B"/>
    <w:rsid w:val="005557B9"/>
    <w:rsid w:val="00557935"/>
    <w:rsid w:val="005631FA"/>
    <w:rsid w:val="00575F39"/>
    <w:rsid w:val="00591232"/>
    <w:rsid w:val="005A018A"/>
    <w:rsid w:val="005A4409"/>
    <w:rsid w:val="005B2417"/>
    <w:rsid w:val="005B5D84"/>
    <w:rsid w:val="005C007E"/>
    <w:rsid w:val="005C219A"/>
    <w:rsid w:val="005F10BA"/>
    <w:rsid w:val="00605CBC"/>
    <w:rsid w:val="006113D8"/>
    <w:rsid w:val="00621FAE"/>
    <w:rsid w:val="006245B6"/>
    <w:rsid w:val="0063184D"/>
    <w:rsid w:val="00631FD2"/>
    <w:rsid w:val="00643CB5"/>
    <w:rsid w:val="0066348F"/>
    <w:rsid w:val="00686E70"/>
    <w:rsid w:val="00692839"/>
    <w:rsid w:val="006A46E3"/>
    <w:rsid w:val="006A4BB9"/>
    <w:rsid w:val="006A6D26"/>
    <w:rsid w:val="006C3F40"/>
    <w:rsid w:val="006D178B"/>
    <w:rsid w:val="006E5DA9"/>
    <w:rsid w:val="006F22AA"/>
    <w:rsid w:val="006F3BB8"/>
    <w:rsid w:val="006F431B"/>
    <w:rsid w:val="007001A6"/>
    <w:rsid w:val="007232BE"/>
    <w:rsid w:val="007303F4"/>
    <w:rsid w:val="00733302"/>
    <w:rsid w:val="007370D7"/>
    <w:rsid w:val="0074315E"/>
    <w:rsid w:val="00743CC3"/>
    <w:rsid w:val="00750899"/>
    <w:rsid w:val="0075477A"/>
    <w:rsid w:val="00762D0F"/>
    <w:rsid w:val="0076460C"/>
    <w:rsid w:val="007A0AD6"/>
    <w:rsid w:val="007A726F"/>
    <w:rsid w:val="007B200D"/>
    <w:rsid w:val="007B3F3B"/>
    <w:rsid w:val="007D1008"/>
    <w:rsid w:val="007D1E6E"/>
    <w:rsid w:val="00801031"/>
    <w:rsid w:val="00806497"/>
    <w:rsid w:val="008073A4"/>
    <w:rsid w:val="00817762"/>
    <w:rsid w:val="0084205A"/>
    <w:rsid w:val="00852D19"/>
    <w:rsid w:val="0085555A"/>
    <w:rsid w:val="008774EB"/>
    <w:rsid w:val="008817B5"/>
    <w:rsid w:val="008839FC"/>
    <w:rsid w:val="00883F94"/>
    <w:rsid w:val="008A3E3D"/>
    <w:rsid w:val="008A5FD6"/>
    <w:rsid w:val="008C6D47"/>
    <w:rsid w:val="008D62A7"/>
    <w:rsid w:val="008F111B"/>
    <w:rsid w:val="008F78AA"/>
    <w:rsid w:val="009002D0"/>
    <w:rsid w:val="009419A3"/>
    <w:rsid w:val="00976625"/>
    <w:rsid w:val="00991226"/>
    <w:rsid w:val="00994967"/>
    <w:rsid w:val="00994E1D"/>
    <w:rsid w:val="009B34D9"/>
    <w:rsid w:val="009C1E04"/>
    <w:rsid w:val="009C34F8"/>
    <w:rsid w:val="009D5DC1"/>
    <w:rsid w:val="009E64E9"/>
    <w:rsid w:val="009F77B9"/>
    <w:rsid w:val="00A16CCA"/>
    <w:rsid w:val="00A22BFC"/>
    <w:rsid w:val="00A244BE"/>
    <w:rsid w:val="00A2715B"/>
    <w:rsid w:val="00A61834"/>
    <w:rsid w:val="00A860DB"/>
    <w:rsid w:val="00AA288F"/>
    <w:rsid w:val="00AD7D5D"/>
    <w:rsid w:val="00AE5CC0"/>
    <w:rsid w:val="00AF069C"/>
    <w:rsid w:val="00B0058C"/>
    <w:rsid w:val="00B20E35"/>
    <w:rsid w:val="00B21969"/>
    <w:rsid w:val="00B2563B"/>
    <w:rsid w:val="00B2568B"/>
    <w:rsid w:val="00B401D6"/>
    <w:rsid w:val="00B408BC"/>
    <w:rsid w:val="00B42FD0"/>
    <w:rsid w:val="00B43404"/>
    <w:rsid w:val="00B579C6"/>
    <w:rsid w:val="00B70E0D"/>
    <w:rsid w:val="00B80DAE"/>
    <w:rsid w:val="00B844DC"/>
    <w:rsid w:val="00B976D7"/>
    <w:rsid w:val="00BC7BBB"/>
    <w:rsid w:val="00BD16D2"/>
    <w:rsid w:val="00BF63CD"/>
    <w:rsid w:val="00C05319"/>
    <w:rsid w:val="00C3645C"/>
    <w:rsid w:val="00C37FEB"/>
    <w:rsid w:val="00C41DA5"/>
    <w:rsid w:val="00C5421E"/>
    <w:rsid w:val="00C8278D"/>
    <w:rsid w:val="00C8728E"/>
    <w:rsid w:val="00C8736B"/>
    <w:rsid w:val="00C926F2"/>
    <w:rsid w:val="00C93F2A"/>
    <w:rsid w:val="00C96ADE"/>
    <w:rsid w:val="00CA7FE2"/>
    <w:rsid w:val="00CB0939"/>
    <w:rsid w:val="00CB1150"/>
    <w:rsid w:val="00CB791B"/>
    <w:rsid w:val="00CC04B2"/>
    <w:rsid w:val="00CC452C"/>
    <w:rsid w:val="00CD73CE"/>
    <w:rsid w:val="00CE0F41"/>
    <w:rsid w:val="00CE16C0"/>
    <w:rsid w:val="00D0046F"/>
    <w:rsid w:val="00D02404"/>
    <w:rsid w:val="00D1013C"/>
    <w:rsid w:val="00D10D29"/>
    <w:rsid w:val="00D24F8B"/>
    <w:rsid w:val="00D250FA"/>
    <w:rsid w:val="00D50DF2"/>
    <w:rsid w:val="00D57C1E"/>
    <w:rsid w:val="00D67909"/>
    <w:rsid w:val="00D77844"/>
    <w:rsid w:val="00D80090"/>
    <w:rsid w:val="00D95053"/>
    <w:rsid w:val="00D97C60"/>
    <w:rsid w:val="00DA06B1"/>
    <w:rsid w:val="00DB2256"/>
    <w:rsid w:val="00DC260C"/>
    <w:rsid w:val="00DC30CD"/>
    <w:rsid w:val="00DF1A03"/>
    <w:rsid w:val="00DF2D34"/>
    <w:rsid w:val="00DF5F3C"/>
    <w:rsid w:val="00DF7DD6"/>
    <w:rsid w:val="00E214DA"/>
    <w:rsid w:val="00E25F70"/>
    <w:rsid w:val="00E56366"/>
    <w:rsid w:val="00E831D5"/>
    <w:rsid w:val="00E8767E"/>
    <w:rsid w:val="00E905CB"/>
    <w:rsid w:val="00EA092B"/>
    <w:rsid w:val="00EA767F"/>
    <w:rsid w:val="00EB739A"/>
    <w:rsid w:val="00EC4154"/>
    <w:rsid w:val="00ED2980"/>
    <w:rsid w:val="00EE263B"/>
    <w:rsid w:val="00F03F4B"/>
    <w:rsid w:val="00F04715"/>
    <w:rsid w:val="00F30C2E"/>
    <w:rsid w:val="00F418F6"/>
    <w:rsid w:val="00F422C4"/>
    <w:rsid w:val="00F457B9"/>
    <w:rsid w:val="00F45AA4"/>
    <w:rsid w:val="00F536C6"/>
    <w:rsid w:val="00F63913"/>
    <w:rsid w:val="00F63EC0"/>
    <w:rsid w:val="00F706EC"/>
    <w:rsid w:val="00F718D1"/>
    <w:rsid w:val="00F83FE9"/>
    <w:rsid w:val="00FA30B0"/>
    <w:rsid w:val="00FA4C6F"/>
    <w:rsid w:val="00FC083F"/>
    <w:rsid w:val="00FC5077"/>
    <w:rsid w:val="00FD559E"/>
    <w:rsid w:val="00FE0132"/>
    <w:rsid w:val="00FE19D1"/>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character" w:styleId="Fett">
    <w:name w:val="Strong"/>
    <w:basedOn w:val="Absatz-Standardschriftart"/>
    <w:uiPriority w:val="22"/>
    <w:qFormat/>
    <w:rsid w:val="004D7881"/>
    <w:rPr>
      <w:b/>
      <w:bCs/>
    </w:rPr>
  </w:style>
  <w:style w:type="paragraph" w:styleId="StandardWeb">
    <w:name w:val="Normal (Web)"/>
    <w:basedOn w:val="Standard"/>
    <w:uiPriority w:val="99"/>
    <w:semiHidden/>
    <w:unhideWhenUsed/>
    <w:rsid w:val="00F42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457B9"/>
    <w:rPr>
      <w:b/>
      <w:bCs/>
    </w:rPr>
  </w:style>
  <w:style w:type="character" w:customStyle="1" w:styleId="KommentarthemaZchn">
    <w:name w:val="Kommentarthema Zchn"/>
    <w:basedOn w:val="KommentartextZchn"/>
    <w:link w:val="Kommentarthema"/>
    <w:uiPriority w:val="99"/>
    <w:semiHidden/>
    <w:rsid w:val="00F457B9"/>
    <w:rPr>
      <w:rFonts w:ascii="Open Sans" w:hAnsi="Open Sans" w:cs="Open Sans"/>
      <w:b/>
      <w:bCs/>
      <w:sz w:val="20"/>
      <w:szCs w:val="20"/>
    </w:rPr>
  </w:style>
  <w:style w:type="paragraph" w:styleId="berarbeitung">
    <w:name w:val="Revision"/>
    <w:hidden/>
    <w:uiPriority w:val="99"/>
    <w:semiHidden/>
    <w:rsid w:val="00B21969"/>
    <w:pPr>
      <w:spacing w:after="0" w:line="240" w:lineRule="auto"/>
    </w:pPr>
    <w:rPr>
      <w:rFonts w:ascii="Open Sans" w:hAnsi="Open Sans" w:cs="Open Sans"/>
      <w:sz w:val="21"/>
      <w:szCs w:val="21"/>
    </w:rPr>
  </w:style>
  <w:style w:type="character" w:customStyle="1" w:styleId="ui-provider">
    <w:name w:val="ui-provider"/>
    <w:basedOn w:val="Absatz-Standardschriftart"/>
    <w:rsid w:val="00C4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2">
      <w:bodyDiv w:val="1"/>
      <w:marLeft w:val="0"/>
      <w:marRight w:val="0"/>
      <w:marTop w:val="0"/>
      <w:marBottom w:val="0"/>
      <w:divBdr>
        <w:top w:val="none" w:sz="0" w:space="0" w:color="auto"/>
        <w:left w:val="none" w:sz="0" w:space="0" w:color="auto"/>
        <w:bottom w:val="none" w:sz="0" w:space="0" w:color="auto"/>
        <w:right w:val="none" w:sz="0" w:space="0" w:color="auto"/>
      </w:divBdr>
    </w:div>
    <w:div w:id="1060052270">
      <w:bodyDiv w:val="1"/>
      <w:marLeft w:val="0"/>
      <w:marRight w:val="0"/>
      <w:marTop w:val="0"/>
      <w:marBottom w:val="0"/>
      <w:divBdr>
        <w:top w:val="none" w:sz="0" w:space="0" w:color="auto"/>
        <w:left w:val="none" w:sz="0" w:space="0" w:color="auto"/>
        <w:bottom w:val="none" w:sz="0" w:space="0" w:color="auto"/>
        <w:right w:val="none" w:sz="0" w:space="0" w:color="auto"/>
      </w:divBdr>
    </w:div>
    <w:div w:id="1263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y6GHDHFhMU"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surplex.com/en/" TargetMode="Externa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dp/B0CTHS2C2M/" TargetMode="Externa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hyperlink" Target="mailto:dennis.kottmann@surple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 | Surplex</cp:lastModifiedBy>
  <cp:revision>215</cp:revision>
  <cp:lastPrinted>2024-04-01T05:49:00Z</cp:lastPrinted>
  <dcterms:created xsi:type="dcterms:W3CDTF">2022-02-18T10:54:00Z</dcterms:created>
  <dcterms:modified xsi:type="dcterms:W3CDTF">2024-04-01T05:50:00Z</dcterms:modified>
</cp:coreProperties>
</file>