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941310" w:rsidRDefault="00717D2A" w:rsidP="00717D2A">
      <w:pPr>
        <w:spacing w:after="0" w:line="240" w:lineRule="auto"/>
        <w:ind w:right="284"/>
        <w:rPr>
          <w:lang w:val="en-US"/>
        </w:rPr>
      </w:pPr>
      <w:bookmarkStart w:id="0" w:name="OLE_LINK1"/>
      <w:bookmarkStart w:id="1" w:name="OLE_LINK2"/>
    </w:p>
    <w:p w14:paraId="43C3C04E" w14:textId="796BE4BC" w:rsidR="00717D2A" w:rsidRPr="00922E03" w:rsidRDefault="00922E03" w:rsidP="00717D2A">
      <w:pPr>
        <w:spacing w:after="0" w:line="240" w:lineRule="auto"/>
        <w:ind w:right="284"/>
        <w:rPr>
          <w:lang w:val="de-DE"/>
        </w:rPr>
      </w:pPr>
      <w:r w:rsidRPr="00922E03">
        <w:rPr>
          <w:lang w:val="de-DE"/>
        </w:rPr>
        <w:t>07.</w:t>
      </w:r>
      <w:r>
        <w:rPr>
          <w:lang w:val="de-DE"/>
        </w:rPr>
        <w:t xml:space="preserve"> März</w:t>
      </w:r>
      <w:r w:rsidR="00EB2504" w:rsidRPr="00922E03">
        <w:rPr>
          <w:lang w:val="de-DE"/>
        </w:rPr>
        <w:t xml:space="preserve"> 2019</w:t>
      </w:r>
    </w:p>
    <w:p w14:paraId="47B53A37" w14:textId="77777777" w:rsidR="00717D2A" w:rsidRPr="00922E03" w:rsidRDefault="00717D2A" w:rsidP="00717D2A">
      <w:pPr>
        <w:spacing w:after="0" w:line="240" w:lineRule="auto"/>
        <w:rPr>
          <w:rFonts w:eastAsia="Calibri"/>
          <w:b/>
          <w:sz w:val="24"/>
          <w:lang w:val="de-DE"/>
        </w:rPr>
      </w:pPr>
    </w:p>
    <w:p w14:paraId="0E872D92" w14:textId="77777777" w:rsidR="00F05E18" w:rsidRPr="00922E03" w:rsidRDefault="00F05E18" w:rsidP="00717D2A">
      <w:pPr>
        <w:spacing w:after="0" w:line="240" w:lineRule="auto"/>
        <w:rPr>
          <w:rFonts w:eastAsia="Calibri"/>
          <w:b/>
          <w:sz w:val="24"/>
          <w:lang w:val="de-DE"/>
        </w:rPr>
      </w:pPr>
    </w:p>
    <w:p w14:paraId="195E5466" w14:textId="5215A5B7" w:rsidR="0067560E" w:rsidRPr="0067560E" w:rsidRDefault="0067560E" w:rsidP="0067560E">
      <w:pPr>
        <w:rPr>
          <w:b/>
          <w:lang w:val="de-DE"/>
        </w:rPr>
      </w:pPr>
      <w:bookmarkStart w:id="2" w:name="_Hlk531634920"/>
      <w:bookmarkStart w:id="3" w:name="_Hlk532369572"/>
      <w:r w:rsidRPr="0067560E">
        <w:rPr>
          <w:b/>
          <w:lang w:val="de-DE"/>
        </w:rPr>
        <w:t>AkzoN</w:t>
      </w:r>
      <w:r>
        <w:rPr>
          <w:b/>
          <w:lang w:val="de-DE"/>
        </w:rPr>
        <w:t xml:space="preserve">obel eröffnet bahnbrechenden </w:t>
      </w:r>
      <w:r w:rsidRPr="0067560E">
        <w:rPr>
          <w:b/>
          <w:lang w:val="de-DE"/>
        </w:rPr>
        <w:t>Innovationscampus</w:t>
      </w:r>
      <w:r>
        <w:rPr>
          <w:b/>
          <w:lang w:val="de-DE"/>
        </w:rPr>
        <w:t xml:space="preserve"> für Forsch</w:t>
      </w:r>
      <w:r w:rsidR="00D42373">
        <w:rPr>
          <w:b/>
          <w:lang w:val="de-DE"/>
        </w:rPr>
        <w:t xml:space="preserve">ung &amp; Entwicklung in </w:t>
      </w:r>
      <w:proofErr w:type="spellStart"/>
      <w:r w:rsidR="00D42373">
        <w:rPr>
          <w:b/>
          <w:lang w:val="de-DE"/>
        </w:rPr>
        <w:t>Felling</w:t>
      </w:r>
      <w:proofErr w:type="spellEnd"/>
      <w:r w:rsidR="00D42373">
        <w:rPr>
          <w:b/>
          <w:lang w:val="de-DE"/>
        </w:rPr>
        <w:t>, Großbritannien</w:t>
      </w:r>
    </w:p>
    <w:p w14:paraId="5F431B4A" w14:textId="77777777" w:rsidR="00A12FCB" w:rsidRPr="0067560E" w:rsidRDefault="00A12FCB" w:rsidP="00717D2A">
      <w:pPr>
        <w:spacing w:after="0" w:line="240" w:lineRule="auto"/>
        <w:rPr>
          <w:rFonts w:eastAsia="Calibri"/>
          <w:b/>
          <w:sz w:val="24"/>
          <w:lang w:val="de-DE"/>
        </w:rPr>
      </w:pPr>
    </w:p>
    <w:bookmarkEnd w:id="2"/>
    <w:p w14:paraId="77050D16" w14:textId="77777777" w:rsidR="0067560E" w:rsidRPr="0067560E" w:rsidRDefault="0067560E" w:rsidP="0067560E">
      <w:pPr>
        <w:rPr>
          <w:lang w:val="de-DE"/>
        </w:rPr>
      </w:pPr>
      <w:r w:rsidRPr="0067560E">
        <w:rPr>
          <w:lang w:val="de-DE"/>
        </w:rPr>
        <w:t>Ein bahnbrechender Laborkomplex, in dem neue Produkte unter Bedingungen getestet werden können, die den extremsten Umgebungen d</w:t>
      </w:r>
      <w:r>
        <w:rPr>
          <w:lang w:val="de-DE"/>
        </w:rPr>
        <w:t>er Welt entsprechen, wurde am 7. März 2019</w:t>
      </w:r>
      <w:r w:rsidRPr="0067560E">
        <w:rPr>
          <w:lang w:val="de-DE"/>
        </w:rPr>
        <w:t xml:space="preserve"> von AkzoNobel in Großbritannien offiziell eröffnet.</w:t>
      </w:r>
    </w:p>
    <w:p w14:paraId="39BFC68E" w14:textId="77777777" w:rsidR="007061ED" w:rsidRPr="0067560E" w:rsidRDefault="007061ED" w:rsidP="00EB2504">
      <w:pPr>
        <w:rPr>
          <w:szCs w:val="20"/>
          <w:lang w:val="de-DE"/>
        </w:rPr>
      </w:pPr>
    </w:p>
    <w:p w14:paraId="72DCE0B7" w14:textId="77777777" w:rsidR="0067560E" w:rsidRPr="0067560E" w:rsidRDefault="0067560E" w:rsidP="0067560E">
      <w:pPr>
        <w:rPr>
          <w:lang w:val="de-DE"/>
        </w:rPr>
      </w:pPr>
      <w:r w:rsidRPr="0067560E">
        <w:rPr>
          <w:lang w:val="de-DE"/>
        </w:rPr>
        <w:t>Der 12,6 Million</w:t>
      </w:r>
      <w:r>
        <w:rPr>
          <w:lang w:val="de-DE"/>
        </w:rPr>
        <w:t>en Euro teure Forschung &amp; Entwicklung</w:t>
      </w:r>
      <w:r w:rsidRPr="0067560E">
        <w:rPr>
          <w:lang w:val="de-DE"/>
        </w:rPr>
        <w:t xml:space="preserve">-Innovationscampus in </w:t>
      </w:r>
      <w:proofErr w:type="spellStart"/>
      <w:r w:rsidRPr="0067560E">
        <w:rPr>
          <w:lang w:val="de-DE"/>
        </w:rPr>
        <w:t>Felling</w:t>
      </w:r>
      <w:proofErr w:type="spellEnd"/>
      <w:r w:rsidRPr="0067560E">
        <w:rPr>
          <w:lang w:val="de-DE"/>
        </w:rPr>
        <w:t xml:space="preserve"> verbindet die 115-jährige Geschichte der Produktentwicklung mit modernsten Einrichtungen, um </w:t>
      </w:r>
      <w:r>
        <w:rPr>
          <w:lang w:val="de-DE"/>
        </w:rPr>
        <w:t>AkzoNobel an der Spitze der Beschichtungs</w:t>
      </w:r>
      <w:r w:rsidRPr="0067560E">
        <w:rPr>
          <w:lang w:val="de-DE"/>
        </w:rPr>
        <w:t>industrie zu halten.</w:t>
      </w:r>
    </w:p>
    <w:p w14:paraId="76FCCD70" w14:textId="77777777" w:rsidR="00E210E3" w:rsidRPr="0067560E" w:rsidRDefault="00E210E3" w:rsidP="00E210E3">
      <w:pPr>
        <w:rPr>
          <w:szCs w:val="20"/>
          <w:lang w:val="de-DE"/>
        </w:rPr>
      </w:pPr>
    </w:p>
    <w:p w14:paraId="2340B1BF" w14:textId="77777777" w:rsidR="00C14361" w:rsidRPr="0067560E" w:rsidRDefault="00C14361" w:rsidP="00C14361">
      <w:pPr>
        <w:rPr>
          <w:lang w:val="de-DE"/>
        </w:rPr>
      </w:pPr>
      <w:r w:rsidRPr="0067560E">
        <w:rPr>
          <w:lang w:val="de-DE"/>
        </w:rPr>
        <w:t xml:space="preserve">Der Fokus </w:t>
      </w:r>
      <w:r>
        <w:rPr>
          <w:lang w:val="de-DE"/>
        </w:rPr>
        <w:t>des Innovationscampus als kreatives Zentrum für führende</w:t>
      </w:r>
      <w:r w:rsidRPr="0067560E">
        <w:rPr>
          <w:lang w:val="de-DE"/>
        </w:rPr>
        <w:t xml:space="preserve"> Wissenschaftle</w:t>
      </w:r>
      <w:r>
        <w:rPr>
          <w:lang w:val="de-DE"/>
        </w:rPr>
        <w:t>r und technische</w:t>
      </w:r>
      <w:r w:rsidRPr="0067560E">
        <w:rPr>
          <w:lang w:val="de-DE"/>
        </w:rPr>
        <w:t xml:space="preserve"> Experten </w:t>
      </w:r>
      <w:r>
        <w:rPr>
          <w:lang w:val="de-DE"/>
        </w:rPr>
        <w:t>in der Welt der Beschichtungen</w:t>
      </w:r>
      <w:r w:rsidRPr="0067560E">
        <w:rPr>
          <w:lang w:val="de-DE"/>
        </w:rPr>
        <w:t xml:space="preserve"> wird darauf gerichtet sein,</w:t>
      </w:r>
      <w:r>
        <w:rPr>
          <w:lang w:val="de-DE"/>
        </w:rPr>
        <w:t xml:space="preserve"> Spitzen-</w:t>
      </w:r>
      <w:r w:rsidRPr="0067560E">
        <w:rPr>
          <w:lang w:val="de-DE"/>
        </w:rPr>
        <w:t>Innovationen un</w:t>
      </w:r>
      <w:r>
        <w:rPr>
          <w:lang w:val="de-DE"/>
        </w:rPr>
        <w:t xml:space="preserve">d Produkte für die Schiffs-, </w:t>
      </w:r>
      <w:r w:rsidRPr="0067560E">
        <w:rPr>
          <w:lang w:val="de-DE"/>
        </w:rPr>
        <w:t>Öl- un</w:t>
      </w:r>
      <w:r>
        <w:rPr>
          <w:lang w:val="de-DE"/>
        </w:rPr>
        <w:t>d Gasindustrie zu liefern. Mit dem neuen Zentrum</w:t>
      </w:r>
      <w:r w:rsidRPr="0067560E">
        <w:rPr>
          <w:lang w:val="de-DE"/>
        </w:rPr>
        <w:t xml:space="preserve"> erhöht sich die Gesamtinvestition am Standort </w:t>
      </w:r>
      <w:proofErr w:type="spellStart"/>
      <w:r w:rsidRPr="0067560E">
        <w:rPr>
          <w:lang w:val="de-DE"/>
        </w:rPr>
        <w:t>Felling</w:t>
      </w:r>
      <w:proofErr w:type="spellEnd"/>
      <w:r w:rsidRPr="0067560E">
        <w:rPr>
          <w:lang w:val="de-DE"/>
        </w:rPr>
        <w:t xml:space="preserve"> seit 2011 auf 31,6 Mio. €.</w:t>
      </w:r>
    </w:p>
    <w:p w14:paraId="67BA54B8" w14:textId="748EBEF5" w:rsidR="00F16035" w:rsidRPr="00C14361" w:rsidRDefault="00F16035" w:rsidP="00F16035">
      <w:pPr>
        <w:rPr>
          <w:lang w:val="de-DE"/>
        </w:rPr>
      </w:pPr>
    </w:p>
    <w:p w14:paraId="5AC680E3" w14:textId="7B829A0C" w:rsidR="00C14361" w:rsidRDefault="00C14361" w:rsidP="00C14361">
      <w:pPr>
        <w:rPr>
          <w:lang w:val="de-DE"/>
        </w:rPr>
      </w:pPr>
      <w:r w:rsidRPr="0067560E">
        <w:rPr>
          <w:lang w:val="de-DE"/>
        </w:rPr>
        <w:t xml:space="preserve">„Als Geburtsort der Marke International sind wir immens stolz auf unseren Standort </w:t>
      </w:r>
      <w:proofErr w:type="spellStart"/>
      <w:r w:rsidRPr="0067560E">
        <w:rPr>
          <w:lang w:val="de-DE"/>
        </w:rPr>
        <w:t>Felling</w:t>
      </w:r>
      <w:proofErr w:type="spellEnd"/>
      <w:r w:rsidRPr="0067560E">
        <w:rPr>
          <w:lang w:val="de-DE"/>
        </w:rPr>
        <w:t>, der Produkte für einige der berühmtesten Gebäude der Welt geliefert hat“, sagt Jean-Mich</w:t>
      </w:r>
      <w:r>
        <w:rPr>
          <w:lang w:val="de-DE"/>
        </w:rPr>
        <w:t>el Gauthier, Geschäftsführer für den Geschäftsbereich</w:t>
      </w:r>
      <w:r w:rsidRPr="0067560E">
        <w:rPr>
          <w:lang w:val="de-DE"/>
        </w:rPr>
        <w:t xml:space="preserve"> Marine- und Schutzbeschichtungen </w:t>
      </w:r>
      <w:r>
        <w:rPr>
          <w:lang w:val="de-DE"/>
        </w:rPr>
        <w:t>bei AkzoNobel</w:t>
      </w:r>
      <w:r w:rsidRPr="0067560E">
        <w:rPr>
          <w:lang w:val="de-DE"/>
        </w:rPr>
        <w:t>. "Die neuen Labore werden es unseren technischen Experten ermöglichen, enger mit unseren Kunden zusammenzuarbeiten und innovative Produkte und Lösungen zu liefern, die den höchsten Anforderungen unserer Branche entsprechen."</w:t>
      </w:r>
    </w:p>
    <w:p w14:paraId="5C5CCB00" w14:textId="1F1061D2" w:rsidR="00C14361" w:rsidRDefault="00C14361" w:rsidP="00C14361">
      <w:pPr>
        <w:rPr>
          <w:lang w:val="de-DE"/>
        </w:rPr>
      </w:pPr>
    </w:p>
    <w:p w14:paraId="64D277F3" w14:textId="53245134" w:rsidR="0003374B" w:rsidRDefault="0003374B" w:rsidP="0003374B">
      <w:pPr>
        <w:rPr>
          <w:lang w:val="de-DE"/>
        </w:rPr>
      </w:pPr>
      <w:r>
        <w:rPr>
          <w:lang w:val="de-DE"/>
        </w:rPr>
        <w:t>Eine der Hauptausstattungen</w:t>
      </w:r>
      <w:r w:rsidRPr="0067560E">
        <w:rPr>
          <w:lang w:val="de-DE"/>
        </w:rPr>
        <w:t xml:space="preserve"> des Campus ist ein neues Anwendungs- und Prüflabor</w:t>
      </w:r>
      <w:r>
        <w:rPr>
          <w:lang w:val="de-DE"/>
        </w:rPr>
        <w:t xml:space="preserve">. In ihm werden </w:t>
      </w:r>
      <w:r w:rsidRPr="0067560E">
        <w:rPr>
          <w:lang w:val="de-DE"/>
        </w:rPr>
        <w:t>neue Produkte unter extremen Bedingungen wie Temperaturbeständigkeit,</w:t>
      </w:r>
      <w:r>
        <w:rPr>
          <w:lang w:val="de-DE"/>
        </w:rPr>
        <w:t xml:space="preserve"> Feuer und hohem Druck getestet</w:t>
      </w:r>
      <w:r w:rsidRPr="0067560E">
        <w:rPr>
          <w:lang w:val="de-DE"/>
        </w:rPr>
        <w:t>. Die Anlagen werden es Wissenschaftlern auch ermöglichen, Produkte Chemikalien und Korrosion auszusetzen.</w:t>
      </w:r>
    </w:p>
    <w:p w14:paraId="334C1387" w14:textId="77777777" w:rsidR="0003374B" w:rsidRPr="0067560E" w:rsidRDefault="0003374B" w:rsidP="0003374B">
      <w:pPr>
        <w:rPr>
          <w:lang w:val="de-DE"/>
        </w:rPr>
      </w:pPr>
    </w:p>
    <w:p w14:paraId="6CA38D14" w14:textId="77777777" w:rsidR="0003374B" w:rsidRPr="0067560E" w:rsidRDefault="0003374B" w:rsidP="0003374B">
      <w:pPr>
        <w:rPr>
          <w:lang w:val="de-DE"/>
        </w:rPr>
      </w:pPr>
      <w:r>
        <w:rPr>
          <w:lang w:val="de-DE"/>
        </w:rPr>
        <w:t>"Wir freuen uns über</w:t>
      </w:r>
      <w:r w:rsidRPr="0067560E">
        <w:rPr>
          <w:lang w:val="de-DE"/>
        </w:rPr>
        <w:t xml:space="preserve"> das Potenzial des neuen </w:t>
      </w:r>
      <w:proofErr w:type="spellStart"/>
      <w:r w:rsidRPr="0067560E">
        <w:rPr>
          <w:lang w:val="de-DE"/>
        </w:rPr>
        <w:t>Felling</w:t>
      </w:r>
      <w:proofErr w:type="spellEnd"/>
      <w:r w:rsidRPr="0067560E">
        <w:rPr>
          <w:lang w:val="de-DE"/>
        </w:rPr>
        <w:t xml:space="preserve">-Campus und die Möglichkeiten, die sich daraus eröffnen könnten", ergänzt Roger </w:t>
      </w:r>
      <w:proofErr w:type="spellStart"/>
      <w:r w:rsidRPr="0067560E">
        <w:rPr>
          <w:lang w:val="de-DE"/>
        </w:rPr>
        <w:t>Jakeman</w:t>
      </w:r>
      <w:proofErr w:type="spellEnd"/>
      <w:r w:rsidRPr="0067560E">
        <w:rPr>
          <w:lang w:val="de-DE"/>
        </w:rPr>
        <w:t xml:space="preserve">, Technical </w:t>
      </w:r>
      <w:proofErr w:type="spellStart"/>
      <w:r w:rsidRPr="0067560E">
        <w:rPr>
          <w:lang w:val="de-DE"/>
        </w:rPr>
        <w:t>Direc</w:t>
      </w:r>
      <w:r>
        <w:rPr>
          <w:lang w:val="de-DE"/>
        </w:rPr>
        <w:t>tor</w:t>
      </w:r>
      <w:proofErr w:type="spellEnd"/>
      <w:r>
        <w:rPr>
          <w:lang w:val="de-DE"/>
        </w:rPr>
        <w:t xml:space="preserve"> von AkzoNobel. "Wir liefern </w:t>
      </w:r>
      <w:r w:rsidRPr="0067560E">
        <w:rPr>
          <w:lang w:val="de-DE"/>
        </w:rPr>
        <w:t xml:space="preserve">bereits </w:t>
      </w:r>
      <w:r>
        <w:rPr>
          <w:lang w:val="de-DE"/>
        </w:rPr>
        <w:t xml:space="preserve">jetzt </w:t>
      </w:r>
      <w:r w:rsidRPr="0067560E">
        <w:rPr>
          <w:lang w:val="de-DE"/>
        </w:rPr>
        <w:t xml:space="preserve">Produkte und Dienstleistungen, die die Erwartungen unserer Kunden übertroffen haben. </w:t>
      </w:r>
      <w:r>
        <w:rPr>
          <w:lang w:val="de-DE"/>
        </w:rPr>
        <w:t xml:space="preserve">Nun </w:t>
      </w:r>
      <w:r w:rsidRPr="0067560E">
        <w:rPr>
          <w:lang w:val="de-DE"/>
        </w:rPr>
        <w:t xml:space="preserve">wollen wir einen Schritt </w:t>
      </w:r>
      <w:proofErr w:type="gramStart"/>
      <w:r w:rsidRPr="0067560E">
        <w:rPr>
          <w:lang w:val="de-DE"/>
        </w:rPr>
        <w:t>weiter gehen</w:t>
      </w:r>
      <w:proofErr w:type="gramEnd"/>
      <w:r w:rsidRPr="0067560E">
        <w:rPr>
          <w:lang w:val="de-DE"/>
        </w:rPr>
        <w:t xml:space="preserve"> und Innovationen entwickeln, die über ihre Vorstellungskraft hinausgehen."</w:t>
      </w:r>
    </w:p>
    <w:p w14:paraId="5C2F0373" w14:textId="422F0B21" w:rsidR="00F16035" w:rsidRPr="0003374B" w:rsidRDefault="00F16035" w:rsidP="00EB2504">
      <w:pPr>
        <w:rPr>
          <w:rFonts w:cs="Arial"/>
          <w:szCs w:val="20"/>
          <w:lang w:val="de-DE"/>
        </w:rPr>
      </w:pPr>
    </w:p>
    <w:p w14:paraId="600CFCEC" w14:textId="77777777" w:rsidR="00E47ADB" w:rsidRPr="0067560E" w:rsidRDefault="00E47ADB" w:rsidP="00E47ADB">
      <w:pPr>
        <w:rPr>
          <w:lang w:val="de-DE"/>
        </w:rPr>
      </w:pPr>
      <w:r w:rsidRPr="0067560E">
        <w:rPr>
          <w:lang w:val="de-DE"/>
        </w:rPr>
        <w:t>Ein umfassender Nachhaltigkeitsplan stand im Mittelpunkt der Planung und Entwickl</w:t>
      </w:r>
      <w:r>
        <w:rPr>
          <w:lang w:val="de-DE"/>
        </w:rPr>
        <w:t>ung des neuen Komplexes. Zu der Ausstattung</w:t>
      </w:r>
      <w:r w:rsidRPr="0067560E">
        <w:rPr>
          <w:lang w:val="de-DE"/>
        </w:rPr>
        <w:t xml:space="preserve"> gehören solare Wandverkleidungen, ein nachhaltiges städtisches Entwässerungssystem, Grauwasserrecycling, Photovoltaik-Paneele, Wärmerückgewinnung de</w:t>
      </w:r>
      <w:r>
        <w:rPr>
          <w:lang w:val="de-DE"/>
        </w:rPr>
        <w:t xml:space="preserve">s Luftkompressors und ein </w:t>
      </w:r>
      <w:r w:rsidRPr="0067560E">
        <w:rPr>
          <w:lang w:val="de-DE"/>
        </w:rPr>
        <w:t>Gründach</w:t>
      </w:r>
      <w:r>
        <w:rPr>
          <w:lang w:val="de-DE"/>
        </w:rPr>
        <w:t xml:space="preserve"> mit Sedum-Arten</w:t>
      </w:r>
      <w:r w:rsidRPr="0067560E">
        <w:rPr>
          <w:lang w:val="de-DE"/>
        </w:rPr>
        <w:t>.</w:t>
      </w:r>
    </w:p>
    <w:p w14:paraId="75E43872" w14:textId="77777777" w:rsidR="00E47ADB" w:rsidRDefault="00E47ADB" w:rsidP="00E47ADB">
      <w:pPr>
        <w:rPr>
          <w:lang w:val="de-DE"/>
        </w:rPr>
      </w:pPr>
    </w:p>
    <w:p w14:paraId="6029E193" w14:textId="575BC011" w:rsidR="00E47ADB" w:rsidRPr="0067560E" w:rsidRDefault="00E47ADB" w:rsidP="00E47ADB">
      <w:pPr>
        <w:rPr>
          <w:lang w:val="de-DE"/>
        </w:rPr>
      </w:pPr>
      <w:r w:rsidRPr="0067560E">
        <w:rPr>
          <w:lang w:val="de-DE"/>
        </w:rPr>
        <w:t xml:space="preserve">Das neue Werk in </w:t>
      </w:r>
      <w:proofErr w:type="spellStart"/>
      <w:r w:rsidRPr="0067560E">
        <w:rPr>
          <w:lang w:val="de-DE"/>
        </w:rPr>
        <w:t>Felling</w:t>
      </w:r>
      <w:proofErr w:type="spellEnd"/>
      <w:r w:rsidRPr="0067560E">
        <w:rPr>
          <w:lang w:val="de-DE"/>
        </w:rPr>
        <w:t xml:space="preserve"> befindet sich etwa 40 km von </w:t>
      </w:r>
      <w:proofErr w:type="spellStart"/>
      <w:r w:rsidRPr="0067560E">
        <w:rPr>
          <w:lang w:val="de-DE"/>
        </w:rPr>
        <w:t>AkzoNobels</w:t>
      </w:r>
      <w:proofErr w:type="spellEnd"/>
      <w:r w:rsidRPr="0067560E">
        <w:rPr>
          <w:lang w:val="de-DE"/>
        </w:rPr>
        <w:t xml:space="preserve"> 100-Millionen-</w:t>
      </w:r>
      <w:r>
        <w:rPr>
          <w:lang w:val="de-DE"/>
        </w:rPr>
        <w:t>Farbenproduktionsstätte</w:t>
      </w:r>
      <w:r w:rsidRPr="0067560E">
        <w:rPr>
          <w:lang w:val="de-DE"/>
        </w:rPr>
        <w:t xml:space="preserve"> in </w:t>
      </w:r>
      <w:proofErr w:type="spellStart"/>
      <w:r w:rsidRPr="0067560E">
        <w:rPr>
          <w:lang w:val="de-DE"/>
        </w:rPr>
        <w:t>Ashington</w:t>
      </w:r>
      <w:proofErr w:type="spellEnd"/>
      <w:r w:rsidRPr="0067560E">
        <w:rPr>
          <w:lang w:val="de-DE"/>
        </w:rPr>
        <w:t xml:space="preserve"> entfernt, die 2017 eröffnet wurde.</w:t>
      </w:r>
    </w:p>
    <w:p w14:paraId="3A21DA3F" w14:textId="57181626" w:rsidR="00A5079D" w:rsidRPr="00922E03" w:rsidRDefault="00A5079D" w:rsidP="00A5079D">
      <w:pPr>
        <w:rPr>
          <w:lang w:val="de-DE"/>
        </w:rPr>
      </w:pPr>
    </w:p>
    <w:p w14:paraId="39C731EF" w14:textId="3ECF53BE" w:rsidR="0067560E" w:rsidRPr="0067560E" w:rsidRDefault="00922E03" w:rsidP="0067560E">
      <w:pPr>
        <w:rPr>
          <w:lang w:val="de-DE"/>
        </w:rPr>
      </w:pPr>
      <w:r>
        <w:rPr>
          <w:lang w:val="de-DE"/>
        </w:rPr>
        <w:t>Liam Fox, Abgeordneter für int</w:t>
      </w:r>
      <w:r w:rsidR="0067560E" w:rsidRPr="0067560E">
        <w:rPr>
          <w:lang w:val="de-DE"/>
        </w:rPr>
        <w:t xml:space="preserve">ernationalen Handel, kommentiert den neuen Campus: „Die Förderung von Investitionen in alle Teile des Vereinigten Königreichs ist eine der wichtigsten Aufgaben meiner internationalen Wirtschaftsabteilung. In den letzten Wochen haben die führenden internationalen Investoren in Großbritannien ihr Engagement für unsere Wirtschaft bekräftigt. Wir haben uns dem globalen Trend widersetzt: Die ausländischen Direktinvestitionen in Großbritannien sind um 20% </w:t>
      </w:r>
      <w:r w:rsidR="0067560E" w:rsidRPr="0067560E">
        <w:rPr>
          <w:lang w:val="de-DE"/>
        </w:rPr>
        <w:lastRenderedPageBreak/>
        <w:t>gestiegen, während sie in den Industrieländern insgesamt um 40% zurückgegangen sind.</w:t>
      </w:r>
      <w:r w:rsidR="00E47ADB">
        <w:rPr>
          <w:lang w:val="de-DE"/>
        </w:rPr>
        <w:t>“</w:t>
      </w:r>
    </w:p>
    <w:p w14:paraId="29D36861" w14:textId="77777777" w:rsidR="0067560E" w:rsidRPr="0067560E" w:rsidRDefault="0067560E" w:rsidP="0067560E">
      <w:pPr>
        <w:rPr>
          <w:lang w:val="de-DE"/>
        </w:rPr>
      </w:pPr>
    </w:p>
    <w:p w14:paraId="2E5820D0" w14:textId="77777777" w:rsidR="0067560E" w:rsidRPr="0067560E" w:rsidRDefault="0067560E" w:rsidP="0067560E">
      <w:pPr>
        <w:rPr>
          <w:lang w:val="de-DE"/>
        </w:rPr>
      </w:pPr>
      <w:r w:rsidRPr="0067560E">
        <w:rPr>
          <w:lang w:val="de-DE"/>
        </w:rPr>
        <w:t>"</w:t>
      </w:r>
      <w:proofErr w:type="spellStart"/>
      <w:r w:rsidRPr="0067560E">
        <w:rPr>
          <w:lang w:val="de-DE"/>
        </w:rPr>
        <w:t>AkzoNobels</w:t>
      </w:r>
      <w:proofErr w:type="spellEnd"/>
      <w:r w:rsidRPr="0067560E">
        <w:rPr>
          <w:lang w:val="de-DE"/>
        </w:rPr>
        <w:t xml:space="preserve"> Investition in den Standort </w:t>
      </w:r>
      <w:proofErr w:type="spellStart"/>
      <w:r w:rsidRPr="0067560E">
        <w:rPr>
          <w:lang w:val="de-DE"/>
        </w:rPr>
        <w:t>Felling</w:t>
      </w:r>
      <w:proofErr w:type="spellEnd"/>
      <w:r w:rsidRPr="0067560E">
        <w:rPr>
          <w:lang w:val="de-DE"/>
        </w:rPr>
        <w:t xml:space="preserve"> ist ein weiterer Vertrauensbeweis in die Grundlagen unserer Wirtschaft, wodurch hochqualifizierte Arbeitsplätze für die Menschen vor Ort geschaffen werden."</w:t>
      </w:r>
    </w:p>
    <w:p w14:paraId="05EFA1A9" w14:textId="77777777" w:rsidR="0067560E" w:rsidRPr="0067560E" w:rsidRDefault="0067560E" w:rsidP="0067560E">
      <w:pPr>
        <w:rPr>
          <w:lang w:val="de-DE"/>
        </w:rPr>
      </w:pPr>
    </w:p>
    <w:p w14:paraId="18F05AB5" w14:textId="591AEB3D" w:rsidR="00A74D88" w:rsidRDefault="0067560E" w:rsidP="0067560E">
      <w:pPr>
        <w:rPr>
          <w:lang w:val="en-US"/>
        </w:rPr>
      </w:pPr>
      <w:r w:rsidRPr="0067560E">
        <w:rPr>
          <w:lang w:val="de-DE"/>
        </w:rPr>
        <w:t xml:space="preserve">AkzoNobel beschäftigt 3.000 Wissenschaftler in 70 Laboren auf der ganzen Welt und hat vor kurzem seine Startup-Herausforderung Paint </w:t>
      </w:r>
      <w:proofErr w:type="spellStart"/>
      <w:r w:rsidRPr="0067560E">
        <w:rPr>
          <w:lang w:val="de-DE"/>
        </w:rPr>
        <w:t>the</w:t>
      </w:r>
      <w:proofErr w:type="spellEnd"/>
      <w:r w:rsidRPr="0067560E">
        <w:rPr>
          <w:lang w:val="de-DE"/>
        </w:rPr>
        <w:t xml:space="preserve"> Future gestartet. </w:t>
      </w:r>
      <w:proofErr w:type="spellStart"/>
      <w:r w:rsidRPr="0067560E">
        <w:rPr>
          <w:lang w:val="en-US"/>
        </w:rPr>
        <w:t>Weitere</w:t>
      </w:r>
      <w:proofErr w:type="spellEnd"/>
      <w:r w:rsidRPr="0067560E">
        <w:rPr>
          <w:lang w:val="en-US"/>
        </w:rPr>
        <w:t xml:space="preserve"> </w:t>
      </w:r>
      <w:proofErr w:type="spellStart"/>
      <w:r w:rsidRPr="0067560E">
        <w:rPr>
          <w:lang w:val="en-US"/>
        </w:rPr>
        <w:t>Informationen</w:t>
      </w:r>
      <w:proofErr w:type="spellEnd"/>
      <w:r w:rsidRPr="0067560E">
        <w:rPr>
          <w:lang w:val="en-US"/>
        </w:rPr>
        <w:t xml:space="preserve"> </w:t>
      </w:r>
      <w:proofErr w:type="spellStart"/>
      <w:r w:rsidRPr="0067560E">
        <w:rPr>
          <w:lang w:val="en-US"/>
        </w:rPr>
        <w:t>finden</w:t>
      </w:r>
      <w:proofErr w:type="spellEnd"/>
      <w:r w:rsidRPr="0067560E">
        <w:rPr>
          <w:lang w:val="en-US"/>
        </w:rPr>
        <w:t xml:space="preserve"> Sie </w:t>
      </w:r>
      <w:proofErr w:type="spellStart"/>
      <w:r w:rsidRPr="0067560E">
        <w:rPr>
          <w:lang w:val="en-US"/>
        </w:rPr>
        <w:t>unter</w:t>
      </w:r>
      <w:proofErr w:type="spellEnd"/>
      <w:r w:rsidRPr="0067560E">
        <w:rPr>
          <w:lang w:val="en-US"/>
        </w:rPr>
        <w:t xml:space="preserve"> </w:t>
      </w:r>
      <w:hyperlink r:id="rId12" w:history="1">
        <w:r w:rsidR="00E47ADB" w:rsidRPr="00C93BE7">
          <w:rPr>
            <w:rStyle w:val="Hyperlink"/>
            <w:lang w:val="en-US"/>
          </w:rPr>
          <w:t>www.letspaintthefuture.com</w:t>
        </w:r>
      </w:hyperlink>
    </w:p>
    <w:p w14:paraId="0C9EBCFB" w14:textId="77777777" w:rsidR="0067560E" w:rsidRDefault="0067560E" w:rsidP="00EB2504">
      <w:pPr>
        <w:rPr>
          <w:lang w:val="en-US"/>
        </w:rPr>
      </w:pPr>
    </w:p>
    <w:bookmarkEnd w:id="0"/>
    <w:bookmarkEnd w:id="1"/>
    <w:bookmarkEnd w:id="3"/>
    <w:p w14:paraId="5F8DD8FF" w14:textId="73D3C343" w:rsidR="00EB2504" w:rsidRPr="00D27EE0" w:rsidRDefault="00D27EE0" w:rsidP="0057027B">
      <w:pPr>
        <w:pStyle w:val="ANNote"/>
        <w:rPr>
          <w:bCs/>
          <w:szCs w:val="20"/>
        </w:rPr>
      </w:pPr>
      <w:r>
        <w:rPr>
          <w:bCs/>
          <w:szCs w:val="20"/>
        </w:rPr>
        <w:t>---</w:t>
      </w:r>
    </w:p>
    <w:p w14:paraId="2A143BC3" w14:textId="77777777" w:rsidR="00D27EE0" w:rsidRDefault="00D27EE0" w:rsidP="0057027B">
      <w:pPr>
        <w:pStyle w:val="ANNote"/>
        <w:rPr>
          <w:b/>
          <w:bCs/>
          <w:szCs w:val="20"/>
          <w:u w:val="single"/>
        </w:rPr>
      </w:pPr>
    </w:p>
    <w:p w14:paraId="26F23CEA" w14:textId="77777777" w:rsidR="0051640A" w:rsidRPr="0051640A" w:rsidRDefault="0051640A" w:rsidP="0051640A">
      <w:pPr>
        <w:spacing w:before="90" w:after="0" w:line="240" w:lineRule="auto"/>
        <w:jc w:val="both"/>
        <w:rPr>
          <w:b/>
          <w:bCs/>
          <w:sz w:val="14"/>
          <w:szCs w:val="20"/>
          <w:u w:val="single"/>
          <w:lang w:val="de-DE"/>
        </w:rPr>
      </w:pPr>
      <w:r w:rsidRPr="0051640A">
        <w:rPr>
          <w:b/>
          <w:bCs/>
          <w:sz w:val="14"/>
          <w:szCs w:val="20"/>
          <w:u w:val="single"/>
          <w:lang w:val="de-DE"/>
        </w:rPr>
        <w:t>Über AkzoNobel</w:t>
      </w:r>
    </w:p>
    <w:p w14:paraId="1DF6E97D" w14:textId="0D98116F" w:rsidR="00D27EE0" w:rsidRPr="0051640A" w:rsidRDefault="0051640A" w:rsidP="0051640A">
      <w:pPr>
        <w:spacing w:before="90" w:after="0" w:line="240" w:lineRule="auto"/>
        <w:jc w:val="both"/>
        <w:rPr>
          <w:rFonts w:eastAsia="Arial" w:cs="Arial"/>
          <w:color w:val="000000"/>
          <w:spacing w:val="2"/>
          <w:sz w:val="14"/>
          <w:szCs w:val="14"/>
          <w:lang w:val="de-DE"/>
        </w:rPr>
      </w:pPr>
      <w:r w:rsidRPr="0051640A">
        <w:rPr>
          <w:bCs/>
          <w:sz w:val="14"/>
          <w:szCs w:val="20"/>
          <w:lang w:val="de-DE"/>
        </w:rPr>
        <w:t xml:space="preserve">AkzoNobel hat eine Leidenschaft für Farben. Wir sind Experten in der Herstellung von Farben und Lacken und sind seit 1792 wegweisend in Farbe und Beschichtung. Unser erstklassiges Markenportfolio, u.a. </w:t>
      </w:r>
      <w:proofErr w:type="spellStart"/>
      <w:r w:rsidRPr="0051640A">
        <w:rPr>
          <w:bCs/>
          <w:sz w:val="14"/>
          <w:szCs w:val="20"/>
          <w:lang w:val="de-DE"/>
        </w:rPr>
        <w:t>Dulux</w:t>
      </w:r>
      <w:proofErr w:type="spellEnd"/>
      <w:r w:rsidRPr="0051640A">
        <w:rPr>
          <w:bCs/>
          <w:sz w:val="14"/>
          <w:szCs w:val="20"/>
          <w:lang w:val="de-DE"/>
        </w:rPr>
        <w:t xml:space="preserve">, International, </w:t>
      </w:r>
      <w:proofErr w:type="spellStart"/>
      <w:r w:rsidRPr="0051640A">
        <w:rPr>
          <w:bCs/>
          <w:sz w:val="14"/>
          <w:szCs w:val="20"/>
          <w:lang w:val="de-DE"/>
        </w:rPr>
        <w:t>Sikkens</w:t>
      </w:r>
      <w:proofErr w:type="spellEnd"/>
      <w:r w:rsidRPr="0051640A">
        <w:rPr>
          <w:bCs/>
          <w:sz w:val="14"/>
          <w:szCs w:val="20"/>
          <w:lang w:val="de-DE"/>
        </w:rPr>
        <w:t xml:space="preserve"> und </w:t>
      </w:r>
      <w:proofErr w:type="spellStart"/>
      <w:r w:rsidRPr="0051640A">
        <w:rPr>
          <w:bCs/>
          <w:sz w:val="14"/>
          <w:szCs w:val="20"/>
          <w:lang w:val="de-DE"/>
        </w:rPr>
        <w:t>Interpon</w:t>
      </w:r>
      <w:proofErr w:type="spellEnd"/>
      <w:r w:rsidRPr="0051640A">
        <w:rPr>
          <w:bCs/>
          <w:sz w:val="14"/>
          <w:szCs w:val="20"/>
          <w:lang w:val="de-DE"/>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24681589" w14:textId="77777777" w:rsidR="00D27EE0" w:rsidRPr="0051640A" w:rsidRDefault="00D27EE0" w:rsidP="0057027B">
      <w:pPr>
        <w:spacing w:before="90" w:after="0" w:line="240" w:lineRule="auto"/>
        <w:jc w:val="both"/>
        <w:rPr>
          <w:rFonts w:eastAsia="Arial" w:cs="Arial"/>
          <w:color w:val="000000"/>
          <w:spacing w:val="2"/>
          <w:sz w:val="14"/>
          <w:szCs w:val="14"/>
          <w:lang w:val="de-DE"/>
        </w:rPr>
      </w:pPr>
    </w:p>
    <w:p w14:paraId="480EFA4B" w14:textId="77777777" w:rsidR="00D27EE0" w:rsidRPr="0051640A" w:rsidRDefault="00D27EE0" w:rsidP="0057027B">
      <w:pPr>
        <w:spacing w:before="90" w:after="0" w:line="240" w:lineRule="auto"/>
        <w:jc w:val="both"/>
        <w:rPr>
          <w:rFonts w:eastAsia="Arial" w:cs="Arial"/>
          <w:b/>
          <w:color w:val="000000"/>
          <w:spacing w:val="2"/>
          <w:sz w:val="14"/>
          <w:szCs w:val="14"/>
          <w:u w:val="single"/>
          <w:lang w:val="de-DE"/>
        </w:rPr>
      </w:pPr>
    </w:p>
    <w:p w14:paraId="01A4DAB4" w14:textId="77777777" w:rsidR="00D27EE0" w:rsidRPr="0051640A" w:rsidRDefault="00D27EE0" w:rsidP="0057027B">
      <w:pPr>
        <w:spacing w:before="90" w:after="0" w:line="240" w:lineRule="auto"/>
        <w:jc w:val="both"/>
        <w:rPr>
          <w:rFonts w:eastAsia="Arial" w:cs="Arial"/>
          <w:b/>
          <w:color w:val="000000"/>
          <w:spacing w:val="2"/>
          <w:sz w:val="14"/>
          <w:szCs w:val="14"/>
          <w:u w:val="single"/>
          <w:lang w:val="de-DE"/>
        </w:rPr>
      </w:pPr>
    </w:p>
    <w:p w14:paraId="55738EF2" w14:textId="0C3D9E91" w:rsidR="00FD1F06" w:rsidRPr="00941310" w:rsidRDefault="0051640A" w:rsidP="0057027B">
      <w:pPr>
        <w:spacing w:before="90" w:after="0" w:line="240" w:lineRule="auto"/>
        <w:jc w:val="both"/>
        <w:rPr>
          <w:rFonts w:eastAsia="Arial" w:cs="Arial"/>
          <w:b/>
          <w:color w:val="000000"/>
          <w:spacing w:val="2"/>
          <w:sz w:val="14"/>
          <w:szCs w:val="14"/>
          <w:u w:val="single"/>
          <w:lang w:val="en-US"/>
        </w:rPr>
      </w:pPr>
      <w:proofErr w:type="spellStart"/>
      <w:r>
        <w:rPr>
          <w:rFonts w:eastAsia="Arial" w:cs="Arial"/>
          <w:b/>
          <w:color w:val="000000"/>
          <w:spacing w:val="2"/>
          <w:sz w:val="14"/>
          <w:szCs w:val="14"/>
          <w:u w:val="single"/>
          <w:lang w:val="en-US"/>
        </w:rPr>
        <w:t>Nicht</w:t>
      </w:r>
      <w:proofErr w:type="spellEnd"/>
      <w:r>
        <w:rPr>
          <w:rFonts w:eastAsia="Arial" w:cs="Arial"/>
          <w:b/>
          <w:color w:val="000000"/>
          <w:spacing w:val="2"/>
          <w:sz w:val="14"/>
          <w:szCs w:val="14"/>
          <w:u w:val="single"/>
          <w:lang w:val="en-US"/>
        </w:rPr>
        <w:t xml:space="preserve"> </w:t>
      </w:r>
      <w:proofErr w:type="spellStart"/>
      <w:r>
        <w:rPr>
          <w:rFonts w:eastAsia="Arial" w:cs="Arial"/>
          <w:b/>
          <w:color w:val="000000"/>
          <w:spacing w:val="2"/>
          <w:sz w:val="14"/>
          <w:szCs w:val="14"/>
          <w:u w:val="single"/>
          <w:lang w:val="en-US"/>
        </w:rPr>
        <w:t>zur</w:t>
      </w:r>
      <w:proofErr w:type="spellEnd"/>
      <w:r>
        <w:rPr>
          <w:rFonts w:eastAsia="Arial" w:cs="Arial"/>
          <w:b/>
          <w:color w:val="000000"/>
          <w:spacing w:val="2"/>
          <w:sz w:val="14"/>
          <w:szCs w:val="14"/>
          <w:u w:val="single"/>
          <w:lang w:val="en-US"/>
        </w:rPr>
        <w:t xml:space="preserve"> </w:t>
      </w:r>
      <w:proofErr w:type="spellStart"/>
      <w:r>
        <w:rPr>
          <w:rFonts w:eastAsia="Arial" w:cs="Arial"/>
          <w:b/>
          <w:color w:val="000000"/>
          <w:spacing w:val="2"/>
          <w:sz w:val="14"/>
          <w:szCs w:val="14"/>
          <w:u w:val="single"/>
          <w:lang w:val="en-US"/>
        </w:rPr>
        <w:t>Veröffentlichung</w:t>
      </w:r>
      <w:proofErr w:type="spellEnd"/>
    </w:p>
    <w:p w14:paraId="4D3FC13D" w14:textId="77777777" w:rsidR="00FD1F06" w:rsidRPr="00941310" w:rsidRDefault="00FD1F06" w:rsidP="0057027B">
      <w:pPr>
        <w:widowControl w:val="0"/>
        <w:spacing w:after="0" w:line="240" w:lineRule="auto"/>
        <w:rPr>
          <w:rFonts w:eastAsia="Times New Roman" w:cs="Arial"/>
          <w:b/>
          <w:bCs/>
          <w:sz w:val="14"/>
          <w:szCs w:val="14"/>
          <w:u w:val="single"/>
          <w:lang w:val="en-US"/>
        </w:rPr>
      </w:pPr>
    </w:p>
    <w:tbl>
      <w:tblPr>
        <w:tblW w:w="0" w:type="auto"/>
        <w:tblLayout w:type="fixed"/>
        <w:tblLook w:val="00A0" w:firstRow="1" w:lastRow="0" w:firstColumn="1" w:lastColumn="0" w:noHBand="0" w:noVBand="0"/>
      </w:tblPr>
      <w:tblGrid>
        <w:gridCol w:w="4502"/>
        <w:gridCol w:w="4503"/>
      </w:tblGrid>
      <w:tr w:rsidR="00FD1F06" w:rsidRPr="00941310" w14:paraId="2295EADF" w14:textId="77777777" w:rsidTr="00AD5F9B">
        <w:tc>
          <w:tcPr>
            <w:tcW w:w="4502" w:type="dxa"/>
          </w:tcPr>
          <w:p w14:paraId="21E52D82" w14:textId="77777777" w:rsidR="00FD1F06" w:rsidRPr="00941310" w:rsidRDefault="00FD1F06" w:rsidP="0057027B">
            <w:pPr>
              <w:widowControl w:val="0"/>
              <w:spacing w:after="0" w:line="240" w:lineRule="auto"/>
              <w:rPr>
                <w:rFonts w:eastAsia="Times New Roman" w:cs="Arial"/>
                <w:sz w:val="14"/>
                <w:szCs w:val="14"/>
                <w:lang w:val="en-US"/>
              </w:rPr>
            </w:pPr>
            <w:r w:rsidRPr="00941310">
              <w:rPr>
                <w:rFonts w:eastAsia="Times New Roman" w:cs="Arial"/>
                <w:noProof/>
                <w:sz w:val="14"/>
                <w:szCs w:val="14"/>
                <w:lang w:val="en-US"/>
              </w:rPr>
              <w:t>Media Relations</w:t>
            </w:r>
          </w:p>
        </w:tc>
        <w:tc>
          <w:tcPr>
            <w:tcW w:w="4503" w:type="dxa"/>
          </w:tcPr>
          <w:p w14:paraId="700FA0BA" w14:textId="580D5026" w:rsidR="00FD1F06" w:rsidRPr="00941310" w:rsidRDefault="00FD1F06" w:rsidP="0057027B">
            <w:pPr>
              <w:widowControl w:val="0"/>
              <w:spacing w:after="0" w:line="240" w:lineRule="auto"/>
              <w:rPr>
                <w:rFonts w:eastAsia="Times New Roman" w:cs="Arial"/>
                <w:sz w:val="14"/>
                <w:szCs w:val="14"/>
                <w:vertAlign w:val="subscript"/>
                <w:lang w:val="en-US"/>
              </w:rPr>
            </w:pPr>
          </w:p>
        </w:tc>
      </w:tr>
      <w:tr w:rsidR="00FD1F06" w:rsidRPr="00941310" w14:paraId="32F4820C" w14:textId="77777777" w:rsidTr="00AD5F9B">
        <w:tc>
          <w:tcPr>
            <w:tcW w:w="4502" w:type="dxa"/>
            <w:shd w:val="clear" w:color="auto" w:fill="auto"/>
          </w:tcPr>
          <w:p w14:paraId="6C6024AE" w14:textId="77777777" w:rsidR="00FD1F06" w:rsidRPr="00941310" w:rsidRDefault="00F76033" w:rsidP="0057027B">
            <w:pPr>
              <w:widowControl w:val="0"/>
              <w:spacing w:after="0" w:line="240" w:lineRule="auto"/>
              <w:rPr>
                <w:rFonts w:eastAsia="Times New Roman" w:cs="Arial"/>
                <w:noProof/>
                <w:sz w:val="14"/>
                <w:szCs w:val="14"/>
                <w:lang w:val="en-US"/>
              </w:rPr>
            </w:pPr>
            <w:r w:rsidRPr="00941310">
              <w:rPr>
                <w:rFonts w:eastAsia="Times New Roman" w:cs="Arial"/>
                <w:noProof/>
                <w:sz w:val="14"/>
                <w:szCs w:val="14"/>
                <w:lang w:val="en-US"/>
              </w:rPr>
              <w:t>T +31 (0)88 – 969 7833</w:t>
            </w:r>
          </w:p>
        </w:tc>
        <w:tc>
          <w:tcPr>
            <w:tcW w:w="4503" w:type="dxa"/>
            <w:shd w:val="clear" w:color="auto" w:fill="auto"/>
          </w:tcPr>
          <w:p w14:paraId="3F6C25D7" w14:textId="11C8A490" w:rsidR="00FD1F06" w:rsidRPr="00941310" w:rsidRDefault="00FD1F06" w:rsidP="0057027B">
            <w:pPr>
              <w:widowControl w:val="0"/>
              <w:spacing w:after="0" w:line="240" w:lineRule="auto"/>
              <w:rPr>
                <w:rFonts w:eastAsia="Times New Roman" w:cs="Arial"/>
                <w:noProof/>
                <w:sz w:val="14"/>
                <w:szCs w:val="14"/>
                <w:lang w:val="en-US"/>
              </w:rPr>
            </w:pPr>
          </w:p>
        </w:tc>
      </w:tr>
      <w:tr w:rsidR="00FD1F06" w:rsidRPr="00941310" w14:paraId="6ADC4FE5" w14:textId="77777777" w:rsidTr="00AD5F9B">
        <w:tc>
          <w:tcPr>
            <w:tcW w:w="4502" w:type="dxa"/>
            <w:shd w:val="clear" w:color="auto" w:fill="auto"/>
          </w:tcPr>
          <w:p w14:paraId="692DD123" w14:textId="2E300A01" w:rsidR="00FD1F06" w:rsidRDefault="00FD1F06" w:rsidP="0057027B">
            <w:pPr>
              <w:widowControl w:val="0"/>
              <w:spacing w:after="0" w:line="240" w:lineRule="auto"/>
              <w:rPr>
                <w:rFonts w:eastAsia="Times New Roman" w:cs="Arial"/>
                <w:sz w:val="14"/>
                <w:szCs w:val="14"/>
                <w:lang w:val="en-US"/>
              </w:rPr>
            </w:pPr>
            <w:r w:rsidRPr="00941310">
              <w:rPr>
                <w:rFonts w:eastAsia="Times New Roman" w:cs="Arial"/>
                <w:noProof/>
                <w:sz w:val="14"/>
                <w:szCs w:val="14"/>
                <w:lang w:val="en-US"/>
              </w:rPr>
              <w:t>Contact:</w:t>
            </w:r>
            <w:r w:rsidRPr="00941310">
              <w:rPr>
                <w:rFonts w:eastAsia="Times New Roman" w:cs="Arial"/>
                <w:sz w:val="14"/>
                <w:szCs w:val="14"/>
                <w:lang w:val="en-US"/>
              </w:rPr>
              <w:t xml:space="preserve"> </w:t>
            </w:r>
            <w:r w:rsidR="00EB2504">
              <w:rPr>
                <w:rFonts w:eastAsia="Times New Roman" w:cs="Arial"/>
                <w:sz w:val="14"/>
                <w:szCs w:val="14"/>
                <w:lang w:val="en-US"/>
              </w:rPr>
              <w:t>Joost Ruempol</w:t>
            </w:r>
          </w:p>
          <w:p w14:paraId="6183E649" w14:textId="77777777" w:rsidR="006F12AA" w:rsidRDefault="00550C7E" w:rsidP="0057027B">
            <w:pPr>
              <w:widowControl w:val="0"/>
              <w:spacing w:after="0" w:line="240" w:lineRule="auto"/>
              <w:rPr>
                <w:rFonts w:eastAsia="Times New Roman" w:cs="Arial"/>
                <w:sz w:val="14"/>
                <w:szCs w:val="14"/>
                <w:lang w:val="en-US"/>
              </w:rPr>
            </w:pPr>
            <w:hyperlink r:id="rId13" w:history="1">
              <w:r w:rsidR="00731B8D" w:rsidRPr="00941310">
                <w:rPr>
                  <w:rStyle w:val="Hyperlink"/>
                  <w:rFonts w:eastAsia="Times New Roman" w:cs="Arial"/>
                  <w:sz w:val="14"/>
                  <w:szCs w:val="14"/>
                  <w:lang w:val="en-US"/>
                </w:rPr>
                <w:t>Media.relations@akzonobel.com</w:t>
              </w:r>
            </w:hyperlink>
            <w:r w:rsidR="00731B8D" w:rsidRPr="00941310">
              <w:rPr>
                <w:rFonts w:eastAsia="Times New Roman" w:cs="Arial"/>
                <w:sz w:val="14"/>
                <w:szCs w:val="14"/>
                <w:lang w:val="en-US"/>
              </w:rPr>
              <w:t xml:space="preserve"> </w:t>
            </w:r>
          </w:p>
          <w:p w14:paraId="1DBD1032" w14:textId="5105AB27" w:rsidR="00EB2504" w:rsidRPr="00941310" w:rsidRDefault="00EB2504" w:rsidP="0057027B">
            <w:pPr>
              <w:widowControl w:val="0"/>
              <w:spacing w:after="0" w:line="240" w:lineRule="auto"/>
              <w:rPr>
                <w:rFonts w:eastAsia="Times New Roman" w:cs="Arial"/>
                <w:sz w:val="14"/>
                <w:szCs w:val="14"/>
                <w:lang w:val="en-US"/>
              </w:rPr>
            </w:pPr>
          </w:p>
        </w:tc>
        <w:tc>
          <w:tcPr>
            <w:tcW w:w="4503" w:type="dxa"/>
            <w:shd w:val="clear" w:color="auto" w:fill="auto"/>
          </w:tcPr>
          <w:p w14:paraId="2793C43E" w14:textId="77777777" w:rsidR="008B0D90" w:rsidRPr="00941310" w:rsidRDefault="008B0D90" w:rsidP="0057027B">
            <w:pPr>
              <w:widowControl w:val="0"/>
              <w:spacing w:after="0" w:line="240" w:lineRule="auto"/>
              <w:rPr>
                <w:rFonts w:eastAsia="Times New Roman" w:cs="Arial"/>
                <w:sz w:val="14"/>
                <w:szCs w:val="14"/>
                <w:lang w:val="en-US"/>
              </w:rPr>
            </w:pPr>
          </w:p>
        </w:tc>
      </w:tr>
    </w:tbl>
    <w:p w14:paraId="7B60D952" w14:textId="58F8CA8E" w:rsidR="003918C4" w:rsidRPr="00941310" w:rsidRDefault="003918C4" w:rsidP="00EB2504">
      <w:pPr>
        <w:spacing w:after="0" w:line="240" w:lineRule="auto"/>
        <w:jc w:val="both"/>
        <w:rPr>
          <w:rFonts w:cs="Arial"/>
          <w:lang w:val="en-US"/>
        </w:rPr>
      </w:pPr>
      <w:bookmarkStart w:id="4" w:name="_GoBack"/>
      <w:bookmarkEnd w:id="4"/>
    </w:p>
    <w:sectPr w:rsidR="003918C4" w:rsidRPr="00941310" w:rsidSect="003A053F">
      <w:headerReference w:type="default" r:id="rId14"/>
      <w:footerReference w:type="default" r:id="rId15"/>
      <w:headerReference w:type="first" r:id="rId16"/>
      <w:footerReference w:type="first" r:id="rId17"/>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FE6" w14:textId="77777777" w:rsidR="006027C3" w:rsidRDefault="006027C3" w:rsidP="002E6499">
      <w:pPr>
        <w:spacing w:after="0"/>
      </w:pPr>
      <w:r>
        <w:separator/>
      </w:r>
    </w:p>
  </w:endnote>
  <w:endnote w:type="continuationSeparator" w:id="0">
    <w:p w14:paraId="6F7E2115" w14:textId="77777777" w:rsidR="006027C3" w:rsidRDefault="006027C3" w:rsidP="002E6499">
      <w:pPr>
        <w:spacing w:after="0"/>
      </w:pPr>
      <w:r>
        <w:continuationSeparator/>
      </w:r>
    </w:p>
  </w:endnote>
  <w:endnote w:type="continuationNotice" w:id="1">
    <w:p w14:paraId="1AED6E26" w14:textId="77777777" w:rsidR="006027C3" w:rsidRDefault="00602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HelveticaNeueLT Std Lt"/>
    <w:panose1 w:val="00000000000000000000"/>
    <w:charset w:val="00"/>
    <w:family w:val="swiss"/>
    <w:notTrueType/>
    <w:pitch w:val="variable"/>
    <w:sig w:usb0="00000003"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02CD269E" w:rsidR="00B27837" w:rsidRDefault="00B27837" w:rsidP="00E71A66">
        <w:pPr>
          <w:pStyle w:val="ANPagenumber"/>
          <w:framePr w:wrap="around"/>
        </w:pPr>
        <w:r>
          <w:fldChar w:fldCharType="begin"/>
        </w:r>
        <w:r>
          <w:instrText xml:space="preserve"> PAGE   \* MERGEFORMAT </w:instrText>
        </w:r>
        <w:r>
          <w:fldChar w:fldCharType="separate"/>
        </w:r>
        <w:r w:rsidR="00C7372D">
          <w:rPr>
            <w:noProof/>
          </w:rPr>
          <w:t>2</w:t>
        </w:r>
        <w:r>
          <w:rPr>
            <w:noProof/>
          </w:rPr>
          <w:fldChar w:fldCharType="end"/>
        </w:r>
      </w:p>
    </w:sdtContent>
  </w:sdt>
  <w:p w14:paraId="67761086" w14:textId="77777777" w:rsidR="00B27837" w:rsidRDefault="00B27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B27837" w:rsidRDefault="00B27837">
    <w:pPr>
      <w:pStyle w:val="Fuzeile"/>
    </w:pPr>
    <w:r w:rsidRPr="008A475D">
      <w:rPr>
        <w:noProof/>
        <w:lang w:val="en-US" w:eastAsia="zh-CN"/>
      </w:rPr>
      <w:drawing>
        <wp:anchor distT="0" distB="0" distL="114300" distR="114300" simplePos="0" relativeHeight="251663360"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E876" w14:textId="77777777" w:rsidR="006027C3" w:rsidRDefault="006027C3" w:rsidP="002E6499">
      <w:pPr>
        <w:spacing w:after="0"/>
      </w:pPr>
      <w:r>
        <w:separator/>
      </w:r>
    </w:p>
  </w:footnote>
  <w:footnote w:type="continuationSeparator" w:id="0">
    <w:p w14:paraId="65C90B24" w14:textId="77777777" w:rsidR="006027C3" w:rsidRDefault="006027C3" w:rsidP="002E6499">
      <w:pPr>
        <w:spacing w:after="0"/>
      </w:pPr>
      <w:r>
        <w:continuationSeparator/>
      </w:r>
    </w:p>
  </w:footnote>
  <w:footnote w:type="continuationNotice" w:id="1">
    <w:p w14:paraId="343F238F" w14:textId="77777777" w:rsidR="006027C3" w:rsidRDefault="00602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77777777" w:rsidR="00B27837" w:rsidRDefault="00B27837" w:rsidP="007917FF">
    <w:pPr>
      <w:pStyle w:val="Kopfzeile"/>
      <w:tabs>
        <w:tab w:val="clear" w:pos="4536"/>
        <w:tab w:val="clear" w:pos="9072"/>
        <w:tab w:val="left" w:pos="615"/>
        <w:tab w:val="left" w:pos="735"/>
      </w:tabs>
    </w:pPr>
    <w:r w:rsidRPr="008A475D">
      <w:rPr>
        <w:noProof/>
        <w:lang w:val="en-US" w:eastAsia="zh-CN"/>
      </w:rPr>
      <w:drawing>
        <wp:anchor distT="0" distB="0" distL="114300" distR="114300" simplePos="0" relativeHeight="251661312"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tab/>
    </w:r>
    <w:r>
      <w:tab/>
    </w:r>
  </w:p>
  <w:p w14:paraId="309B335E" w14:textId="77777777" w:rsidR="00B27837" w:rsidRDefault="00B278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49B9" w14:textId="77777777" w:rsidR="00B27837" w:rsidRPr="00406C44" w:rsidRDefault="00B27837" w:rsidP="004678D1">
    <w:pPr>
      <w:pStyle w:val="ANLegalEntity"/>
      <w:framePr w:wrap="around" w:y="1126"/>
      <w:rPr>
        <w:lang w:val="en-US"/>
      </w:rPr>
    </w:pPr>
    <w:r w:rsidRPr="00406C44">
      <w:rPr>
        <w:rFonts w:eastAsiaTheme="minorEastAsia"/>
        <w:lang w:val="en-US"/>
      </w:rPr>
      <w:t>Akzo Nobel N.V</w:t>
    </w:r>
    <w:r w:rsidRPr="00406C44">
      <w:rPr>
        <w:lang w:val="en-US"/>
      </w:rPr>
      <w:t>.</w:t>
    </w:r>
  </w:p>
  <w:p w14:paraId="2EFE155A" w14:textId="77777777" w:rsidR="00B27837" w:rsidRPr="00406C44" w:rsidRDefault="00B27837" w:rsidP="004678D1">
    <w:pPr>
      <w:pStyle w:val="ANDepartment"/>
      <w:framePr w:wrap="around" w:y="1126"/>
      <w:rPr>
        <w:lang w:val="en-US"/>
      </w:rPr>
    </w:pPr>
  </w:p>
  <w:p w14:paraId="6485DAAF" w14:textId="6338CE39" w:rsidR="00B27837" w:rsidRPr="00406C44" w:rsidRDefault="00922E03" w:rsidP="00847B10">
    <w:pPr>
      <w:pStyle w:val="ANTitle"/>
      <w:framePr w:w="10066" w:h="541" w:hRule="exact" w:wrap="around" w:y="1845"/>
      <w:rPr>
        <w:color w:val="FF0000"/>
        <w:lang w:val="en-US"/>
      </w:rPr>
    </w:pPr>
    <w:proofErr w:type="spellStart"/>
    <w:r>
      <w:rPr>
        <w:lang w:val="en-US"/>
      </w:rPr>
      <w:t>Pressemitteilung</w:t>
    </w:r>
    <w:proofErr w:type="spellEnd"/>
  </w:p>
  <w:p w14:paraId="7E23663A" w14:textId="77777777" w:rsidR="00B27837" w:rsidRPr="00F97195" w:rsidRDefault="00B27837"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Christian Neefestraat 2</w:t>
    </w:r>
    <w:r w:rsidRPr="00F97195">
      <w:rPr>
        <w:rFonts w:eastAsia="SimHei" w:cs="Arial"/>
        <w:snapToGrid w:val="0"/>
        <w:color w:val="005192"/>
        <w:spacing w:val="-1"/>
        <w:sz w:val="16"/>
        <w:szCs w:val="16"/>
        <w:lang w:val="en-US"/>
      </w:rPr>
      <w:tab/>
    </w:r>
    <w:r w:rsidRPr="00F97195">
      <w:rPr>
        <w:rFonts w:eastAsia="Times New Roman" w:cs="Arial"/>
        <w:noProof/>
        <w:snapToGrid w:val="0"/>
        <w:color w:val="005192"/>
        <w:spacing w:val="-1"/>
        <w:sz w:val="16"/>
        <w:szCs w:val="16"/>
        <w:lang w:val="en-US"/>
      </w:rPr>
      <w:t>T</w:t>
    </w:r>
    <w:r w:rsidRPr="00F97195">
      <w:rPr>
        <w:rFonts w:eastAsia="Times New Roman" w:cs="Arial"/>
        <w:snapToGrid w:val="0"/>
        <w:color w:val="005192"/>
        <w:spacing w:val="-1"/>
        <w:sz w:val="16"/>
        <w:szCs w:val="16"/>
        <w:lang w:val="en-US"/>
      </w:rPr>
      <w:tab/>
      <w:t xml:space="preserve">+31 </w:t>
    </w:r>
    <w:r>
      <w:rPr>
        <w:rFonts w:eastAsia="Times New Roman" w:cs="Arial"/>
        <w:snapToGrid w:val="0"/>
        <w:color w:val="005192"/>
        <w:spacing w:val="-1"/>
        <w:sz w:val="16"/>
        <w:szCs w:val="16"/>
        <w:lang w:val="en-US"/>
      </w:rPr>
      <w:t>(</w:t>
    </w:r>
    <w:r w:rsidRPr="00F97195">
      <w:rPr>
        <w:rFonts w:eastAsia="Times New Roman" w:cs="Arial"/>
        <w:snapToGrid w:val="0"/>
        <w:color w:val="005192"/>
        <w:spacing w:val="-1"/>
        <w:sz w:val="16"/>
        <w:szCs w:val="16"/>
        <w:lang w:val="en-US"/>
      </w:rPr>
      <w:t>0</w:t>
    </w:r>
    <w:r>
      <w:rPr>
        <w:rFonts w:eastAsia="Times New Roman" w:cs="Arial"/>
        <w:snapToGrid w:val="0"/>
        <w:color w:val="005192"/>
        <w:spacing w:val="-1"/>
        <w:sz w:val="16"/>
        <w:szCs w:val="16"/>
        <w:lang w:val="en-US"/>
      </w:rPr>
      <w:t>)</w:t>
    </w:r>
    <w:r w:rsidRPr="00F97195">
      <w:rPr>
        <w:rFonts w:eastAsia="Times New Roman" w:cs="Arial"/>
        <w:snapToGrid w:val="0"/>
        <w:color w:val="005192"/>
        <w:spacing w:val="-1"/>
        <w:sz w:val="16"/>
        <w:szCs w:val="16"/>
        <w:lang w:val="en-US"/>
      </w:rPr>
      <w:t>88 969 7833</w:t>
    </w:r>
  </w:p>
  <w:p w14:paraId="2F15CC89" w14:textId="77777777" w:rsidR="00B27837" w:rsidRPr="00F97195" w:rsidRDefault="00B27837"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1077 WW  Amsterdam</w:t>
    </w:r>
    <w:r w:rsidRPr="00F97195">
      <w:rPr>
        <w:rFonts w:eastAsia="Times New Roman" w:cs="Arial"/>
        <w:noProof/>
        <w:snapToGrid w:val="0"/>
        <w:color w:val="005192"/>
        <w:spacing w:val="-1"/>
        <w:sz w:val="16"/>
        <w:szCs w:val="16"/>
        <w:lang w:val="en-US"/>
      </w:rPr>
      <w:tab/>
      <w:t>E</w:t>
    </w:r>
    <w:r w:rsidRPr="00F97195">
      <w:rPr>
        <w:rFonts w:eastAsia="Times New Roman" w:cs="Arial"/>
        <w:noProof/>
        <w:snapToGrid w:val="0"/>
        <w:color w:val="005192"/>
        <w:spacing w:val="-1"/>
        <w:sz w:val="16"/>
        <w:szCs w:val="16"/>
        <w:lang w:val="en-US"/>
      </w:rPr>
      <w:tab/>
      <w:t>media.relations@akzonobel.com</w:t>
    </w:r>
  </w:p>
  <w:p w14:paraId="72547B35" w14:textId="77777777" w:rsidR="00B27837" w:rsidRPr="00F97195" w:rsidRDefault="00B27837"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P.O. Box 75730</w:t>
    </w:r>
    <w:r w:rsidRPr="00F97195">
      <w:rPr>
        <w:rFonts w:eastAsia="Times New Roman" w:cs="Arial"/>
        <w:noProof/>
        <w:snapToGrid w:val="0"/>
        <w:color w:val="005192"/>
        <w:spacing w:val="-1"/>
        <w:sz w:val="16"/>
        <w:szCs w:val="16"/>
        <w:lang w:val="en-US"/>
      </w:rPr>
      <w:tab/>
      <w:t>www.akzonobel.com</w:t>
    </w:r>
  </w:p>
  <w:p w14:paraId="2E079F7C" w14:textId="77777777" w:rsidR="00B27837" w:rsidRPr="00F97195" w:rsidRDefault="00B27837"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1070 AS  Amsterdam</w:t>
    </w:r>
    <w:r w:rsidRPr="00F97195">
      <w:rPr>
        <w:rFonts w:eastAsia="SimHei" w:cs="Arial"/>
        <w:snapToGrid w:val="0"/>
        <w:color w:val="005192"/>
        <w:spacing w:val="-1"/>
        <w:sz w:val="16"/>
        <w:szCs w:val="16"/>
        <w:lang w:val="en-US"/>
      </w:rPr>
      <w:tab/>
    </w:r>
  </w:p>
  <w:p w14:paraId="757E1C01" w14:textId="77777777" w:rsidR="00B27837" w:rsidRPr="00F97195" w:rsidRDefault="00B27837"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Netherlands</w:t>
    </w:r>
  </w:p>
  <w:p w14:paraId="020548E7" w14:textId="77777777" w:rsidR="00B27837" w:rsidRPr="004678D1" w:rsidRDefault="00B27837" w:rsidP="00E954E7">
    <w:pPr>
      <w:pStyle w:val="ANRegister"/>
      <w:framePr w:wrap="aroun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D5C23"/>
    <w:multiLevelType w:val="hybridMultilevel"/>
    <w:tmpl w:val="18D28DEE"/>
    <w:lvl w:ilvl="0" w:tplc="8C8C563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39"/>
  </w:num>
  <w:num w:numId="4">
    <w:abstractNumId w:val="45"/>
  </w:num>
  <w:num w:numId="5">
    <w:abstractNumId w:val="36"/>
  </w:num>
  <w:num w:numId="6">
    <w:abstractNumId w:val="11"/>
  </w:num>
  <w:num w:numId="7">
    <w:abstractNumId w:val="1"/>
  </w:num>
  <w:num w:numId="8">
    <w:abstractNumId w:val="42"/>
  </w:num>
  <w:num w:numId="9">
    <w:abstractNumId w:val="47"/>
  </w:num>
  <w:num w:numId="10">
    <w:abstractNumId w:val="25"/>
  </w:num>
  <w:num w:numId="11">
    <w:abstractNumId w:val="46"/>
  </w:num>
  <w:num w:numId="12">
    <w:abstractNumId w:val="30"/>
  </w:num>
  <w:num w:numId="13">
    <w:abstractNumId w:val="2"/>
  </w:num>
  <w:num w:numId="14">
    <w:abstractNumId w:val="26"/>
  </w:num>
  <w:num w:numId="15">
    <w:abstractNumId w:val="27"/>
  </w:num>
  <w:num w:numId="16">
    <w:abstractNumId w:val="5"/>
  </w:num>
  <w:num w:numId="17">
    <w:abstractNumId w:val="44"/>
  </w:num>
  <w:num w:numId="18">
    <w:abstractNumId w:val="31"/>
  </w:num>
  <w:num w:numId="19">
    <w:abstractNumId w:val="24"/>
  </w:num>
  <w:num w:numId="20">
    <w:abstractNumId w:val="29"/>
  </w:num>
  <w:num w:numId="21">
    <w:abstractNumId w:val="16"/>
  </w:num>
  <w:num w:numId="22">
    <w:abstractNumId w:val="6"/>
  </w:num>
  <w:num w:numId="23">
    <w:abstractNumId w:val="23"/>
  </w:num>
  <w:num w:numId="24">
    <w:abstractNumId w:val="18"/>
  </w:num>
  <w:num w:numId="25">
    <w:abstractNumId w:val="8"/>
  </w:num>
  <w:num w:numId="26">
    <w:abstractNumId w:val="20"/>
  </w:num>
  <w:num w:numId="27">
    <w:abstractNumId w:val="33"/>
  </w:num>
  <w:num w:numId="28">
    <w:abstractNumId w:val="9"/>
  </w:num>
  <w:num w:numId="29">
    <w:abstractNumId w:val="28"/>
  </w:num>
  <w:num w:numId="30">
    <w:abstractNumId w:val="14"/>
  </w:num>
  <w:num w:numId="31">
    <w:abstractNumId w:val="19"/>
  </w:num>
  <w:num w:numId="32">
    <w:abstractNumId w:val="10"/>
  </w:num>
  <w:num w:numId="33">
    <w:abstractNumId w:val="0"/>
  </w:num>
  <w:num w:numId="34">
    <w:abstractNumId w:val="21"/>
  </w:num>
  <w:num w:numId="35">
    <w:abstractNumId w:val="13"/>
  </w:num>
  <w:num w:numId="36">
    <w:abstractNumId w:val="7"/>
  </w:num>
  <w:num w:numId="37">
    <w:abstractNumId w:val="35"/>
  </w:num>
  <w:num w:numId="38">
    <w:abstractNumId w:val="37"/>
  </w:num>
  <w:num w:numId="39">
    <w:abstractNumId w:val="22"/>
  </w:num>
  <w:num w:numId="40">
    <w:abstractNumId w:val="43"/>
  </w:num>
  <w:num w:numId="41">
    <w:abstractNumId w:val="40"/>
  </w:num>
  <w:num w:numId="42">
    <w:abstractNumId w:val="32"/>
  </w:num>
  <w:num w:numId="43">
    <w:abstractNumId w:val="41"/>
  </w:num>
  <w:num w:numId="44">
    <w:abstractNumId w:val="38"/>
  </w:num>
  <w:num w:numId="45">
    <w:abstractNumId w:val="12"/>
  </w:num>
  <w:num w:numId="46">
    <w:abstractNumId w:val="34"/>
  </w:num>
  <w:num w:numId="47">
    <w:abstractNumId w:val="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7"/>
    <w:rsid w:val="000020F3"/>
    <w:rsid w:val="0000323A"/>
    <w:rsid w:val="00007280"/>
    <w:rsid w:val="0001053E"/>
    <w:rsid w:val="0001379C"/>
    <w:rsid w:val="00015AF3"/>
    <w:rsid w:val="00020C16"/>
    <w:rsid w:val="00020F0D"/>
    <w:rsid w:val="00021E33"/>
    <w:rsid w:val="00022973"/>
    <w:rsid w:val="00022F5B"/>
    <w:rsid w:val="000266BE"/>
    <w:rsid w:val="00027BA0"/>
    <w:rsid w:val="0003131C"/>
    <w:rsid w:val="00032B15"/>
    <w:rsid w:val="00032D64"/>
    <w:rsid w:val="0003374B"/>
    <w:rsid w:val="00033D84"/>
    <w:rsid w:val="0003438F"/>
    <w:rsid w:val="00034D14"/>
    <w:rsid w:val="00034E5D"/>
    <w:rsid w:val="00035F28"/>
    <w:rsid w:val="00036F7E"/>
    <w:rsid w:val="00040106"/>
    <w:rsid w:val="00040118"/>
    <w:rsid w:val="000424D3"/>
    <w:rsid w:val="00043B65"/>
    <w:rsid w:val="0004428D"/>
    <w:rsid w:val="000442F7"/>
    <w:rsid w:val="00044569"/>
    <w:rsid w:val="00051AB2"/>
    <w:rsid w:val="00051E21"/>
    <w:rsid w:val="00053333"/>
    <w:rsid w:val="00054312"/>
    <w:rsid w:val="000545BB"/>
    <w:rsid w:val="00056048"/>
    <w:rsid w:val="0005787E"/>
    <w:rsid w:val="00057EB3"/>
    <w:rsid w:val="00057F9D"/>
    <w:rsid w:val="00061B39"/>
    <w:rsid w:val="00061F00"/>
    <w:rsid w:val="00062EAD"/>
    <w:rsid w:val="0006337C"/>
    <w:rsid w:val="0006356B"/>
    <w:rsid w:val="000646D6"/>
    <w:rsid w:val="000646ED"/>
    <w:rsid w:val="00064A0F"/>
    <w:rsid w:val="00065580"/>
    <w:rsid w:val="000669F9"/>
    <w:rsid w:val="00066A92"/>
    <w:rsid w:val="00066F06"/>
    <w:rsid w:val="00067569"/>
    <w:rsid w:val="00071346"/>
    <w:rsid w:val="000724E7"/>
    <w:rsid w:val="00072526"/>
    <w:rsid w:val="0007314C"/>
    <w:rsid w:val="00074FC3"/>
    <w:rsid w:val="000751CB"/>
    <w:rsid w:val="00075279"/>
    <w:rsid w:val="0007684C"/>
    <w:rsid w:val="00080B6F"/>
    <w:rsid w:val="00081684"/>
    <w:rsid w:val="00085BB5"/>
    <w:rsid w:val="00087AD4"/>
    <w:rsid w:val="000922D5"/>
    <w:rsid w:val="0009232A"/>
    <w:rsid w:val="00093365"/>
    <w:rsid w:val="000938DD"/>
    <w:rsid w:val="000951D1"/>
    <w:rsid w:val="000958F2"/>
    <w:rsid w:val="00095A44"/>
    <w:rsid w:val="00095A6D"/>
    <w:rsid w:val="000972FA"/>
    <w:rsid w:val="000A15AC"/>
    <w:rsid w:val="000A25F9"/>
    <w:rsid w:val="000A33A6"/>
    <w:rsid w:val="000A3B2D"/>
    <w:rsid w:val="000A3FA5"/>
    <w:rsid w:val="000A42B9"/>
    <w:rsid w:val="000A4F4A"/>
    <w:rsid w:val="000B174B"/>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5D94"/>
    <w:rsid w:val="0010640D"/>
    <w:rsid w:val="00106A98"/>
    <w:rsid w:val="0011155C"/>
    <w:rsid w:val="00111833"/>
    <w:rsid w:val="001119FB"/>
    <w:rsid w:val="0011223F"/>
    <w:rsid w:val="00114D41"/>
    <w:rsid w:val="0011666B"/>
    <w:rsid w:val="001173A5"/>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6D3E"/>
    <w:rsid w:val="0016773F"/>
    <w:rsid w:val="00173177"/>
    <w:rsid w:val="001815A6"/>
    <w:rsid w:val="001818B7"/>
    <w:rsid w:val="001824C9"/>
    <w:rsid w:val="00182A38"/>
    <w:rsid w:val="00183977"/>
    <w:rsid w:val="00185187"/>
    <w:rsid w:val="00185863"/>
    <w:rsid w:val="001869EA"/>
    <w:rsid w:val="00190EAB"/>
    <w:rsid w:val="00192ED4"/>
    <w:rsid w:val="00196C75"/>
    <w:rsid w:val="00197518"/>
    <w:rsid w:val="001A1269"/>
    <w:rsid w:val="001A12FF"/>
    <w:rsid w:val="001A16D4"/>
    <w:rsid w:val="001A3C2E"/>
    <w:rsid w:val="001A61EC"/>
    <w:rsid w:val="001A77D7"/>
    <w:rsid w:val="001A780A"/>
    <w:rsid w:val="001A7DAB"/>
    <w:rsid w:val="001A7F57"/>
    <w:rsid w:val="001B0DC9"/>
    <w:rsid w:val="001B1BFE"/>
    <w:rsid w:val="001B4C1A"/>
    <w:rsid w:val="001B7A4F"/>
    <w:rsid w:val="001C03EA"/>
    <w:rsid w:val="001C0829"/>
    <w:rsid w:val="001C0FFD"/>
    <w:rsid w:val="001C1B9B"/>
    <w:rsid w:val="001C34A2"/>
    <w:rsid w:val="001C44AF"/>
    <w:rsid w:val="001C5786"/>
    <w:rsid w:val="001C5F86"/>
    <w:rsid w:val="001C7A21"/>
    <w:rsid w:val="001D14CF"/>
    <w:rsid w:val="001D2EE9"/>
    <w:rsid w:val="001D370D"/>
    <w:rsid w:val="001D3F0C"/>
    <w:rsid w:val="001D71AA"/>
    <w:rsid w:val="001E09D2"/>
    <w:rsid w:val="001E1D44"/>
    <w:rsid w:val="001E2CE7"/>
    <w:rsid w:val="001E3C7E"/>
    <w:rsid w:val="001E5183"/>
    <w:rsid w:val="001E5EE5"/>
    <w:rsid w:val="001F00AA"/>
    <w:rsid w:val="001F0936"/>
    <w:rsid w:val="001F1B61"/>
    <w:rsid w:val="001F3C8F"/>
    <w:rsid w:val="001F583E"/>
    <w:rsid w:val="00200EE9"/>
    <w:rsid w:val="0020101E"/>
    <w:rsid w:val="00202F00"/>
    <w:rsid w:val="002034FF"/>
    <w:rsid w:val="00205D49"/>
    <w:rsid w:val="00206A1C"/>
    <w:rsid w:val="002077D1"/>
    <w:rsid w:val="00210504"/>
    <w:rsid w:val="00211D78"/>
    <w:rsid w:val="00211E04"/>
    <w:rsid w:val="00211E7B"/>
    <w:rsid w:val="00212222"/>
    <w:rsid w:val="00212C69"/>
    <w:rsid w:val="00213379"/>
    <w:rsid w:val="002145EE"/>
    <w:rsid w:val="0021778D"/>
    <w:rsid w:val="00217C4C"/>
    <w:rsid w:val="00220626"/>
    <w:rsid w:val="00220771"/>
    <w:rsid w:val="002214B6"/>
    <w:rsid w:val="00222FFC"/>
    <w:rsid w:val="0022310F"/>
    <w:rsid w:val="002270B1"/>
    <w:rsid w:val="00232DE9"/>
    <w:rsid w:val="00232FE5"/>
    <w:rsid w:val="00234881"/>
    <w:rsid w:val="00234FE8"/>
    <w:rsid w:val="002357FF"/>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713ED"/>
    <w:rsid w:val="002716A9"/>
    <w:rsid w:val="00276055"/>
    <w:rsid w:val="00277896"/>
    <w:rsid w:val="00277989"/>
    <w:rsid w:val="00277D07"/>
    <w:rsid w:val="00277DD7"/>
    <w:rsid w:val="002805E3"/>
    <w:rsid w:val="002814F2"/>
    <w:rsid w:val="00283EE9"/>
    <w:rsid w:val="002854EF"/>
    <w:rsid w:val="00286086"/>
    <w:rsid w:val="0028741B"/>
    <w:rsid w:val="00287AD2"/>
    <w:rsid w:val="002925B9"/>
    <w:rsid w:val="00292942"/>
    <w:rsid w:val="002947AC"/>
    <w:rsid w:val="00295022"/>
    <w:rsid w:val="00296034"/>
    <w:rsid w:val="00296D0B"/>
    <w:rsid w:val="00297347"/>
    <w:rsid w:val="002A0ABB"/>
    <w:rsid w:val="002A1027"/>
    <w:rsid w:val="002A57AA"/>
    <w:rsid w:val="002A5B07"/>
    <w:rsid w:val="002A5BC9"/>
    <w:rsid w:val="002B1D47"/>
    <w:rsid w:val="002B2E25"/>
    <w:rsid w:val="002B3D65"/>
    <w:rsid w:val="002B5387"/>
    <w:rsid w:val="002B73E0"/>
    <w:rsid w:val="002C0E79"/>
    <w:rsid w:val="002C103A"/>
    <w:rsid w:val="002C2348"/>
    <w:rsid w:val="002C2DA4"/>
    <w:rsid w:val="002C46C8"/>
    <w:rsid w:val="002C6674"/>
    <w:rsid w:val="002D056A"/>
    <w:rsid w:val="002D0570"/>
    <w:rsid w:val="002D0619"/>
    <w:rsid w:val="002D1CF9"/>
    <w:rsid w:val="002D2E1D"/>
    <w:rsid w:val="002E079D"/>
    <w:rsid w:val="002E11C2"/>
    <w:rsid w:val="002E13CD"/>
    <w:rsid w:val="002E1FC3"/>
    <w:rsid w:val="002E2141"/>
    <w:rsid w:val="002E2869"/>
    <w:rsid w:val="002E2CED"/>
    <w:rsid w:val="002E37A6"/>
    <w:rsid w:val="002E3AA5"/>
    <w:rsid w:val="002E4281"/>
    <w:rsid w:val="002E4973"/>
    <w:rsid w:val="002E4C8B"/>
    <w:rsid w:val="002E4CA9"/>
    <w:rsid w:val="002E59DD"/>
    <w:rsid w:val="002E6499"/>
    <w:rsid w:val="002E6995"/>
    <w:rsid w:val="002E720D"/>
    <w:rsid w:val="002E7D52"/>
    <w:rsid w:val="002E7EB0"/>
    <w:rsid w:val="002F04B9"/>
    <w:rsid w:val="002F1B8F"/>
    <w:rsid w:val="002F1D66"/>
    <w:rsid w:val="002F1F34"/>
    <w:rsid w:val="002F231C"/>
    <w:rsid w:val="002F2852"/>
    <w:rsid w:val="002F2BFC"/>
    <w:rsid w:val="002F3F09"/>
    <w:rsid w:val="002F47F5"/>
    <w:rsid w:val="002F4B36"/>
    <w:rsid w:val="00300E5F"/>
    <w:rsid w:val="003018FA"/>
    <w:rsid w:val="0030318F"/>
    <w:rsid w:val="00303F8C"/>
    <w:rsid w:val="003041B3"/>
    <w:rsid w:val="003058E4"/>
    <w:rsid w:val="003128BA"/>
    <w:rsid w:val="0031463A"/>
    <w:rsid w:val="00314CC3"/>
    <w:rsid w:val="003168FB"/>
    <w:rsid w:val="00321D2B"/>
    <w:rsid w:val="00325F5A"/>
    <w:rsid w:val="00326F2A"/>
    <w:rsid w:val="00327EC7"/>
    <w:rsid w:val="003303B6"/>
    <w:rsid w:val="00330DD2"/>
    <w:rsid w:val="0033375B"/>
    <w:rsid w:val="00335182"/>
    <w:rsid w:val="00341C09"/>
    <w:rsid w:val="00342617"/>
    <w:rsid w:val="00342B74"/>
    <w:rsid w:val="0034328A"/>
    <w:rsid w:val="003453C4"/>
    <w:rsid w:val="00346E4B"/>
    <w:rsid w:val="003479BC"/>
    <w:rsid w:val="00347D50"/>
    <w:rsid w:val="0035091E"/>
    <w:rsid w:val="003537A7"/>
    <w:rsid w:val="003548C5"/>
    <w:rsid w:val="00354EF2"/>
    <w:rsid w:val="00355C5D"/>
    <w:rsid w:val="00355DCE"/>
    <w:rsid w:val="003573E8"/>
    <w:rsid w:val="00357526"/>
    <w:rsid w:val="0036112A"/>
    <w:rsid w:val="00361E17"/>
    <w:rsid w:val="003626FF"/>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9E4"/>
    <w:rsid w:val="003B232B"/>
    <w:rsid w:val="003B278C"/>
    <w:rsid w:val="003B2B57"/>
    <w:rsid w:val="003B39D1"/>
    <w:rsid w:val="003B430C"/>
    <w:rsid w:val="003B4741"/>
    <w:rsid w:val="003B5826"/>
    <w:rsid w:val="003B59EE"/>
    <w:rsid w:val="003B5BEB"/>
    <w:rsid w:val="003B637B"/>
    <w:rsid w:val="003C1E6B"/>
    <w:rsid w:val="003C53AE"/>
    <w:rsid w:val="003C588B"/>
    <w:rsid w:val="003C639F"/>
    <w:rsid w:val="003C64EC"/>
    <w:rsid w:val="003C783C"/>
    <w:rsid w:val="003D346A"/>
    <w:rsid w:val="003D724C"/>
    <w:rsid w:val="003E0AD4"/>
    <w:rsid w:val="003E196C"/>
    <w:rsid w:val="003E58A6"/>
    <w:rsid w:val="003E59C3"/>
    <w:rsid w:val="003E60B7"/>
    <w:rsid w:val="003E7889"/>
    <w:rsid w:val="003E7B2A"/>
    <w:rsid w:val="003F0B5D"/>
    <w:rsid w:val="003F2E08"/>
    <w:rsid w:val="003F38BA"/>
    <w:rsid w:val="003F6054"/>
    <w:rsid w:val="003F6A5D"/>
    <w:rsid w:val="00400F96"/>
    <w:rsid w:val="0040224D"/>
    <w:rsid w:val="0040450F"/>
    <w:rsid w:val="004047D1"/>
    <w:rsid w:val="004057E5"/>
    <w:rsid w:val="00405E55"/>
    <w:rsid w:val="00406C44"/>
    <w:rsid w:val="00407DDA"/>
    <w:rsid w:val="0041035B"/>
    <w:rsid w:val="0041215C"/>
    <w:rsid w:val="00412913"/>
    <w:rsid w:val="004158CA"/>
    <w:rsid w:val="00416045"/>
    <w:rsid w:val="00416B3A"/>
    <w:rsid w:val="00417407"/>
    <w:rsid w:val="00417A8C"/>
    <w:rsid w:val="00420603"/>
    <w:rsid w:val="00420C38"/>
    <w:rsid w:val="00423BED"/>
    <w:rsid w:val="00425586"/>
    <w:rsid w:val="004258B1"/>
    <w:rsid w:val="00427ED5"/>
    <w:rsid w:val="00431151"/>
    <w:rsid w:val="00433702"/>
    <w:rsid w:val="004370E9"/>
    <w:rsid w:val="00437E24"/>
    <w:rsid w:val="00440AB9"/>
    <w:rsid w:val="00442232"/>
    <w:rsid w:val="004422A9"/>
    <w:rsid w:val="00444121"/>
    <w:rsid w:val="00444A41"/>
    <w:rsid w:val="00450249"/>
    <w:rsid w:val="0045032C"/>
    <w:rsid w:val="00451537"/>
    <w:rsid w:val="00451571"/>
    <w:rsid w:val="00451C3B"/>
    <w:rsid w:val="00452015"/>
    <w:rsid w:val="0045211F"/>
    <w:rsid w:val="0045312F"/>
    <w:rsid w:val="004535F1"/>
    <w:rsid w:val="00453B67"/>
    <w:rsid w:val="00457995"/>
    <w:rsid w:val="004617A4"/>
    <w:rsid w:val="00462F79"/>
    <w:rsid w:val="00464A2D"/>
    <w:rsid w:val="00464CA3"/>
    <w:rsid w:val="004651DC"/>
    <w:rsid w:val="0046658D"/>
    <w:rsid w:val="00466B00"/>
    <w:rsid w:val="00466C70"/>
    <w:rsid w:val="004674E0"/>
    <w:rsid w:val="004678D1"/>
    <w:rsid w:val="00471770"/>
    <w:rsid w:val="00471FAA"/>
    <w:rsid w:val="00472AD6"/>
    <w:rsid w:val="00473B58"/>
    <w:rsid w:val="00474A79"/>
    <w:rsid w:val="004777B3"/>
    <w:rsid w:val="004807FF"/>
    <w:rsid w:val="00480DCF"/>
    <w:rsid w:val="004840BF"/>
    <w:rsid w:val="00484726"/>
    <w:rsid w:val="00490B14"/>
    <w:rsid w:val="00490DB0"/>
    <w:rsid w:val="00491066"/>
    <w:rsid w:val="00491160"/>
    <w:rsid w:val="0049251F"/>
    <w:rsid w:val="00493607"/>
    <w:rsid w:val="004942EA"/>
    <w:rsid w:val="00495A10"/>
    <w:rsid w:val="00496105"/>
    <w:rsid w:val="00496871"/>
    <w:rsid w:val="0049701F"/>
    <w:rsid w:val="004A2843"/>
    <w:rsid w:val="004A55C9"/>
    <w:rsid w:val="004A6474"/>
    <w:rsid w:val="004A6532"/>
    <w:rsid w:val="004A69AB"/>
    <w:rsid w:val="004A757B"/>
    <w:rsid w:val="004B0859"/>
    <w:rsid w:val="004B10CB"/>
    <w:rsid w:val="004B14A8"/>
    <w:rsid w:val="004B28D7"/>
    <w:rsid w:val="004B3695"/>
    <w:rsid w:val="004B37EF"/>
    <w:rsid w:val="004B7C40"/>
    <w:rsid w:val="004C1172"/>
    <w:rsid w:val="004C3DA0"/>
    <w:rsid w:val="004C4644"/>
    <w:rsid w:val="004C4E08"/>
    <w:rsid w:val="004C553D"/>
    <w:rsid w:val="004D00F1"/>
    <w:rsid w:val="004D0EBB"/>
    <w:rsid w:val="004D2BE3"/>
    <w:rsid w:val="004D5234"/>
    <w:rsid w:val="004D5B13"/>
    <w:rsid w:val="004D62EC"/>
    <w:rsid w:val="004E0695"/>
    <w:rsid w:val="004E2B7D"/>
    <w:rsid w:val="004E386F"/>
    <w:rsid w:val="004F2D4A"/>
    <w:rsid w:val="004F3F23"/>
    <w:rsid w:val="004F68DD"/>
    <w:rsid w:val="004F6EC8"/>
    <w:rsid w:val="004F72C1"/>
    <w:rsid w:val="00501C0B"/>
    <w:rsid w:val="00501D4D"/>
    <w:rsid w:val="00502790"/>
    <w:rsid w:val="00506235"/>
    <w:rsid w:val="0050665E"/>
    <w:rsid w:val="00507651"/>
    <w:rsid w:val="00510A60"/>
    <w:rsid w:val="00512175"/>
    <w:rsid w:val="00512E34"/>
    <w:rsid w:val="0051640A"/>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463"/>
    <w:rsid w:val="0053794E"/>
    <w:rsid w:val="00541018"/>
    <w:rsid w:val="00541EFF"/>
    <w:rsid w:val="005420E9"/>
    <w:rsid w:val="005430EA"/>
    <w:rsid w:val="005432C8"/>
    <w:rsid w:val="005455E8"/>
    <w:rsid w:val="00547C34"/>
    <w:rsid w:val="005509DD"/>
    <w:rsid w:val="0055104A"/>
    <w:rsid w:val="00551902"/>
    <w:rsid w:val="005548F1"/>
    <w:rsid w:val="00556F8C"/>
    <w:rsid w:val="0055701B"/>
    <w:rsid w:val="005570E1"/>
    <w:rsid w:val="00557808"/>
    <w:rsid w:val="005608FC"/>
    <w:rsid w:val="0056096C"/>
    <w:rsid w:val="0056128B"/>
    <w:rsid w:val="00561657"/>
    <w:rsid w:val="0056375B"/>
    <w:rsid w:val="005638BD"/>
    <w:rsid w:val="00564190"/>
    <w:rsid w:val="005648C0"/>
    <w:rsid w:val="0056507F"/>
    <w:rsid w:val="00566BE3"/>
    <w:rsid w:val="005676F7"/>
    <w:rsid w:val="0057027B"/>
    <w:rsid w:val="005724F4"/>
    <w:rsid w:val="00574FD3"/>
    <w:rsid w:val="00575866"/>
    <w:rsid w:val="00577998"/>
    <w:rsid w:val="00577AD8"/>
    <w:rsid w:val="005826AA"/>
    <w:rsid w:val="005828ED"/>
    <w:rsid w:val="005832C2"/>
    <w:rsid w:val="00584E9E"/>
    <w:rsid w:val="0058593D"/>
    <w:rsid w:val="0059036E"/>
    <w:rsid w:val="00590598"/>
    <w:rsid w:val="00590FD8"/>
    <w:rsid w:val="005A0BC4"/>
    <w:rsid w:val="005A1FD4"/>
    <w:rsid w:val="005A2354"/>
    <w:rsid w:val="005A33CB"/>
    <w:rsid w:val="005A34AA"/>
    <w:rsid w:val="005A5A65"/>
    <w:rsid w:val="005A7446"/>
    <w:rsid w:val="005B0E48"/>
    <w:rsid w:val="005B34A3"/>
    <w:rsid w:val="005B3E33"/>
    <w:rsid w:val="005B7142"/>
    <w:rsid w:val="005C1C52"/>
    <w:rsid w:val="005C2252"/>
    <w:rsid w:val="005C2E4C"/>
    <w:rsid w:val="005C5325"/>
    <w:rsid w:val="005C6408"/>
    <w:rsid w:val="005D026B"/>
    <w:rsid w:val="005D0550"/>
    <w:rsid w:val="005D194E"/>
    <w:rsid w:val="005D1D14"/>
    <w:rsid w:val="005D2458"/>
    <w:rsid w:val="005D2F08"/>
    <w:rsid w:val="005D4E5D"/>
    <w:rsid w:val="005D5EF9"/>
    <w:rsid w:val="005E068D"/>
    <w:rsid w:val="005E3FFF"/>
    <w:rsid w:val="005E734E"/>
    <w:rsid w:val="005E7F1A"/>
    <w:rsid w:val="005F089D"/>
    <w:rsid w:val="005F107C"/>
    <w:rsid w:val="005F25DE"/>
    <w:rsid w:val="005F3ADD"/>
    <w:rsid w:val="005F5F92"/>
    <w:rsid w:val="005F6CDF"/>
    <w:rsid w:val="00600190"/>
    <w:rsid w:val="006027C3"/>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27861"/>
    <w:rsid w:val="0063010E"/>
    <w:rsid w:val="006313F4"/>
    <w:rsid w:val="00631CD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2BBF"/>
    <w:rsid w:val="006539C9"/>
    <w:rsid w:val="00654A41"/>
    <w:rsid w:val="00657847"/>
    <w:rsid w:val="0066273F"/>
    <w:rsid w:val="00662DA9"/>
    <w:rsid w:val="00662FB2"/>
    <w:rsid w:val="006644F8"/>
    <w:rsid w:val="00664C3F"/>
    <w:rsid w:val="00665A89"/>
    <w:rsid w:val="00666E51"/>
    <w:rsid w:val="00666EC1"/>
    <w:rsid w:val="00673C88"/>
    <w:rsid w:val="00673DBA"/>
    <w:rsid w:val="0067560E"/>
    <w:rsid w:val="00675636"/>
    <w:rsid w:val="00675BBB"/>
    <w:rsid w:val="00676590"/>
    <w:rsid w:val="00676D7A"/>
    <w:rsid w:val="00677FAE"/>
    <w:rsid w:val="00680729"/>
    <w:rsid w:val="00680E9D"/>
    <w:rsid w:val="00681BA8"/>
    <w:rsid w:val="00681D4D"/>
    <w:rsid w:val="00682F7D"/>
    <w:rsid w:val="00683250"/>
    <w:rsid w:val="0068411D"/>
    <w:rsid w:val="0068476E"/>
    <w:rsid w:val="00686900"/>
    <w:rsid w:val="0068710C"/>
    <w:rsid w:val="006872C8"/>
    <w:rsid w:val="00687944"/>
    <w:rsid w:val="0069139A"/>
    <w:rsid w:val="006915A5"/>
    <w:rsid w:val="00693D5C"/>
    <w:rsid w:val="0069409C"/>
    <w:rsid w:val="006949D8"/>
    <w:rsid w:val="00695E5E"/>
    <w:rsid w:val="006964A1"/>
    <w:rsid w:val="00697381"/>
    <w:rsid w:val="006A025F"/>
    <w:rsid w:val="006A1717"/>
    <w:rsid w:val="006A2657"/>
    <w:rsid w:val="006A3314"/>
    <w:rsid w:val="006A34E5"/>
    <w:rsid w:val="006A4CD6"/>
    <w:rsid w:val="006A5446"/>
    <w:rsid w:val="006A5D53"/>
    <w:rsid w:val="006B2897"/>
    <w:rsid w:val="006B3A74"/>
    <w:rsid w:val="006B5115"/>
    <w:rsid w:val="006B542A"/>
    <w:rsid w:val="006C08C0"/>
    <w:rsid w:val="006C22CE"/>
    <w:rsid w:val="006C22F5"/>
    <w:rsid w:val="006C3C95"/>
    <w:rsid w:val="006C4017"/>
    <w:rsid w:val="006C4117"/>
    <w:rsid w:val="006C47BD"/>
    <w:rsid w:val="006C563F"/>
    <w:rsid w:val="006C6037"/>
    <w:rsid w:val="006C657D"/>
    <w:rsid w:val="006D231D"/>
    <w:rsid w:val="006D79A8"/>
    <w:rsid w:val="006E139F"/>
    <w:rsid w:val="006E321E"/>
    <w:rsid w:val="006E44E2"/>
    <w:rsid w:val="006E55AD"/>
    <w:rsid w:val="006E6FF3"/>
    <w:rsid w:val="006F027B"/>
    <w:rsid w:val="006F0EC0"/>
    <w:rsid w:val="006F12AA"/>
    <w:rsid w:val="006F33F3"/>
    <w:rsid w:val="006F4495"/>
    <w:rsid w:val="006F44D4"/>
    <w:rsid w:val="006F5DB3"/>
    <w:rsid w:val="006F6BFF"/>
    <w:rsid w:val="00700C20"/>
    <w:rsid w:val="0070120B"/>
    <w:rsid w:val="00701B42"/>
    <w:rsid w:val="00702D34"/>
    <w:rsid w:val="00704188"/>
    <w:rsid w:val="007061ED"/>
    <w:rsid w:val="0070754A"/>
    <w:rsid w:val="00707CDD"/>
    <w:rsid w:val="00710952"/>
    <w:rsid w:val="0071298C"/>
    <w:rsid w:val="00712CAB"/>
    <w:rsid w:val="00712CE5"/>
    <w:rsid w:val="00713EBB"/>
    <w:rsid w:val="00717D2A"/>
    <w:rsid w:val="007233CB"/>
    <w:rsid w:val="00725C35"/>
    <w:rsid w:val="00726AF9"/>
    <w:rsid w:val="00727985"/>
    <w:rsid w:val="007305E4"/>
    <w:rsid w:val="00731B8D"/>
    <w:rsid w:val="00732E95"/>
    <w:rsid w:val="007337A7"/>
    <w:rsid w:val="00733FB9"/>
    <w:rsid w:val="00734D4B"/>
    <w:rsid w:val="0073608F"/>
    <w:rsid w:val="00740DC9"/>
    <w:rsid w:val="00741775"/>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FD0"/>
    <w:rsid w:val="00774FB1"/>
    <w:rsid w:val="00775A9C"/>
    <w:rsid w:val="0077629C"/>
    <w:rsid w:val="007764FD"/>
    <w:rsid w:val="007773F0"/>
    <w:rsid w:val="00777B97"/>
    <w:rsid w:val="0078026F"/>
    <w:rsid w:val="00782B6B"/>
    <w:rsid w:val="00782C9C"/>
    <w:rsid w:val="007855E9"/>
    <w:rsid w:val="00785774"/>
    <w:rsid w:val="0078662C"/>
    <w:rsid w:val="00786AEE"/>
    <w:rsid w:val="00787EF8"/>
    <w:rsid w:val="007917FF"/>
    <w:rsid w:val="007918DB"/>
    <w:rsid w:val="00792BC7"/>
    <w:rsid w:val="00793ECF"/>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3A5"/>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EE2"/>
    <w:rsid w:val="00800250"/>
    <w:rsid w:val="00802650"/>
    <w:rsid w:val="00803EE9"/>
    <w:rsid w:val="008065F9"/>
    <w:rsid w:val="00807480"/>
    <w:rsid w:val="00812DD7"/>
    <w:rsid w:val="00814ED9"/>
    <w:rsid w:val="00816820"/>
    <w:rsid w:val="008174B7"/>
    <w:rsid w:val="00817F05"/>
    <w:rsid w:val="0082001C"/>
    <w:rsid w:val="00820BBA"/>
    <w:rsid w:val="0082160F"/>
    <w:rsid w:val="00822381"/>
    <w:rsid w:val="00822643"/>
    <w:rsid w:val="00823351"/>
    <w:rsid w:val="00823F63"/>
    <w:rsid w:val="00824022"/>
    <w:rsid w:val="00825A1B"/>
    <w:rsid w:val="008268A4"/>
    <w:rsid w:val="00831174"/>
    <w:rsid w:val="0083118C"/>
    <w:rsid w:val="00831E7D"/>
    <w:rsid w:val="0083231C"/>
    <w:rsid w:val="0083279F"/>
    <w:rsid w:val="00833FFA"/>
    <w:rsid w:val="0083557E"/>
    <w:rsid w:val="00835583"/>
    <w:rsid w:val="00836DE2"/>
    <w:rsid w:val="00837858"/>
    <w:rsid w:val="00837BE0"/>
    <w:rsid w:val="00837C43"/>
    <w:rsid w:val="00837C5B"/>
    <w:rsid w:val="0084007C"/>
    <w:rsid w:val="00842609"/>
    <w:rsid w:val="00842A57"/>
    <w:rsid w:val="00843C3F"/>
    <w:rsid w:val="008445B0"/>
    <w:rsid w:val="00845792"/>
    <w:rsid w:val="00846304"/>
    <w:rsid w:val="00847302"/>
    <w:rsid w:val="00847B10"/>
    <w:rsid w:val="0085025F"/>
    <w:rsid w:val="00850B7C"/>
    <w:rsid w:val="00851D58"/>
    <w:rsid w:val="00851ECA"/>
    <w:rsid w:val="00852AAD"/>
    <w:rsid w:val="00853AB8"/>
    <w:rsid w:val="00853B10"/>
    <w:rsid w:val="00854700"/>
    <w:rsid w:val="008551E7"/>
    <w:rsid w:val="00857EA2"/>
    <w:rsid w:val="00860889"/>
    <w:rsid w:val="008608E0"/>
    <w:rsid w:val="0086303D"/>
    <w:rsid w:val="00864CCA"/>
    <w:rsid w:val="00865D6B"/>
    <w:rsid w:val="008706DF"/>
    <w:rsid w:val="00871849"/>
    <w:rsid w:val="00871B20"/>
    <w:rsid w:val="008724E3"/>
    <w:rsid w:val="00874F65"/>
    <w:rsid w:val="00875C20"/>
    <w:rsid w:val="008809BF"/>
    <w:rsid w:val="00880D19"/>
    <w:rsid w:val="00881BBD"/>
    <w:rsid w:val="008820E6"/>
    <w:rsid w:val="0088392A"/>
    <w:rsid w:val="00883EDF"/>
    <w:rsid w:val="008845E0"/>
    <w:rsid w:val="0088761D"/>
    <w:rsid w:val="008905F3"/>
    <w:rsid w:val="00893A1C"/>
    <w:rsid w:val="008949F7"/>
    <w:rsid w:val="00895E9E"/>
    <w:rsid w:val="00897326"/>
    <w:rsid w:val="008A0486"/>
    <w:rsid w:val="008A0829"/>
    <w:rsid w:val="008A3C92"/>
    <w:rsid w:val="008A475D"/>
    <w:rsid w:val="008A503F"/>
    <w:rsid w:val="008B0D90"/>
    <w:rsid w:val="008B13D0"/>
    <w:rsid w:val="008B1400"/>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5D2"/>
    <w:rsid w:val="008E5F28"/>
    <w:rsid w:val="008E63F8"/>
    <w:rsid w:val="008E69CA"/>
    <w:rsid w:val="008F0C9E"/>
    <w:rsid w:val="008F0CFC"/>
    <w:rsid w:val="008F0F9D"/>
    <w:rsid w:val="008F2B46"/>
    <w:rsid w:val="008F2E8E"/>
    <w:rsid w:val="008F5DA9"/>
    <w:rsid w:val="008F62F7"/>
    <w:rsid w:val="008F6B14"/>
    <w:rsid w:val="008F7D83"/>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6E91"/>
    <w:rsid w:val="00917D44"/>
    <w:rsid w:val="00921281"/>
    <w:rsid w:val="00922283"/>
    <w:rsid w:val="00922498"/>
    <w:rsid w:val="00922E03"/>
    <w:rsid w:val="00922EAA"/>
    <w:rsid w:val="00922F6D"/>
    <w:rsid w:val="00923265"/>
    <w:rsid w:val="00923CE5"/>
    <w:rsid w:val="009267C9"/>
    <w:rsid w:val="009277A9"/>
    <w:rsid w:val="009316BC"/>
    <w:rsid w:val="00933C48"/>
    <w:rsid w:val="009341A8"/>
    <w:rsid w:val="009356B4"/>
    <w:rsid w:val="0093676B"/>
    <w:rsid w:val="00936C7C"/>
    <w:rsid w:val="00937B75"/>
    <w:rsid w:val="00940423"/>
    <w:rsid w:val="009408BE"/>
    <w:rsid w:val="00941310"/>
    <w:rsid w:val="00941417"/>
    <w:rsid w:val="00942E16"/>
    <w:rsid w:val="009448A4"/>
    <w:rsid w:val="0094661E"/>
    <w:rsid w:val="00947D4A"/>
    <w:rsid w:val="009512E5"/>
    <w:rsid w:val="009524F7"/>
    <w:rsid w:val="00953A34"/>
    <w:rsid w:val="00954C59"/>
    <w:rsid w:val="00954FAB"/>
    <w:rsid w:val="009556F5"/>
    <w:rsid w:val="00957F4D"/>
    <w:rsid w:val="009640A8"/>
    <w:rsid w:val="0096414C"/>
    <w:rsid w:val="00971EE6"/>
    <w:rsid w:val="00972FD4"/>
    <w:rsid w:val="0097477B"/>
    <w:rsid w:val="009768CE"/>
    <w:rsid w:val="0098045C"/>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538D"/>
    <w:rsid w:val="009C5F12"/>
    <w:rsid w:val="009C799A"/>
    <w:rsid w:val="009C7C84"/>
    <w:rsid w:val="009D5075"/>
    <w:rsid w:val="009D74C4"/>
    <w:rsid w:val="009E190F"/>
    <w:rsid w:val="009E1DDD"/>
    <w:rsid w:val="009E1F8E"/>
    <w:rsid w:val="009E2139"/>
    <w:rsid w:val="009E3B13"/>
    <w:rsid w:val="009E6E26"/>
    <w:rsid w:val="009E72EE"/>
    <w:rsid w:val="009E7531"/>
    <w:rsid w:val="009E776F"/>
    <w:rsid w:val="009F05A3"/>
    <w:rsid w:val="009F2019"/>
    <w:rsid w:val="009F3BCB"/>
    <w:rsid w:val="009F46BC"/>
    <w:rsid w:val="009F5911"/>
    <w:rsid w:val="009F7151"/>
    <w:rsid w:val="009F7F91"/>
    <w:rsid w:val="00A01942"/>
    <w:rsid w:val="00A030B9"/>
    <w:rsid w:val="00A07A91"/>
    <w:rsid w:val="00A07DE5"/>
    <w:rsid w:val="00A100FE"/>
    <w:rsid w:val="00A120F7"/>
    <w:rsid w:val="00A12B93"/>
    <w:rsid w:val="00A12FCB"/>
    <w:rsid w:val="00A13A7E"/>
    <w:rsid w:val="00A175F7"/>
    <w:rsid w:val="00A17A3B"/>
    <w:rsid w:val="00A17D02"/>
    <w:rsid w:val="00A20973"/>
    <w:rsid w:val="00A20B32"/>
    <w:rsid w:val="00A227B4"/>
    <w:rsid w:val="00A24DE0"/>
    <w:rsid w:val="00A25DAD"/>
    <w:rsid w:val="00A267E4"/>
    <w:rsid w:val="00A2728E"/>
    <w:rsid w:val="00A273B3"/>
    <w:rsid w:val="00A27DFD"/>
    <w:rsid w:val="00A30898"/>
    <w:rsid w:val="00A30C45"/>
    <w:rsid w:val="00A320A6"/>
    <w:rsid w:val="00A3267E"/>
    <w:rsid w:val="00A331E4"/>
    <w:rsid w:val="00A3332C"/>
    <w:rsid w:val="00A33EB0"/>
    <w:rsid w:val="00A33FE7"/>
    <w:rsid w:val="00A400C9"/>
    <w:rsid w:val="00A4095A"/>
    <w:rsid w:val="00A40AB5"/>
    <w:rsid w:val="00A423C4"/>
    <w:rsid w:val="00A476CF"/>
    <w:rsid w:val="00A479DB"/>
    <w:rsid w:val="00A47D1D"/>
    <w:rsid w:val="00A5079D"/>
    <w:rsid w:val="00A54891"/>
    <w:rsid w:val="00A60798"/>
    <w:rsid w:val="00A6091E"/>
    <w:rsid w:val="00A61AB7"/>
    <w:rsid w:val="00A643B1"/>
    <w:rsid w:val="00A64B29"/>
    <w:rsid w:val="00A71AC5"/>
    <w:rsid w:val="00A71E59"/>
    <w:rsid w:val="00A72966"/>
    <w:rsid w:val="00A74D88"/>
    <w:rsid w:val="00A74EB0"/>
    <w:rsid w:val="00A7678C"/>
    <w:rsid w:val="00A77D38"/>
    <w:rsid w:val="00A80722"/>
    <w:rsid w:val="00A83547"/>
    <w:rsid w:val="00A8368B"/>
    <w:rsid w:val="00A85B4A"/>
    <w:rsid w:val="00A867A1"/>
    <w:rsid w:val="00A919BF"/>
    <w:rsid w:val="00A921CF"/>
    <w:rsid w:val="00A92237"/>
    <w:rsid w:val="00A925F9"/>
    <w:rsid w:val="00A9328A"/>
    <w:rsid w:val="00A93DB4"/>
    <w:rsid w:val="00A94E47"/>
    <w:rsid w:val="00A95C07"/>
    <w:rsid w:val="00AA08F1"/>
    <w:rsid w:val="00AA1ABF"/>
    <w:rsid w:val="00AA1D57"/>
    <w:rsid w:val="00AA2259"/>
    <w:rsid w:val="00AA546F"/>
    <w:rsid w:val="00AA5C95"/>
    <w:rsid w:val="00AA5D7A"/>
    <w:rsid w:val="00AA63F4"/>
    <w:rsid w:val="00AB05E5"/>
    <w:rsid w:val="00AB14E7"/>
    <w:rsid w:val="00AB1A7A"/>
    <w:rsid w:val="00AB287C"/>
    <w:rsid w:val="00AB2C59"/>
    <w:rsid w:val="00AB2DCB"/>
    <w:rsid w:val="00AB4CE3"/>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A45"/>
    <w:rsid w:val="00AE2C06"/>
    <w:rsid w:val="00AE3E62"/>
    <w:rsid w:val="00AE58E1"/>
    <w:rsid w:val="00AE59A4"/>
    <w:rsid w:val="00AE5A82"/>
    <w:rsid w:val="00AE7297"/>
    <w:rsid w:val="00AE7A11"/>
    <w:rsid w:val="00AE7A8F"/>
    <w:rsid w:val="00AF07EE"/>
    <w:rsid w:val="00AF07F7"/>
    <w:rsid w:val="00AF2648"/>
    <w:rsid w:val="00AF3AF8"/>
    <w:rsid w:val="00AF5AF3"/>
    <w:rsid w:val="00AF5BEF"/>
    <w:rsid w:val="00AF6219"/>
    <w:rsid w:val="00AF74D2"/>
    <w:rsid w:val="00AF7C18"/>
    <w:rsid w:val="00AF7EEF"/>
    <w:rsid w:val="00B03248"/>
    <w:rsid w:val="00B03D9F"/>
    <w:rsid w:val="00B06B6C"/>
    <w:rsid w:val="00B1024C"/>
    <w:rsid w:val="00B10FA6"/>
    <w:rsid w:val="00B1221B"/>
    <w:rsid w:val="00B12282"/>
    <w:rsid w:val="00B122E5"/>
    <w:rsid w:val="00B12F5E"/>
    <w:rsid w:val="00B13B26"/>
    <w:rsid w:val="00B162D5"/>
    <w:rsid w:val="00B205EC"/>
    <w:rsid w:val="00B21FB3"/>
    <w:rsid w:val="00B22203"/>
    <w:rsid w:val="00B236D8"/>
    <w:rsid w:val="00B237B1"/>
    <w:rsid w:val="00B23B21"/>
    <w:rsid w:val="00B27560"/>
    <w:rsid w:val="00B27837"/>
    <w:rsid w:val="00B27DAB"/>
    <w:rsid w:val="00B3077A"/>
    <w:rsid w:val="00B32E37"/>
    <w:rsid w:val="00B33305"/>
    <w:rsid w:val="00B34C3C"/>
    <w:rsid w:val="00B3590F"/>
    <w:rsid w:val="00B36B83"/>
    <w:rsid w:val="00B374E2"/>
    <w:rsid w:val="00B374E8"/>
    <w:rsid w:val="00B4017D"/>
    <w:rsid w:val="00B41704"/>
    <w:rsid w:val="00B422A3"/>
    <w:rsid w:val="00B45F28"/>
    <w:rsid w:val="00B461CC"/>
    <w:rsid w:val="00B47069"/>
    <w:rsid w:val="00B50FDB"/>
    <w:rsid w:val="00B51670"/>
    <w:rsid w:val="00B51732"/>
    <w:rsid w:val="00B5674F"/>
    <w:rsid w:val="00B608A4"/>
    <w:rsid w:val="00B60FE0"/>
    <w:rsid w:val="00B6116B"/>
    <w:rsid w:val="00B612D2"/>
    <w:rsid w:val="00B62462"/>
    <w:rsid w:val="00B62984"/>
    <w:rsid w:val="00B62D44"/>
    <w:rsid w:val="00B631DE"/>
    <w:rsid w:val="00B6421C"/>
    <w:rsid w:val="00B7044A"/>
    <w:rsid w:val="00B70E91"/>
    <w:rsid w:val="00B7189C"/>
    <w:rsid w:val="00B74BA0"/>
    <w:rsid w:val="00B76DC8"/>
    <w:rsid w:val="00B80AD8"/>
    <w:rsid w:val="00B81E91"/>
    <w:rsid w:val="00B82798"/>
    <w:rsid w:val="00B83A3E"/>
    <w:rsid w:val="00B84F03"/>
    <w:rsid w:val="00B903F2"/>
    <w:rsid w:val="00B9054A"/>
    <w:rsid w:val="00B95DD3"/>
    <w:rsid w:val="00B96089"/>
    <w:rsid w:val="00BA202A"/>
    <w:rsid w:val="00BA39B3"/>
    <w:rsid w:val="00BA54A9"/>
    <w:rsid w:val="00BA552E"/>
    <w:rsid w:val="00BA6D3E"/>
    <w:rsid w:val="00BA7D2D"/>
    <w:rsid w:val="00BA7E2B"/>
    <w:rsid w:val="00BB0DC9"/>
    <w:rsid w:val="00BB18CB"/>
    <w:rsid w:val="00BB21D0"/>
    <w:rsid w:val="00BB3CC8"/>
    <w:rsid w:val="00BB41B2"/>
    <w:rsid w:val="00BB4E04"/>
    <w:rsid w:val="00BB68FD"/>
    <w:rsid w:val="00BB6E9D"/>
    <w:rsid w:val="00BC0674"/>
    <w:rsid w:val="00BC4DBC"/>
    <w:rsid w:val="00BC5C06"/>
    <w:rsid w:val="00BC70C5"/>
    <w:rsid w:val="00BC7827"/>
    <w:rsid w:val="00BD0132"/>
    <w:rsid w:val="00BD08B7"/>
    <w:rsid w:val="00BD1F1A"/>
    <w:rsid w:val="00BD3BCE"/>
    <w:rsid w:val="00BD6DFD"/>
    <w:rsid w:val="00BE3772"/>
    <w:rsid w:val="00BE5260"/>
    <w:rsid w:val="00BE5AEF"/>
    <w:rsid w:val="00BE6675"/>
    <w:rsid w:val="00BE685F"/>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C9B"/>
    <w:rsid w:val="00C14361"/>
    <w:rsid w:val="00C15017"/>
    <w:rsid w:val="00C172F2"/>
    <w:rsid w:val="00C20AED"/>
    <w:rsid w:val="00C230A7"/>
    <w:rsid w:val="00C23CE3"/>
    <w:rsid w:val="00C24076"/>
    <w:rsid w:val="00C2442B"/>
    <w:rsid w:val="00C2475C"/>
    <w:rsid w:val="00C25CF2"/>
    <w:rsid w:val="00C25D33"/>
    <w:rsid w:val="00C25F2D"/>
    <w:rsid w:val="00C263AE"/>
    <w:rsid w:val="00C312BC"/>
    <w:rsid w:val="00C31554"/>
    <w:rsid w:val="00C31C23"/>
    <w:rsid w:val="00C3281E"/>
    <w:rsid w:val="00C32C14"/>
    <w:rsid w:val="00C346A9"/>
    <w:rsid w:val="00C34948"/>
    <w:rsid w:val="00C352C4"/>
    <w:rsid w:val="00C35C46"/>
    <w:rsid w:val="00C40E8C"/>
    <w:rsid w:val="00C41187"/>
    <w:rsid w:val="00C41A79"/>
    <w:rsid w:val="00C41D79"/>
    <w:rsid w:val="00C43205"/>
    <w:rsid w:val="00C459B7"/>
    <w:rsid w:val="00C47795"/>
    <w:rsid w:val="00C51C99"/>
    <w:rsid w:val="00C52663"/>
    <w:rsid w:val="00C53658"/>
    <w:rsid w:val="00C54A67"/>
    <w:rsid w:val="00C557D7"/>
    <w:rsid w:val="00C60ADB"/>
    <w:rsid w:val="00C62420"/>
    <w:rsid w:val="00C63B37"/>
    <w:rsid w:val="00C65875"/>
    <w:rsid w:val="00C6618D"/>
    <w:rsid w:val="00C675BD"/>
    <w:rsid w:val="00C67BFC"/>
    <w:rsid w:val="00C703FE"/>
    <w:rsid w:val="00C71F6B"/>
    <w:rsid w:val="00C7372D"/>
    <w:rsid w:val="00C74103"/>
    <w:rsid w:val="00C76BC8"/>
    <w:rsid w:val="00C775D0"/>
    <w:rsid w:val="00C77F43"/>
    <w:rsid w:val="00C80A8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7396"/>
    <w:rsid w:val="00CA74E3"/>
    <w:rsid w:val="00CB1119"/>
    <w:rsid w:val="00CB1FF4"/>
    <w:rsid w:val="00CB31E3"/>
    <w:rsid w:val="00CB5C64"/>
    <w:rsid w:val="00CB6D16"/>
    <w:rsid w:val="00CB79F6"/>
    <w:rsid w:val="00CB7A02"/>
    <w:rsid w:val="00CC2E05"/>
    <w:rsid w:val="00CC4540"/>
    <w:rsid w:val="00CC6BD9"/>
    <w:rsid w:val="00CD3A45"/>
    <w:rsid w:val="00CD3B1E"/>
    <w:rsid w:val="00CD3FF9"/>
    <w:rsid w:val="00CD5098"/>
    <w:rsid w:val="00CD50B5"/>
    <w:rsid w:val="00CD5313"/>
    <w:rsid w:val="00CD5DC4"/>
    <w:rsid w:val="00CD626D"/>
    <w:rsid w:val="00CD68D6"/>
    <w:rsid w:val="00CD6BCC"/>
    <w:rsid w:val="00CE0624"/>
    <w:rsid w:val="00CE2192"/>
    <w:rsid w:val="00CE3077"/>
    <w:rsid w:val="00CE3492"/>
    <w:rsid w:val="00CE3730"/>
    <w:rsid w:val="00CE400D"/>
    <w:rsid w:val="00CE4386"/>
    <w:rsid w:val="00CE4A2F"/>
    <w:rsid w:val="00CE64C0"/>
    <w:rsid w:val="00CE6BE2"/>
    <w:rsid w:val="00CE7BF7"/>
    <w:rsid w:val="00CF1A74"/>
    <w:rsid w:val="00CF2706"/>
    <w:rsid w:val="00CF4E95"/>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27EE0"/>
    <w:rsid w:val="00D30137"/>
    <w:rsid w:val="00D31CA4"/>
    <w:rsid w:val="00D32201"/>
    <w:rsid w:val="00D32813"/>
    <w:rsid w:val="00D33D05"/>
    <w:rsid w:val="00D37757"/>
    <w:rsid w:val="00D40BFE"/>
    <w:rsid w:val="00D42373"/>
    <w:rsid w:val="00D43C59"/>
    <w:rsid w:val="00D44740"/>
    <w:rsid w:val="00D44872"/>
    <w:rsid w:val="00D44A14"/>
    <w:rsid w:val="00D46054"/>
    <w:rsid w:val="00D462DF"/>
    <w:rsid w:val="00D46316"/>
    <w:rsid w:val="00D5260F"/>
    <w:rsid w:val="00D52C8F"/>
    <w:rsid w:val="00D5439B"/>
    <w:rsid w:val="00D55C76"/>
    <w:rsid w:val="00D56BF4"/>
    <w:rsid w:val="00D57ACA"/>
    <w:rsid w:val="00D57F49"/>
    <w:rsid w:val="00D60D66"/>
    <w:rsid w:val="00D619EB"/>
    <w:rsid w:val="00D643F9"/>
    <w:rsid w:val="00D64F21"/>
    <w:rsid w:val="00D6588B"/>
    <w:rsid w:val="00D658E4"/>
    <w:rsid w:val="00D65D73"/>
    <w:rsid w:val="00D66B19"/>
    <w:rsid w:val="00D670E6"/>
    <w:rsid w:val="00D703B0"/>
    <w:rsid w:val="00D7169D"/>
    <w:rsid w:val="00D71711"/>
    <w:rsid w:val="00D7218B"/>
    <w:rsid w:val="00D737E2"/>
    <w:rsid w:val="00D740EC"/>
    <w:rsid w:val="00D74D96"/>
    <w:rsid w:val="00D801C5"/>
    <w:rsid w:val="00D831C3"/>
    <w:rsid w:val="00D83857"/>
    <w:rsid w:val="00D85F39"/>
    <w:rsid w:val="00D87FD2"/>
    <w:rsid w:val="00D905B6"/>
    <w:rsid w:val="00D90766"/>
    <w:rsid w:val="00D935A8"/>
    <w:rsid w:val="00D93E21"/>
    <w:rsid w:val="00D94C00"/>
    <w:rsid w:val="00D9511B"/>
    <w:rsid w:val="00D95B22"/>
    <w:rsid w:val="00D97798"/>
    <w:rsid w:val="00D9796E"/>
    <w:rsid w:val="00DA198C"/>
    <w:rsid w:val="00DA1D85"/>
    <w:rsid w:val="00DA2701"/>
    <w:rsid w:val="00DA2BA9"/>
    <w:rsid w:val="00DA33BB"/>
    <w:rsid w:val="00DA39D6"/>
    <w:rsid w:val="00DA3CEB"/>
    <w:rsid w:val="00DA4915"/>
    <w:rsid w:val="00DA4D9A"/>
    <w:rsid w:val="00DA66D3"/>
    <w:rsid w:val="00DA6CF1"/>
    <w:rsid w:val="00DA7BA8"/>
    <w:rsid w:val="00DA7DCA"/>
    <w:rsid w:val="00DB1971"/>
    <w:rsid w:val="00DB3C67"/>
    <w:rsid w:val="00DB409A"/>
    <w:rsid w:val="00DB45C9"/>
    <w:rsid w:val="00DB482E"/>
    <w:rsid w:val="00DB5287"/>
    <w:rsid w:val="00DB5D7D"/>
    <w:rsid w:val="00DC19BB"/>
    <w:rsid w:val="00DC29FC"/>
    <w:rsid w:val="00DC3391"/>
    <w:rsid w:val="00DC351A"/>
    <w:rsid w:val="00DC4DD9"/>
    <w:rsid w:val="00DC539A"/>
    <w:rsid w:val="00DC722D"/>
    <w:rsid w:val="00DC7685"/>
    <w:rsid w:val="00DD2477"/>
    <w:rsid w:val="00DD75D0"/>
    <w:rsid w:val="00DD79DF"/>
    <w:rsid w:val="00DD7D45"/>
    <w:rsid w:val="00DE0302"/>
    <w:rsid w:val="00DE0699"/>
    <w:rsid w:val="00DE40D7"/>
    <w:rsid w:val="00DF0E05"/>
    <w:rsid w:val="00DF1020"/>
    <w:rsid w:val="00DF1EF8"/>
    <w:rsid w:val="00DF27CA"/>
    <w:rsid w:val="00DF3AAB"/>
    <w:rsid w:val="00DF5D71"/>
    <w:rsid w:val="00DF7160"/>
    <w:rsid w:val="00DF7793"/>
    <w:rsid w:val="00E0212A"/>
    <w:rsid w:val="00E07793"/>
    <w:rsid w:val="00E1017A"/>
    <w:rsid w:val="00E12C47"/>
    <w:rsid w:val="00E13183"/>
    <w:rsid w:val="00E135C8"/>
    <w:rsid w:val="00E1421B"/>
    <w:rsid w:val="00E1672D"/>
    <w:rsid w:val="00E179DF"/>
    <w:rsid w:val="00E2014B"/>
    <w:rsid w:val="00E210E3"/>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47ADB"/>
    <w:rsid w:val="00E500F8"/>
    <w:rsid w:val="00E517B6"/>
    <w:rsid w:val="00E51ED3"/>
    <w:rsid w:val="00E53169"/>
    <w:rsid w:val="00E53CB8"/>
    <w:rsid w:val="00E54764"/>
    <w:rsid w:val="00E54958"/>
    <w:rsid w:val="00E566AA"/>
    <w:rsid w:val="00E57B70"/>
    <w:rsid w:val="00E61683"/>
    <w:rsid w:val="00E61CB7"/>
    <w:rsid w:val="00E61FD0"/>
    <w:rsid w:val="00E635E4"/>
    <w:rsid w:val="00E641E9"/>
    <w:rsid w:val="00E642CA"/>
    <w:rsid w:val="00E6521E"/>
    <w:rsid w:val="00E654D6"/>
    <w:rsid w:val="00E65554"/>
    <w:rsid w:val="00E662EF"/>
    <w:rsid w:val="00E703F2"/>
    <w:rsid w:val="00E71A66"/>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324B"/>
    <w:rsid w:val="00EA5462"/>
    <w:rsid w:val="00EA5ED3"/>
    <w:rsid w:val="00EA6A2A"/>
    <w:rsid w:val="00EB0C7A"/>
    <w:rsid w:val="00EB1575"/>
    <w:rsid w:val="00EB2504"/>
    <w:rsid w:val="00EB62CA"/>
    <w:rsid w:val="00EB7560"/>
    <w:rsid w:val="00EC020B"/>
    <w:rsid w:val="00EC440E"/>
    <w:rsid w:val="00EC5449"/>
    <w:rsid w:val="00EC613C"/>
    <w:rsid w:val="00EC798E"/>
    <w:rsid w:val="00EC7BEC"/>
    <w:rsid w:val="00EC7D66"/>
    <w:rsid w:val="00ED3463"/>
    <w:rsid w:val="00ED3495"/>
    <w:rsid w:val="00ED3538"/>
    <w:rsid w:val="00ED3F99"/>
    <w:rsid w:val="00ED47AB"/>
    <w:rsid w:val="00ED545C"/>
    <w:rsid w:val="00ED669B"/>
    <w:rsid w:val="00ED751C"/>
    <w:rsid w:val="00ED76FF"/>
    <w:rsid w:val="00ED7CE2"/>
    <w:rsid w:val="00EE0136"/>
    <w:rsid w:val="00EE0A85"/>
    <w:rsid w:val="00EE1458"/>
    <w:rsid w:val="00EE242F"/>
    <w:rsid w:val="00EE28A1"/>
    <w:rsid w:val="00EE2CDF"/>
    <w:rsid w:val="00EE2E29"/>
    <w:rsid w:val="00EE3082"/>
    <w:rsid w:val="00EE5A82"/>
    <w:rsid w:val="00EE6005"/>
    <w:rsid w:val="00EE62D2"/>
    <w:rsid w:val="00EE7B13"/>
    <w:rsid w:val="00EF2D99"/>
    <w:rsid w:val="00EF759C"/>
    <w:rsid w:val="00F01E57"/>
    <w:rsid w:val="00F032DE"/>
    <w:rsid w:val="00F03524"/>
    <w:rsid w:val="00F0396C"/>
    <w:rsid w:val="00F03F50"/>
    <w:rsid w:val="00F05E18"/>
    <w:rsid w:val="00F1066B"/>
    <w:rsid w:val="00F11535"/>
    <w:rsid w:val="00F11F0E"/>
    <w:rsid w:val="00F12C4F"/>
    <w:rsid w:val="00F13D28"/>
    <w:rsid w:val="00F13F85"/>
    <w:rsid w:val="00F14323"/>
    <w:rsid w:val="00F14E27"/>
    <w:rsid w:val="00F1512F"/>
    <w:rsid w:val="00F15DDF"/>
    <w:rsid w:val="00F16035"/>
    <w:rsid w:val="00F16F14"/>
    <w:rsid w:val="00F21B83"/>
    <w:rsid w:val="00F228A4"/>
    <w:rsid w:val="00F25D4A"/>
    <w:rsid w:val="00F27DFB"/>
    <w:rsid w:val="00F30E1E"/>
    <w:rsid w:val="00F32C6C"/>
    <w:rsid w:val="00F32EF0"/>
    <w:rsid w:val="00F3354D"/>
    <w:rsid w:val="00F36FFF"/>
    <w:rsid w:val="00F3770A"/>
    <w:rsid w:val="00F40FCE"/>
    <w:rsid w:val="00F41159"/>
    <w:rsid w:val="00F419BD"/>
    <w:rsid w:val="00F4375A"/>
    <w:rsid w:val="00F4519A"/>
    <w:rsid w:val="00F45CCF"/>
    <w:rsid w:val="00F46E58"/>
    <w:rsid w:val="00F470DC"/>
    <w:rsid w:val="00F504ED"/>
    <w:rsid w:val="00F50AE8"/>
    <w:rsid w:val="00F51C90"/>
    <w:rsid w:val="00F52614"/>
    <w:rsid w:val="00F53058"/>
    <w:rsid w:val="00F53948"/>
    <w:rsid w:val="00F54D49"/>
    <w:rsid w:val="00F5531C"/>
    <w:rsid w:val="00F55823"/>
    <w:rsid w:val="00F55AB3"/>
    <w:rsid w:val="00F565ED"/>
    <w:rsid w:val="00F56C13"/>
    <w:rsid w:val="00F63A90"/>
    <w:rsid w:val="00F65217"/>
    <w:rsid w:val="00F66FE6"/>
    <w:rsid w:val="00F70C0E"/>
    <w:rsid w:val="00F71AC5"/>
    <w:rsid w:val="00F7262E"/>
    <w:rsid w:val="00F746DC"/>
    <w:rsid w:val="00F76033"/>
    <w:rsid w:val="00F76966"/>
    <w:rsid w:val="00F80731"/>
    <w:rsid w:val="00F82B81"/>
    <w:rsid w:val="00F83961"/>
    <w:rsid w:val="00F846AA"/>
    <w:rsid w:val="00F84766"/>
    <w:rsid w:val="00F84B50"/>
    <w:rsid w:val="00F8524E"/>
    <w:rsid w:val="00F8646B"/>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B4CB6"/>
    <w:rsid w:val="00FB5B41"/>
    <w:rsid w:val="00FB705F"/>
    <w:rsid w:val="00FB734F"/>
    <w:rsid w:val="00FC18B4"/>
    <w:rsid w:val="00FC1DD9"/>
    <w:rsid w:val="00FD1F06"/>
    <w:rsid w:val="00FD42EC"/>
    <w:rsid w:val="00FD50BB"/>
    <w:rsid w:val="00FD71DD"/>
    <w:rsid w:val="00FE209D"/>
    <w:rsid w:val="00FE2A5E"/>
    <w:rsid w:val="00FE2D35"/>
    <w:rsid w:val="00FE3347"/>
    <w:rsid w:val="00FE4AFA"/>
    <w:rsid w:val="00FE4F00"/>
    <w:rsid w:val="00FE698D"/>
    <w:rsid w:val="00FF07C7"/>
    <w:rsid w:val="00FF0F71"/>
    <w:rsid w:val="00FF189C"/>
    <w:rsid w:val="00FF2374"/>
    <w:rsid w:val="00FF376C"/>
    <w:rsid w:val="00FF66BE"/>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DE9DC"/>
  <w15:docId w15:val="{49476336-727E-44B0-B00C-784CD039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customStyle="1" w:styleId="UnresolvedMention2">
    <w:name w:val="Unresolved Mention2"/>
    <w:basedOn w:val="Absatz-Standardschriftart"/>
    <w:uiPriority w:val="99"/>
    <w:semiHidden/>
    <w:unhideWhenUsed/>
    <w:rsid w:val="00E61F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
      <w:bodyDiv w:val="1"/>
      <w:marLeft w:val="0"/>
      <w:marRight w:val="0"/>
      <w:marTop w:val="0"/>
      <w:marBottom w:val="0"/>
      <w:divBdr>
        <w:top w:val="none" w:sz="0" w:space="0" w:color="auto"/>
        <w:left w:val="none" w:sz="0" w:space="0" w:color="auto"/>
        <w:bottom w:val="none" w:sz="0" w:space="0" w:color="auto"/>
        <w:right w:val="none" w:sz="0" w:space="0" w:color="auto"/>
      </w:divBdr>
    </w:div>
    <w:div w:id="18705942">
      <w:bodyDiv w:val="1"/>
      <w:marLeft w:val="0"/>
      <w:marRight w:val="0"/>
      <w:marTop w:val="0"/>
      <w:marBottom w:val="0"/>
      <w:divBdr>
        <w:top w:val="none" w:sz="0" w:space="0" w:color="auto"/>
        <w:left w:val="none" w:sz="0" w:space="0" w:color="auto"/>
        <w:bottom w:val="none" w:sz="0" w:space="0" w:color="auto"/>
        <w:right w:val="none" w:sz="0" w:space="0" w:color="auto"/>
      </w:divBdr>
    </w:div>
    <w:div w:id="40791397">
      <w:bodyDiv w:val="1"/>
      <w:marLeft w:val="0"/>
      <w:marRight w:val="0"/>
      <w:marTop w:val="0"/>
      <w:marBottom w:val="0"/>
      <w:divBdr>
        <w:top w:val="none" w:sz="0" w:space="0" w:color="auto"/>
        <w:left w:val="none" w:sz="0" w:space="0" w:color="auto"/>
        <w:bottom w:val="none" w:sz="0" w:space="0" w:color="auto"/>
        <w:right w:val="none" w:sz="0" w:space="0" w:color="auto"/>
      </w:divBdr>
    </w:div>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0688147">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407191484">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26796029">
      <w:bodyDiv w:val="1"/>
      <w:marLeft w:val="0"/>
      <w:marRight w:val="0"/>
      <w:marTop w:val="0"/>
      <w:marBottom w:val="0"/>
      <w:divBdr>
        <w:top w:val="none" w:sz="0" w:space="0" w:color="auto"/>
        <w:left w:val="none" w:sz="0" w:space="0" w:color="auto"/>
        <w:bottom w:val="none" w:sz="0" w:space="0" w:color="auto"/>
        <w:right w:val="none" w:sz="0" w:space="0" w:color="auto"/>
      </w:divBdr>
    </w:div>
    <w:div w:id="1243682269">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281182954">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1759903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a.relations@akzonob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tspaintthefutur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6BF78E72-13D1-4657-A76B-07487D38EC12}">
  <ds:schemaRefs>
    <ds:schemaRef ds:uri="http://purl.org/dc/terms/"/>
    <ds:schemaRef ds:uri="http://schemas.microsoft.com/office/2006/documentManagement/types"/>
    <ds:schemaRef ds:uri="25638b57-2d3c-4b63-bcd0-ab6b2bb219ab"/>
    <ds:schemaRef ds:uri="http://purl.org/dc/elements/1.1/"/>
    <ds:schemaRef ds:uri="http://www.w3.org/XML/1998/namespace"/>
    <ds:schemaRef ds:uri="http://schemas.openxmlformats.org/package/2006/metadata/core-properties"/>
    <ds:schemaRef ds:uri="http://schemas.microsoft.com/office/infopath/2007/PartnerControls"/>
    <ds:schemaRef ds:uri="6eb557f0-163d-4c32-a9f1-0902ad86556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C5D95-6984-4CEE-AB0A-3972B7A8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Wagner, B. (Barbara)</cp:lastModifiedBy>
  <cp:revision>2</cp:revision>
  <cp:lastPrinted>2019-03-05T12:49:00Z</cp:lastPrinted>
  <dcterms:created xsi:type="dcterms:W3CDTF">2019-03-12T12:04:00Z</dcterms:created>
  <dcterms:modified xsi:type="dcterms:W3CDTF">2019-03-12T12:04:00Z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