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8CE8" w14:textId="53A2F14C" w:rsidR="005614AD" w:rsidRPr="00E05817" w:rsidRDefault="005614AD" w:rsidP="005614AD">
      <w:pPr>
        <w:pStyle w:val="paragraph"/>
        <w:spacing w:before="0" w:beforeAutospacing="0" w:after="0" w:afterAutospacing="0"/>
        <w:textAlignment w:val="baseline"/>
        <w:rPr>
          <w:rStyle w:val="normaltextrun"/>
          <w:rFonts w:ascii="Arial" w:hAnsi="Arial" w:cs="Arial"/>
          <w:b/>
          <w:bCs/>
          <w:color w:val="000000" w:themeColor="text1"/>
          <w:sz w:val="32"/>
          <w:szCs w:val="32"/>
          <w:shd w:val="clear" w:color="auto" w:fill="FFFFFF"/>
        </w:rPr>
      </w:pPr>
      <w:r w:rsidRPr="00E05817">
        <w:rPr>
          <w:rStyle w:val="normaltextrun"/>
          <w:rFonts w:ascii="Arial" w:hAnsi="Arial" w:cs="Arial"/>
          <w:b/>
          <w:bCs/>
          <w:color w:val="000000" w:themeColor="text1"/>
          <w:sz w:val="32"/>
          <w:szCs w:val="32"/>
          <w:shd w:val="clear" w:color="auto" w:fill="FFFFFF"/>
          <w:lang w:val="ro"/>
        </w:rPr>
        <w:t xml:space="preserve">Ford extinde familia </w:t>
      </w:r>
      <w:proofErr w:type="spellStart"/>
      <w:r w:rsidR="005F517F" w:rsidRPr="00E05817">
        <w:rPr>
          <w:rStyle w:val="normaltextrun"/>
          <w:rFonts w:ascii="Arial" w:hAnsi="Arial" w:cs="Arial"/>
          <w:b/>
          <w:bCs/>
          <w:color w:val="000000" w:themeColor="text1"/>
          <w:sz w:val="32"/>
          <w:szCs w:val="32"/>
          <w:shd w:val="clear" w:color="auto" w:fill="FFFFFF"/>
          <w:lang w:val="ro"/>
        </w:rPr>
        <w:t>Ranger</w:t>
      </w:r>
      <w:proofErr w:type="spellEnd"/>
      <w:r w:rsidR="005F517F" w:rsidRPr="00E05817">
        <w:rPr>
          <w:rStyle w:val="normaltextrun"/>
          <w:rFonts w:ascii="Arial" w:hAnsi="Arial" w:cs="Arial"/>
          <w:b/>
          <w:bCs/>
          <w:color w:val="000000" w:themeColor="text1"/>
          <w:sz w:val="32"/>
          <w:szCs w:val="32"/>
          <w:shd w:val="clear" w:color="auto" w:fill="FFFFFF"/>
          <w:lang w:val="ro"/>
        </w:rPr>
        <w:t xml:space="preserve"> </w:t>
      </w:r>
      <w:r w:rsidR="00BA20A3" w:rsidRPr="00E05817">
        <w:rPr>
          <w:rStyle w:val="normaltextrun"/>
          <w:rFonts w:ascii="Arial" w:hAnsi="Arial" w:cs="Arial"/>
          <w:b/>
          <w:bCs/>
          <w:color w:val="000000" w:themeColor="text1"/>
          <w:sz w:val="32"/>
          <w:szCs w:val="32"/>
          <w:shd w:val="clear" w:color="auto" w:fill="FFFFFF"/>
          <w:lang w:val="ro"/>
        </w:rPr>
        <w:t xml:space="preserve">și oferă în premiera o versiune Plug-In </w:t>
      </w:r>
      <w:proofErr w:type="spellStart"/>
      <w:r w:rsidR="00BA20A3" w:rsidRPr="00E05817">
        <w:rPr>
          <w:rStyle w:val="normaltextrun"/>
          <w:rFonts w:ascii="Arial" w:hAnsi="Arial" w:cs="Arial"/>
          <w:b/>
          <w:bCs/>
          <w:color w:val="000000" w:themeColor="text1"/>
          <w:sz w:val="32"/>
          <w:szCs w:val="32"/>
          <w:shd w:val="clear" w:color="auto" w:fill="FFFFFF"/>
          <w:lang w:val="ro"/>
        </w:rPr>
        <w:t>Hybrid</w:t>
      </w:r>
      <w:proofErr w:type="spellEnd"/>
      <w:r w:rsidRPr="00E05817">
        <w:rPr>
          <w:rStyle w:val="normaltextrun"/>
          <w:rFonts w:ascii="Arial" w:hAnsi="Arial" w:cs="Arial"/>
          <w:b/>
          <w:bCs/>
          <w:color w:val="000000" w:themeColor="text1"/>
          <w:sz w:val="32"/>
          <w:szCs w:val="32"/>
          <w:shd w:val="clear" w:color="auto" w:fill="FFFFFF"/>
          <w:lang w:val="ro"/>
        </w:rPr>
        <w:t xml:space="preserve">; Pro Power </w:t>
      </w:r>
      <w:proofErr w:type="spellStart"/>
      <w:r w:rsidRPr="00E05817">
        <w:rPr>
          <w:rStyle w:val="normaltextrun"/>
          <w:rFonts w:ascii="Arial" w:hAnsi="Arial" w:cs="Arial"/>
          <w:b/>
          <w:bCs/>
          <w:color w:val="000000" w:themeColor="text1"/>
          <w:sz w:val="32"/>
          <w:szCs w:val="32"/>
          <w:shd w:val="clear" w:color="auto" w:fill="FFFFFF"/>
          <w:lang w:val="ro"/>
        </w:rPr>
        <w:t>Onboard</w:t>
      </w:r>
      <w:proofErr w:type="spellEnd"/>
      <w:r w:rsidRPr="00E05817">
        <w:rPr>
          <w:rStyle w:val="normaltextrun"/>
          <w:rFonts w:ascii="Arial" w:hAnsi="Arial" w:cs="Arial"/>
          <w:b/>
          <w:bCs/>
          <w:color w:val="000000" w:themeColor="text1"/>
          <w:sz w:val="32"/>
          <w:szCs w:val="32"/>
          <w:shd w:val="clear" w:color="auto" w:fill="FFFFFF"/>
          <w:lang w:val="ro"/>
        </w:rPr>
        <w:t xml:space="preserve"> </w:t>
      </w:r>
      <w:r w:rsidR="00A67482" w:rsidRPr="00E05817">
        <w:rPr>
          <w:rStyle w:val="normaltextrun"/>
          <w:rFonts w:ascii="Arial" w:hAnsi="Arial" w:cs="Arial"/>
          <w:b/>
          <w:bCs/>
          <w:color w:val="000000" w:themeColor="text1"/>
          <w:sz w:val="32"/>
          <w:szCs w:val="32"/>
          <w:shd w:val="clear" w:color="auto" w:fill="FFFFFF"/>
          <w:lang w:val="ro"/>
        </w:rPr>
        <w:t>permite alimentarea cu elec</w:t>
      </w:r>
      <w:r w:rsidR="00FA1672" w:rsidRPr="00E05817">
        <w:rPr>
          <w:rStyle w:val="normaltextrun"/>
          <w:rFonts w:ascii="Arial" w:hAnsi="Arial" w:cs="Arial"/>
          <w:b/>
          <w:bCs/>
          <w:color w:val="000000" w:themeColor="text1"/>
          <w:sz w:val="32"/>
          <w:szCs w:val="32"/>
          <w:shd w:val="clear" w:color="auto" w:fill="FFFFFF"/>
          <w:lang w:val="ro"/>
        </w:rPr>
        <w:t>t</w:t>
      </w:r>
      <w:r w:rsidR="00A67482" w:rsidRPr="00E05817">
        <w:rPr>
          <w:rStyle w:val="normaltextrun"/>
          <w:rFonts w:ascii="Arial" w:hAnsi="Arial" w:cs="Arial"/>
          <w:b/>
          <w:bCs/>
          <w:color w:val="000000" w:themeColor="text1"/>
          <w:sz w:val="32"/>
          <w:szCs w:val="32"/>
          <w:shd w:val="clear" w:color="auto" w:fill="FFFFFF"/>
          <w:lang w:val="ro"/>
        </w:rPr>
        <w:t>ricitate a uneltelor</w:t>
      </w:r>
      <w:r w:rsidR="00811C63" w:rsidRPr="00E05817">
        <w:rPr>
          <w:rStyle w:val="normaltextrun"/>
          <w:rFonts w:ascii="Arial" w:hAnsi="Arial" w:cs="Arial"/>
          <w:b/>
          <w:bCs/>
          <w:color w:val="000000" w:themeColor="text1"/>
          <w:sz w:val="32"/>
          <w:szCs w:val="32"/>
          <w:shd w:val="clear" w:color="auto" w:fill="FFFFFF"/>
          <w:lang w:val="ro"/>
        </w:rPr>
        <w:t xml:space="preserve"> și crește nivelul de productivitate</w:t>
      </w:r>
    </w:p>
    <w:p w14:paraId="129B6B83" w14:textId="77777777" w:rsidR="005614AD" w:rsidRPr="00E05817" w:rsidRDefault="005614AD" w:rsidP="005614AD">
      <w:pPr>
        <w:pStyle w:val="paragraph"/>
        <w:spacing w:before="0" w:beforeAutospacing="0" w:after="0" w:afterAutospacing="0"/>
        <w:textAlignment w:val="baseline"/>
        <w:rPr>
          <w:rStyle w:val="eop"/>
          <w:rFonts w:ascii="Arial" w:hAnsi="Arial" w:cs="Arial"/>
          <w:color w:val="000000" w:themeColor="text1"/>
          <w:sz w:val="20"/>
          <w:szCs w:val="20"/>
        </w:rPr>
      </w:pPr>
    </w:p>
    <w:p w14:paraId="6F784226" w14:textId="77777777" w:rsidR="005614AD" w:rsidRPr="00E05817" w:rsidRDefault="005614AD" w:rsidP="005614AD">
      <w:pPr>
        <w:pStyle w:val="paragraph"/>
        <w:spacing w:before="0" w:beforeAutospacing="0" w:after="0" w:afterAutospacing="0"/>
        <w:textAlignment w:val="baseline"/>
        <w:rPr>
          <w:rFonts w:ascii="Arial" w:hAnsi="Arial" w:cs="Arial"/>
          <w:color w:val="000000" w:themeColor="text1"/>
          <w:sz w:val="18"/>
          <w:szCs w:val="18"/>
        </w:rPr>
      </w:pPr>
    </w:p>
    <w:p w14:paraId="738EA988" w14:textId="7B3F614C" w:rsidR="005614AD" w:rsidRPr="00E05817" w:rsidRDefault="005614AD" w:rsidP="005614AD">
      <w:pPr>
        <w:pStyle w:val="NoSpacing"/>
        <w:numPr>
          <w:ilvl w:val="0"/>
          <w:numId w:val="24"/>
        </w:numPr>
        <w:rPr>
          <w:rFonts w:ascii="Arial" w:hAnsi="Arial" w:cs="Arial"/>
        </w:rPr>
      </w:pPr>
      <w:r w:rsidRPr="00E05817">
        <w:rPr>
          <w:rFonts w:ascii="Arial" w:hAnsi="Arial" w:cs="Arial"/>
          <w:lang w:val="ro"/>
        </w:rPr>
        <w:t xml:space="preserve">Ford va introduce tehnologia </w:t>
      </w:r>
      <w:r w:rsidR="004C3DC5" w:rsidRPr="00E05817">
        <w:rPr>
          <w:rFonts w:ascii="Arial" w:hAnsi="Arial" w:cs="Arial"/>
          <w:lang w:val="ro"/>
        </w:rPr>
        <w:t>P</w:t>
      </w:r>
      <w:r w:rsidRPr="00E05817">
        <w:rPr>
          <w:rFonts w:ascii="Arial" w:hAnsi="Arial" w:cs="Arial"/>
          <w:lang w:val="ro"/>
        </w:rPr>
        <w:t>lug-</w:t>
      </w:r>
      <w:r w:rsidR="004C3DC5" w:rsidRPr="00E05817">
        <w:rPr>
          <w:rFonts w:ascii="Arial" w:hAnsi="Arial" w:cs="Arial"/>
          <w:lang w:val="ro"/>
        </w:rPr>
        <w:t>I</w:t>
      </w:r>
      <w:r w:rsidRPr="00E05817">
        <w:rPr>
          <w:rFonts w:ascii="Arial" w:hAnsi="Arial" w:cs="Arial"/>
          <w:lang w:val="ro"/>
        </w:rPr>
        <w:t xml:space="preserve">n </w:t>
      </w:r>
      <w:proofErr w:type="spellStart"/>
      <w:r w:rsidR="004C3DC5" w:rsidRPr="00E05817">
        <w:rPr>
          <w:rFonts w:ascii="Arial" w:hAnsi="Arial" w:cs="Arial"/>
          <w:lang w:val="ro"/>
        </w:rPr>
        <w:t>H</w:t>
      </w:r>
      <w:r w:rsidRPr="00E05817">
        <w:rPr>
          <w:rFonts w:ascii="Arial" w:hAnsi="Arial" w:cs="Arial"/>
          <w:lang w:val="ro"/>
        </w:rPr>
        <w:t>ybrid</w:t>
      </w:r>
      <w:proofErr w:type="spellEnd"/>
      <w:r w:rsidRPr="00E05817">
        <w:rPr>
          <w:rFonts w:ascii="Arial" w:hAnsi="Arial" w:cs="Arial"/>
          <w:lang w:val="ro"/>
        </w:rPr>
        <w:t xml:space="preserve"> în segmentul </w:t>
      </w:r>
      <w:r w:rsidR="004C3DC5" w:rsidRPr="00E05817">
        <w:rPr>
          <w:rFonts w:ascii="Arial" w:hAnsi="Arial" w:cs="Arial"/>
          <w:lang w:val="ro"/>
        </w:rPr>
        <w:t xml:space="preserve">pick-up-urilor </w:t>
      </w:r>
      <w:r w:rsidRPr="00E05817">
        <w:rPr>
          <w:rFonts w:ascii="Arial" w:hAnsi="Arial" w:cs="Arial"/>
          <w:lang w:val="ro"/>
        </w:rPr>
        <w:t xml:space="preserve">de dimensiuni medii cu primul </w:t>
      </w:r>
      <w:proofErr w:type="spellStart"/>
      <w:r w:rsidR="004C3DC5" w:rsidRPr="00E05817">
        <w:rPr>
          <w:rFonts w:ascii="Arial" w:hAnsi="Arial" w:cs="Arial"/>
          <w:lang w:val="ro"/>
        </w:rPr>
        <w:t>Ranger</w:t>
      </w:r>
      <w:proofErr w:type="spellEnd"/>
      <w:r w:rsidR="004C3DC5" w:rsidRPr="00E05817">
        <w:rPr>
          <w:rFonts w:ascii="Arial" w:hAnsi="Arial" w:cs="Arial"/>
          <w:lang w:val="ro"/>
        </w:rPr>
        <w:t xml:space="preserve"> electrificat, disponibil de </w:t>
      </w:r>
      <w:r w:rsidRPr="00E05817">
        <w:rPr>
          <w:rFonts w:ascii="Arial" w:hAnsi="Arial" w:cs="Arial"/>
          <w:lang w:val="ro"/>
        </w:rPr>
        <w:t>la începutul anului 2025</w:t>
      </w:r>
    </w:p>
    <w:p w14:paraId="430ABED1" w14:textId="77777777" w:rsidR="005614AD" w:rsidRPr="00E05817" w:rsidRDefault="005614AD" w:rsidP="005614AD">
      <w:pPr>
        <w:pStyle w:val="NoSpacing"/>
        <w:ind w:left="360"/>
        <w:rPr>
          <w:rFonts w:ascii="Arial" w:hAnsi="Arial" w:cs="Arial"/>
        </w:rPr>
      </w:pPr>
    </w:p>
    <w:p w14:paraId="0E472DDF" w14:textId="16111E5D" w:rsidR="005614AD" w:rsidRPr="00E05817" w:rsidRDefault="005614AD" w:rsidP="005614AD">
      <w:pPr>
        <w:pStyle w:val="NoSpacing"/>
        <w:numPr>
          <w:ilvl w:val="0"/>
          <w:numId w:val="24"/>
        </w:numPr>
        <w:rPr>
          <w:rFonts w:ascii="Arial" w:hAnsi="Arial" w:cs="Arial"/>
        </w:rPr>
      </w:pPr>
      <w:proofErr w:type="spellStart"/>
      <w:r w:rsidRPr="00E05817">
        <w:rPr>
          <w:rFonts w:ascii="Arial" w:hAnsi="Arial" w:cs="Arial"/>
          <w:lang w:val="ro"/>
        </w:rPr>
        <w:t>Ranger</w:t>
      </w:r>
      <w:proofErr w:type="spellEnd"/>
      <w:r w:rsidRPr="00E05817">
        <w:rPr>
          <w:rFonts w:ascii="Arial" w:hAnsi="Arial" w:cs="Arial"/>
          <w:lang w:val="ro"/>
        </w:rPr>
        <w:t xml:space="preserve"> Plug-in </w:t>
      </w:r>
      <w:proofErr w:type="spellStart"/>
      <w:r w:rsidRPr="00E05817">
        <w:rPr>
          <w:rFonts w:ascii="Arial" w:hAnsi="Arial" w:cs="Arial"/>
          <w:lang w:val="ro"/>
        </w:rPr>
        <w:t>Hybrid</w:t>
      </w:r>
      <w:proofErr w:type="spellEnd"/>
      <w:r w:rsidRPr="00E05817">
        <w:rPr>
          <w:rFonts w:ascii="Arial" w:hAnsi="Arial" w:cs="Arial"/>
          <w:lang w:val="ro"/>
        </w:rPr>
        <w:t xml:space="preserve"> va </w:t>
      </w:r>
      <w:r w:rsidR="004C3DC5" w:rsidRPr="00E05817">
        <w:rPr>
          <w:rFonts w:ascii="Arial" w:hAnsi="Arial" w:cs="Arial"/>
          <w:lang w:val="ro"/>
        </w:rPr>
        <w:t xml:space="preserve">permite </w:t>
      </w:r>
      <w:r w:rsidR="00554000" w:rsidRPr="00E05817">
        <w:rPr>
          <w:rFonts w:ascii="Arial" w:hAnsi="Arial" w:cs="Arial"/>
          <w:lang w:val="ro"/>
        </w:rPr>
        <w:t xml:space="preserve">utilizarea </w:t>
      </w:r>
      <w:r w:rsidRPr="00E05817">
        <w:rPr>
          <w:rFonts w:ascii="Arial" w:hAnsi="Arial" w:cs="Arial"/>
          <w:lang w:val="ro"/>
        </w:rPr>
        <w:t>cu emisii zero</w:t>
      </w:r>
      <w:r w:rsidR="00E77C8E">
        <w:rPr>
          <w:rFonts w:ascii="Arial" w:hAnsi="Arial" w:cs="Arial"/>
          <w:lang w:val="ro"/>
        </w:rPr>
        <w:t xml:space="preserve"> și oferă cea mai mare valoare de cuplu din gamă</w:t>
      </w:r>
      <w:r w:rsidRPr="00E05817">
        <w:rPr>
          <w:rFonts w:ascii="Arial" w:hAnsi="Arial" w:cs="Arial"/>
          <w:lang w:val="ro"/>
        </w:rPr>
        <w:t xml:space="preserve">, pe lângă </w:t>
      </w:r>
      <w:r w:rsidR="00AA4ACC" w:rsidRPr="00E05817">
        <w:rPr>
          <w:rFonts w:ascii="Arial" w:hAnsi="Arial" w:cs="Arial"/>
          <w:lang w:val="ro"/>
        </w:rPr>
        <w:t>atributele</w:t>
      </w:r>
      <w:r w:rsidRPr="00E05817">
        <w:rPr>
          <w:rFonts w:ascii="Arial" w:hAnsi="Arial" w:cs="Arial"/>
          <w:lang w:val="ro"/>
        </w:rPr>
        <w:t xml:space="preserve"> </w:t>
      </w:r>
      <w:r w:rsidR="00554000" w:rsidRPr="00E05817">
        <w:rPr>
          <w:rFonts w:ascii="Arial" w:hAnsi="Arial" w:cs="Arial"/>
          <w:lang w:val="ro"/>
        </w:rPr>
        <w:t xml:space="preserve">sale </w:t>
      </w:r>
      <w:r w:rsidRPr="00E05817">
        <w:rPr>
          <w:rFonts w:ascii="Arial" w:hAnsi="Arial" w:cs="Arial"/>
          <w:lang w:val="ro"/>
        </w:rPr>
        <w:t xml:space="preserve">esențiale </w:t>
      </w:r>
      <w:r w:rsidR="00554000" w:rsidRPr="00E05817">
        <w:rPr>
          <w:rFonts w:ascii="Arial" w:hAnsi="Arial" w:cs="Arial"/>
          <w:lang w:val="ro"/>
        </w:rPr>
        <w:t xml:space="preserve">legate </w:t>
      </w:r>
      <w:r w:rsidRPr="00E05817">
        <w:rPr>
          <w:rFonts w:ascii="Arial" w:hAnsi="Arial" w:cs="Arial"/>
          <w:lang w:val="ro"/>
        </w:rPr>
        <w:t>de remorcare</w:t>
      </w:r>
      <w:r w:rsidR="00080009">
        <w:rPr>
          <w:rFonts w:ascii="Arial" w:hAnsi="Arial" w:cs="Arial"/>
          <w:lang w:val="ro"/>
        </w:rPr>
        <w:t xml:space="preserve"> și</w:t>
      </w:r>
      <w:r w:rsidR="00554000" w:rsidRPr="00E05817">
        <w:rPr>
          <w:rFonts w:ascii="Arial" w:hAnsi="Arial" w:cs="Arial"/>
          <w:lang w:val="ro"/>
        </w:rPr>
        <w:t xml:space="preserve"> performanțe în te</w:t>
      </w:r>
      <w:r w:rsidR="00EC4E03" w:rsidRPr="00E05817">
        <w:rPr>
          <w:rFonts w:ascii="Arial" w:hAnsi="Arial" w:cs="Arial"/>
          <w:lang w:val="ro"/>
        </w:rPr>
        <w:t>r</w:t>
      </w:r>
      <w:r w:rsidR="00554000" w:rsidRPr="00E05817">
        <w:rPr>
          <w:rFonts w:ascii="Arial" w:hAnsi="Arial" w:cs="Arial"/>
          <w:lang w:val="ro"/>
        </w:rPr>
        <w:t>e</w:t>
      </w:r>
      <w:r w:rsidR="00EC4E03" w:rsidRPr="00E05817">
        <w:rPr>
          <w:rFonts w:ascii="Arial" w:hAnsi="Arial" w:cs="Arial"/>
          <w:lang w:val="ro"/>
        </w:rPr>
        <w:t>n</w:t>
      </w:r>
      <w:r w:rsidR="00554000" w:rsidRPr="00E05817">
        <w:rPr>
          <w:rFonts w:ascii="Arial" w:hAnsi="Arial" w:cs="Arial"/>
          <w:lang w:val="ro"/>
        </w:rPr>
        <w:t xml:space="preserve"> accidentat</w:t>
      </w:r>
    </w:p>
    <w:p w14:paraId="5BB78499" w14:textId="77777777" w:rsidR="005614AD" w:rsidRPr="00E05817" w:rsidRDefault="005614AD" w:rsidP="005614AD">
      <w:pPr>
        <w:pStyle w:val="NoSpacing"/>
        <w:ind w:left="360"/>
        <w:rPr>
          <w:rFonts w:ascii="Arial" w:hAnsi="Arial" w:cs="Arial"/>
        </w:rPr>
      </w:pPr>
    </w:p>
    <w:p w14:paraId="2A66D174" w14:textId="04E85AE5" w:rsidR="005614AD" w:rsidRPr="00E05817" w:rsidRDefault="005614AD" w:rsidP="005614AD">
      <w:pPr>
        <w:pStyle w:val="NoSpacing"/>
        <w:numPr>
          <w:ilvl w:val="0"/>
          <w:numId w:val="24"/>
        </w:numPr>
        <w:rPr>
          <w:rFonts w:ascii="Arial" w:hAnsi="Arial" w:cs="Arial"/>
        </w:rPr>
      </w:pPr>
      <w:r w:rsidRPr="00E05817">
        <w:rPr>
          <w:rFonts w:ascii="Arial" w:hAnsi="Arial" w:cs="Arial"/>
          <w:lang w:val="ro"/>
        </w:rPr>
        <w:t xml:space="preserve">Pro Power </w:t>
      </w:r>
      <w:proofErr w:type="spellStart"/>
      <w:r w:rsidRPr="00E05817">
        <w:rPr>
          <w:rFonts w:ascii="Arial" w:hAnsi="Arial" w:cs="Arial"/>
          <w:lang w:val="ro"/>
        </w:rPr>
        <w:t>Onboard</w:t>
      </w:r>
      <w:proofErr w:type="spellEnd"/>
      <w:r w:rsidRPr="00E05817">
        <w:rPr>
          <w:rFonts w:ascii="Arial" w:hAnsi="Arial" w:cs="Arial"/>
          <w:lang w:val="ro"/>
        </w:rPr>
        <w:t xml:space="preserve">™ </w:t>
      </w:r>
      <w:r w:rsidR="00F00265" w:rsidRPr="00E05817">
        <w:rPr>
          <w:rFonts w:ascii="Arial" w:hAnsi="Arial" w:cs="Arial"/>
          <w:lang w:val="ro"/>
        </w:rPr>
        <w:t xml:space="preserve">le permite </w:t>
      </w:r>
      <w:r w:rsidRPr="00E05817">
        <w:rPr>
          <w:rFonts w:ascii="Arial" w:hAnsi="Arial" w:cs="Arial"/>
          <w:lang w:val="ro"/>
        </w:rPr>
        <w:t>clienți</w:t>
      </w:r>
      <w:r w:rsidR="00F00265" w:rsidRPr="00E05817">
        <w:rPr>
          <w:rFonts w:ascii="Arial" w:hAnsi="Arial" w:cs="Arial"/>
          <w:lang w:val="ro"/>
        </w:rPr>
        <w:t xml:space="preserve">lor să </w:t>
      </w:r>
      <w:r w:rsidR="007B49DA">
        <w:rPr>
          <w:rFonts w:ascii="Arial" w:hAnsi="Arial" w:cs="Arial"/>
          <w:lang w:val="ro"/>
        </w:rPr>
        <w:t>lase</w:t>
      </w:r>
      <w:r w:rsidRPr="00E05817">
        <w:rPr>
          <w:rFonts w:ascii="Arial" w:hAnsi="Arial" w:cs="Arial"/>
          <w:lang w:val="ro"/>
        </w:rPr>
        <w:t xml:space="preserve"> generatorul acasă </w:t>
      </w:r>
      <w:r w:rsidR="00EB7E5C" w:rsidRPr="00E05817">
        <w:rPr>
          <w:rFonts w:ascii="Arial" w:hAnsi="Arial" w:cs="Arial"/>
          <w:lang w:val="ro"/>
        </w:rPr>
        <w:t xml:space="preserve">pentru a elibera </w:t>
      </w:r>
      <w:r w:rsidRPr="00E05817">
        <w:rPr>
          <w:rFonts w:ascii="Arial" w:hAnsi="Arial" w:cs="Arial"/>
          <w:lang w:val="ro"/>
        </w:rPr>
        <w:t>spațiu de încărcare; Există suficientă energie</w:t>
      </w:r>
      <w:r w:rsidR="00374A5C">
        <w:rPr>
          <w:rFonts w:ascii="Arial" w:hAnsi="Arial" w:cs="Arial"/>
          <w:lang w:val="ro"/>
        </w:rPr>
        <w:t xml:space="preserve"> electrică</w:t>
      </w:r>
      <w:r w:rsidRPr="00E05817">
        <w:rPr>
          <w:rFonts w:ascii="Arial" w:hAnsi="Arial" w:cs="Arial"/>
          <w:lang w:val="ro"/>
        </w:rPr>
        <w:t xml:space="preserve"> pentru a alimenta</w:t>
      </w:r>
      <w:r w:rsidR="00C06C7B">
        <w:rPr>
          <w:rFonts w:ascii="Arial" w:hAnsi="Arial" w:cs="Arial"/>
          <w:lang w:val="ro"/>
        </w:rPr>
        <w:t xml:space="preserve"> o mică</w:t>
      </w:r>
      <w:r w:rsidRPr="00E05817">
        <w:rPr>
          <w:rFonts w:ascii="Arial" w:hAnsi="Arial" w:cs="Arial"/>
          <w:lang w:val="ro"/>
        </w:rPr>
        <w:t xml:space="preserve"> tabăra sau </w:t>
      </w:r>
      <w:r w:rsidR="00DB2B27">
        <w:rPr>
          <w:rFonts w:ascii="Arial" w:hAnsi="Arial" w:cs="Arial"/>
          <w:lang w:val="ro"/>
        </w:rPr>
        <w:t xml:space="preserve">un </w:t>
      </w:r>
      <w:r w:rsidRPr="00E05817">
        <w:rPr>
          <w:rFonts w:ascii="Arial" w:hAnsi="Arial" w:cs="Arial"/>
          <w:lang w:val="ro"/>
        </w:rPr>
        <w:t>șantier de lucru</w:t>
      </w:r>
    </w:p>
    <w:p w14:paraId="457E09E2" w14:textId="77777777" w:rsidR="005614AD" w:rsidRPr="00E05817" w:rsidRDefault="005614AD" w:rsidP="005614AD">
      <w:pPr>
        <w:pStyle w:val="paragraph"/>
        <w:spacing w:before="0" w:beforeAutospacing="0" w:after="0" w:afterAutospacing="0"/>
        <w:textAlignment w:val="baseline"/>
        <w:rPr>
          <w:rStyle w:val="eop"/>
          <w:rFonts w:ascii="Arial" w:hAnsi="Arial" w:cs="Arial"/>
          <w:color w:val="000000" w:themeColor="text1"/>
          <w:sz w:val="22"/>
          <w:szCs w:val="22"/>
        </w:rPr>
      </w:pPr>
    </w:p>
    <w:p w14:paraId="0F4E0C87" w14:textId="77777777" w:rsidR="005614AD" w:rsidRPr="00E05817" w:rsidRDefault="005614AD" w:rsidP="005614AD">
      <w:pPr>
        <w:pStyle w:val="paragraph"/>
        <w:spacing w:before="0" w:beforeAutospacing="0" w:after="0" w:afterAutospacing="0"/>
        <w:textAlignment w:val="baseline"/>
        <w:rPr>
          <w:rStyle w:val="eop"/>
          <w:rFonts w:ascii="Arial" w:hAnsi="Arial" w:cs="Arial"/>
          <w:color w:val="000000" w:themeColor="text1"/>
          <w:sz w:val="22"/>
          <w:szCs w:val="22"/>
        </w:rPr>
      </w:pPr>
      <w:r w:rsidRPr="00E05817">
        <w:rPr>
          <w:rStyle w:val="eop"/>
          <w:rFonts w:ascii="Arial" w:hAnsi="Arial" w:cs="Arial"/>
          <w:color w:val="000000" w:themeColor="text1"/>
          <w:sz w:val="22"/>
          <w:szCs w:val="22"/>
        </w:rPr>
        <w:t> </w:t>
      </w:r>
    </w:p>
    <w:p w14:paraId="40436053" w14:textId="5FFC2003" w:rsidR="005614AD" w:rsidRPr="00E05817" w:rsidRDefault="005614AD" w:rsidP="005614AD">
      <w:pPr>
        <w:pStyle w:val="NoSpacing"/>
        <w:rPr>
          <w:rStyle w:val="normaltextrun"/>
          <w:rFonts w:ascii="Arial" w:hAnsi="Arial" w:cs="Arial"/>
          <w:color w:val="000000" w:themeColor="text1"/>
        </w:rPr>
      </w:pPr>
      <w:r w:rsidRPr="00E05817">
        <w:rPr>
          <w:rStyle w:val="normaltextrun"/>
          <w:rFonts w:ascii="Arial" w:hAnsi="Arial" w:cs="Arial"/>
          <w:b/>
          <w:bCs/>
          <w:color w:val="000000" w:themeColor="text1"/>
          <w:lang w:val="ro"/>
        </w:rPr>
        <w:t>DUNTON, Marea Britanie, 19 septembrie 2023</w:t>
      </w:r>
      <w:r w:rsidRPr="00E05817">
        <w:rPr>
          <w:rStyle w:val="normaltextrun"/>
          <w:rFonts w:ascii="Arial" w:hAnsi="Arial" w:cs="Arial"/>
          <w:color w:val="000000" w:themeColor="text1"/>
          <w:lang w:val="ro"/>
        </w:rPr>
        <w:t xml:space="preserve"> – </w:t>
      </w:r>
      <w:r w:rsidRPr="00E05817">
        <w:rPr>
          <w:rFonts w:ascii="Arial" w:hAnsi="Arial" w:cs="Arial"/>
          <w:lang w:val="ro"/>
        </w:rPr>
        <w:t xml:space="preserve">Ford va oferi clienților o versiune </w:t>
      </w:r>
      <w:r w:rsidR="007E59CB">
        <w:rPr>
          <w:rFonts w:ascii="Arial" w:hAnsi="Arial" w:cs="Arial"/>
          <w:lang w:val="ro"/>
        </w:rPr>
        <w:t xml:space="preserve">Plug-In </w:t>
      </w:r>
      <w:proofErr w:type="spellStart"/>
      <w:r w:rsidR="007E59CB">
        <w:rPr>
          <w:rFonts w:ascii="Arial" w:hAnsi="Arial" w:cs="Arial"/>
          <w:lang w:val="ro"/>
        </w:rPr>
        <w:t>Hybrid</w:t>
      </w:r>
      <w:proofErr w:type="spellEnd"/>
      <w:r w:rsidR="007E59CB">
        <w:rPr>
          <w:rFonts w:ascii="Arial" w:hAnsi="Arial" w:cs="Arial"/>
          <w:lang w:val="ro"/>
        </w:rPr>
        <w:t xml:space="preserve"> </w:t>
      </w:r>
      <w:r w:rsidRPr="00E05817">
        <w:rPr>
          <w:rFonts w:ascii="Arial" w:hAnsi="Arial" w:cs="Arial"/>
          <w:lang w:val="ro"/>
        </w:rPr>
        <w:t xml:space="preserve">a modelului său </w:t>
      </w:r>
      <w:proofErr w:type="spellStart"/>
      <w:r w:rsidRPr="00E05817">
        <w:rPr>
          <w:rFonts w:ascii="Arial" w:hAnsi="Arial" w:cs="Arial"/>
          <w:lang w:val="ro"/>
        </w:rPr>
        <w:t>Ranger</w:t>
      </w:r>
      <w:proofErr w:type="spellEnd"/>
      <w:r w:rsidRPr="00E05817">
        <w:rPr>
          <w:rFonts w:ascii="Arial" w:hAnsi="Arial" w:cs="Arial"/>
          <w:lang w:val="ro"/>
        </w:rPr>
        <w:t>,</w:t>
      </w:r>
      <w:r w:rsidRPr="00E05817">
        <w:rPr>
          <w:rStyle w:val="normaltextrun"/>
          <w:rFonts w:ascii="Arial" w:hAnsi="Arial" w:cs="Arial"/>
          <w:color w:val="000000" w:themeColor="text1"/>
          <w:lang w:val="ro"/>
        </w:rPr>
        <w:t xml:space="preserve"> </w:t>
      </w:r>
      <w:r w:rsidR="007E59CB">
        <w:rPr>
          <w:rStyle w:val="normaltextrun"/>
          <w:rFonts w:ascii="Arial" w:hAnsi="Arial" w:cs="Arial"/>
          <w:color w:val="000000" w:themeColor="text1"/>
          <w:lang w:val="ro"/>
        </w:rPr>
        <w:t>capabilă să combine posibilitatea de a</w:t>
      </w:r>
      <w:r w:rsidR="00485021">
        <w:rPr>
          <w:rStyle w:val="normaltextrun"/>
          <w:rFonts w:ascii="Arial" w:hAnsi="Arial" w:cs="Arial"/>
          <w:color w:val="000000" w:themeColor="text1"/>
          <w:lang w:val="ro"/>
        </w:rPr>
        <w:t xml:space="preserve"> conduce electric</w:t>
      </w:r>
      <w:r w:rsidRPr="00E05817">
        <w:rPr>
          <w:rStyle w:val="normaltextrun"/>
          <w:rFonts w:ascii="Arial" w:hAnsi="Arial" w:cs="Arial"/>
          <w:color w:val="000000" w:themeColor="text1"/>
          <w:lang w:val="ro"/>
        </w:rPr>
        <w:t xml:space="preserve"> cu versatilitatea </w:t>
      </w:r>
      <w:r w:rsidR="00181299">
        <w:rPr>
          <w:rStyle w:val="normaltextrun"/>
          <w:rFonts w:ascii="Arial" w:hAnsi="Arial" w:cs="Arial"/>
          <w:color w:val="000000" w:themeColor="text1"/>
          <w:lang w:val="ro"/>
        </w:rPr>
        <w:t xml:space="preserve">tipică modelului </w:t>
      </w:r>
      <w:r w:rsidRPr="00E05817">
        <w:rPr>
          <w:rStyle w:val="normaltextrun"/>
          <w:rFonts w:ascii="Arial" w:hAnsi="Arial" w:cs="Arial"/>
          <w:color w:val="000000" w:themeColor="text1"/>
          <w:lang w:val="ro"/>
        </w:rPr>
        <w:t xml:space="preserve">și fiabilitatea pe care clienții au ajuns să </w:t>
      </w:r>
      <w:r w:rsidRPr="00E05817">
        <w:rPr>
          <w:rFonts w:ascii="Arial" w:hAnsi="Arial" w:cs="Arial"/>
          <w:lang w:val="ro"/>
        </w:rPr>
        <w:t xml:space="preserve">o </w:t>
      </w:r>
      <w:r w:rsidR="00225642">
        <w:rPr>
          <w:rFonts w:ascii="Arial" w:hAnsi="Arial" w:cs="Arial"/>
          <w:lang w:val="ro"/>
        </w:rPr>
        <w:t xml:space="preserve">aprecieze la cel mai bine </w:t>
      </w:r>
      <w:r w:rsidRPr="00E05817">
        <w:rPr>
          <w:rFonts w:ascii="Arial" w:hAnsi="Arial" w:cs="Arial"/>
          <w:lang w:val="ro"/>
        </w:rPr>
        <w:t>vândut pick</w:t>
      </w:r>
      <w:r w:rsidR="00225642">
        <w:rPr>
          <w:rFonts w:ascii="Arial" w:hAnsi="Arial" w:cs="Arial"/>
          <w:lang w:val="ro"/>
        </w:rPr>
        <w:t>-</w:t>
      </w:r>
      <w:r w:rsidRPr="00E05817">
        <w:rPr>
          <w:rFonts w:ascii="Arial" w:hAnsi="Arial" w:cs="Arial"/>
          <w:lang w:val="ro"/>
        </w:rPr>
        <w:t xml:space="preserve">up </w:t>
      </w:r>
      <w:r w:rsidR="00225642">
        <w:rPr>
          <w:rFonts w:ascii="Arial" w:hAnsi="Arial" w:cs="Arial"/>
          <w:lang w:val="ro"/>
        </w:rPr>
        <w:t xml:space="preserve">din </w:t>
      </w:r>
      <w:r w:rsidRPr="00E05817">
        <w:rPr>
          <w:rFonts w:ascii="Arial" w:hAnsi="Arial" w:cs="Arial"/>
          <w:lang w:val="ro"/>
        </w:rPr>
        <w:t>E</w:t>
      </w:r>
      <w:r w:rsidR="00225642">
        <w:rPr>
          <w:rFonts w:ascii="Arial" w:hAnsi="Arial" w:cs="Arial"/>
          <w:lang w:val="ro"/>
        </w:rPr>
        <w:t>uropa</w:t>
      </w:r>
      <w:r w:rsidRPr="00E05817">
        <w:rPr>
          <w:rFonts w:ascii="Arial" w:hAnsi="Arial" w:cs="Arial"/>
          <w:lang w:val="ro"/>
        </w:rPr>
        <w:t>.</w:t>
      </w:r>
    </w:p>
    <w:p w14:paraId="73D31C5A" w14:textId="77777777" w:rsidR="005614AD" w:rsidRPr="00E05817" w:rsidRDefault="005614AD" w:rsidP="005614AD">
      <w:pPr>
        <w:pStyle w:val="NoSpacing"/>
        <w:rPr>
          <w:rStyle w:val="normaltextrun"/>
          <w:rFonts w:ascii="Arial" w:hAnsi="Arial" w:cs="Arial"/>
          <w:color w:val="000000" w:themeColor="text1"/>
        </w:rPr>
      </w:pPr>
    </w:p>
    <w:p w14:paraId="04F39E7D" w14:textId="732F803C" w:rsidR="005614AD" w:rsidRPr="00E05817" w:rsidRDefault="006C7909" w:rsidP="005614AD">
      <w:pPr>
        <w:pStyle w:val="NoSpacing"/>
        <w:rPr>
          <w:rStyle w:val="normaltextrun"/>
          <w:rFonts w:ascii="Arial" w:hAnsi="Arial" w:cs="Arial"/>
          <w:color w:val="000000" w:themeColor="text1"/>
        </w:rPr>
      </w:pPr>
      <w:r w:rsidRPr="00E05817">
        <w:rPr>
          <w:rStyle w:val="normaltextrun"/>
          <w:rFonts w:ascii="Arial" w:hAnsi="Arial" w:cs="Arial"/>
          <w:color w:val="000000" w:themeColor="text1"/>
          <w:lang w:val="ro"/>
        </w:rPr>
        <w:t xml:space="preserve">Producția primului Ranger Plug-in Hybrid începe la sfârșitul anului 2024, cu livrări către clienți la începutul anului 2025. Noul model va marca un pas </w:t>
      </w:r>
      <w:r w:rsidR="00A844A4">
        <w:rPr>
          <w:rStyle w:val="normaltextrun"/>
          <w:rFonts w:ascii="Arial" w:hAnsi="Arial" w:cs="Arial"/>
          <w:color w:val="000000" w:themeColor="text1"/>
          <w:lang w:val="ro"/>
        </w:rPr>
        <w:t xml:space="preserve">înainte </w:t>
      </w:r>
      <w:r w:rsidRPr="00E05817">
        <w:rPr>
          <w:rStyle w:val="normaltextrun"/>
          <w:rFonts w:ascii="Arial" w:hAnsi="Arial" w:cs="Arial"/>
          <w:color w:val="000000" w:themeColor="text1"/>
          <w:lang w:val="ro"/>
        </w:rPr>
        <w:t xml:space="preserve">semnificativ </w:t>
      </w:r>
      <w:r w:rsidR="002C5B0A">
        <w:rPr>
          <w:rStyle w:val="normaltextrun"/>
          <w:rFonts w:ascii="Arial" w:hAnsi="Arial" w:cs="Arial"/>
          <w:color w:val="000000" w:themeColor="text1"/>
          <w:lang w:val="ro"/>
        </w:rPr>
        <w:t>pentru</w:t>
      </w:r>
      <w:r w:rsidRPr="00E05817">
        <w:rPr>
          <w:rStyle w:val="normaltextrun"/>
          <w:rFonts w:ascii="Arial" w:hAnsi="Arial" w:cs="Arial"/>
          <w:color w:val="000000" w:themeColor="text1"/>
          <w:lang w:val="ro"/>
        </w:rPr>
        <w:t xml:space="preserve"> planurile Ford de a oferi o gamă completă de opțiuni de propulsie pentru clienții din segmentul pick-up-urilor de dimensiuni medii. </w:t>
      </w:r>
    </w:p>
    <w:p w14:paraId="1113C335" w14:textId="076B7BEC" w:rsidR="005614AD" w:rsidRPr="00E05817" w:rsidRDefault="005614AD" w:rsidP="005614AD">
      <w:pPr>
        <w:pStyle w:val="NoSpacing"/>
        <w:rPr>
          <w:rStyle w:val="normaltextrun"/>
          <w:rFonts w:ascii="Arial" w:hAnsi="Arial" w:cs="Arial"/>
          <w:color w:val="000000" w:themeColor="text1"/>
        </w:rPr>
      </w:pPr>
    </w:p>
    <w:p w14:paraId="772D8713" w14:textId="4DEAFB2E" w:rsidR="001974A9" w:rsidRPr="00E05817" w:rsidRDefault="0043400F" w:rsidP="006C7909">
      <w:pPr>
        <w:pStyle w:val="NormalWeb"/>
        <w:spacing w:before="0" w:beforeAutospacing="0" w:after="0" w:afterAutospacing="0"/>
        <w:rPr>
          <w:rFonts w:ascii="Arial" w:hAnsi="Arial" w:cs="Arial"/>
          <w:sz w:val="22"/>
          <w:szCs w:val="22"/>
        </w:rPr>
      </w:pPr>
      <w:r w:rsidRPr="00E05817">
        <w:rPr>
          <w:rStyle w:val="normaltextrun"/>
          <w:rFonts w:ascii="Arial" w:hAnsi="Arial" w:cs="Arial"/>
          <w:color w:val="000000" w:themeColor="text1"/>
          <w:sz w:val="22"/>
          <w:szCs w:val="22"/>
          <w:lang w:val="ro"/>
        </w:rPr>
        <w:t>"</w:t>
      </w:r>
      <w:proofErr w:type="spellStart"/>
      <w:r w:rsidRPr="00E05817">
        <w:rPr>
          <w:rStyle w:val="normaltextrun"/>
          <w:rFonts w:ascii="Arial" w:hAnsi="Arial" w:cs="Arial"/>
          <w:color w:val="000000" w:themeColor="text1"/>
          <w:sz w:val="22"/>
          <w:szCs w:val="22"/>
          <w:lang w:val="ro"/>
        </w:rPr>
        <w:t>Ranger</w:t>
      </w:r>
      <w:proofErr w:type="spellEnd"/>
      <w:r w:rsidRPr="00E05817">
        <w:rPr>
          <w:rStyle w:val="normaltextrun"/>
          <w:rFonts w:ascii="Arial" w:hAnsi="Arial" w:cs="Arial"/>
          <w:color w:val="000000" w:themeColor="text1"/>
          <w:sz w:val="22"/>
          <w:szCs w:val="22"/>
          <w:lang w:val="ro"/>
        </w:rPr>
        <w:t xml:space="preserve"> </w:t>
      </w:r>
      <w:r w:rsidR="001974A9" w:rsidRPr="00E05817">
        <w:rPr>
          <w:rStyle w:val="normaltextrun"/>
          <w:rFonts w:ascii="Arial" w:hAnsi="Arial" w:cs="Arial"/>
          <w:color w:val="000000" w:themeColor="text1"/>
          <w:sz w:val="22"/>
          <w:szCs w:val="22"/>
          <w:lang w:val="ro"/>
        </w:rPr>
        <w:t xml:space="preserve">Plug-in Hybrid va ajuta clienții să pășească într-un viitor electrificat, cu mai multă încredere și capacitate ca niciodată, menținând în același timp Ranger în fruntea inovației și a poziției de lider în segmentul </w:t>
      </w:r>
      <w:r w:rsidR="009740DD">
        <w:rPr>
          <w:rStyle w:val="normaltextrun"/>
          <w:rFonts w:ascii="Arial" w:hAnsi="Arial" w:cs="Arial"/>
          <w:color w:val="000000" w:themeColor="text1"/>
          <w:sz w:val="22"/>
          <w:szCs w:val="22"/>
          <w:lang w:val="ro"/>
        </w:rPr>
        <w:t xml:space="preserve">pick-up-urilor </w:t>
      </w:r>
      <w:r w:rsidR="001974A9" w:rsidRPr="00E05817">
        <w:rPr>
          <w:rStyle w:val="normaltextrun"/>
          <w:rFonts w:ascii="Arial" w:hAnsi="Arial" w:cs="Arial"/>
          <w:color w:val="000000" w:themeColor="text1"/>
          <w:sz w:val="22"/>
          <w:szCs w:val="22"/>
          <w:lang w:val="ro"/>
        </w:rPr>
        <w:t>de dimensiuni medii", a declarat Hans Schep, director general, Ford Pro, Europa.</w:t>
      </w:r>
    </w:p>
    <w:p w14:paraId="7E05ABE8" w14:textId="77777777" w:rsidR="005614AD" w:rsidRPr="00E05817" w:rsidRDefault="005614AD" w:rsidP="005614AD">
      <w:pPr>
        <w:pStyle w:val="NoSpacing"/>
        <w:rPr>
          <w:rStyle w:val="normaltextrun"/>
          <w:rFonts w:ascii="Arial" w:hAnsi="Arial" w:cs="Arial"/>
          <w:color w:val="000000" w:themeColor="text1"/>
        </w:rPr>
      </w:pPr>
    </w:p>
    <w:p w14:paraId="794F472C" w14:textId="3708CEBB" w:rsidR="005614AD" w:rsidRPr="00E05817" w:rsidRDefault="005614AD" w:rsidP="005614AD">
      <w:pPr>
        <w:pStyle w:val="NoSpacing"/>
        <w:rPr>
          <w:rStyle w:val="normaltextrun"/>
          <w:rFonts w:ascii="Arial" w:hAnsi="Arial" w:cs="Arial"/>
          <w:color w:val="000000" w:themeColor="text1"/>
        </w:rPr>
      </w:pPr>
      <w:r w:rsidRPr="00E05817">
        <w:rPr>
          <w:rFonts w:ascii="Arial" w:hAnsi="Arial" w:cs="Arial"/>
          <w:lang w:val="ro"/>
        </w:rPr>
        <w:t>Ranger Plug-</w:t>
      </w:r>
      <w:r w:rsidR="00774F56">
        <w:rPr>
          <w:rFonts w:ascii="Arial" w:hAnsi="Arial" w:cs="Arial"/>
          <w:lang w:val="ro"/>
        </w:rPr>
        <w:t>I</w:t>
      </w:r>
      <w:r w:rsidRPr="00E05817">
        <w:rPr>
          <w:rFonts w:ascii="Arial" w:hAnsi="Arial" w:cs="Arial"/>
          <w:lang w:val="ro"/>
        </w:rPr>
        <w:t xml:space="preserve">n </w:t>
      </w:r>
      <w:proofErr w:type="spellStart"/>
      <w:r w:rsidRPr="00E05817">
        <w:rPr>
          <w:rFonts w:ascii="Arial" w:hAnsi="Arial" w:cs="Arial"/>
          <w:lang w:val="ro"/>
        </w:rPr>
        <w:t>Hybrid</w:t>
      </w:r>
      <w:proofErr w:type="spellEnd"/>
      <w:r w:rsidRPr="00E05817">
        <w:rPr>
          <w:rFonts w:ascii="Arial" w:hAnsi="Arial" w:cs="Arial"/>
          <w:lang w:val="ro"/>
        </w:rPr>
        <w:t xml:space="preserve"> va </w:t>
      </w:r>
      <w:r w:rsidR="00FC318B">
        <w:rPr>
          <w:rFonts w:ascii="Arial" w:hAnsi="Arial" w:cs="Arial"/>
          <w:lang w:val="ro"/>
        </w:rPr>
        <w:t>livra cea mai mare valoare de cuplu din gamă, fiind propulsat de un</w:t>
      </w:r>
      <w:r w:rsidRPr="00E05817">
        <w:rPr>
          <w:rFonts w:ascii="Arial" w:hAnsi="Arial" w:cs="Arial"/>
          <w:lang w:val="ro"/>
        </w:rPr>
        <w:t xml:space="preserve"> motor Ford EcoBoost pe benzină de 2,3 litri</w:t>
      </w:r>
      <w:r w:rsidR="00FE1368">
        <w:rPr>
          <w:rFonts w:ascii="Arial" w:hAnsi="Arial" w:cs="Arial"/>
          <w:lang w:val="ro"/>
        </w:rPr>
        <w:t xml:space="preserve">, cuplat la </w:t>
      </w:r>
      <w:r w:rsidRPr="00E05817">
        <w:rPr>
          <w:rFonts w:ascii="Arial" w:hAnsi="Arial" w:cs="Arial"/>
          <w:lang w:val="ro"/>
        </w:rPr>
        <w:t xml:space="preserve">un motor electric și un </w:t>
      </w:r>
      <w:r w:rsidR="00285DCB">
        <w:rPr>
          <w:rFonts w:ascii="Arial" w:hAnsi="Arial" w:cs="Arial"/>
          <w:lang w:val="ro"/>
        </w:rPr>
        <w:t>pachet</w:t>
      </w:r>
      <w:r w:rsidRPr="00E05817">
        <w:rPr>
          <w:rFonts w:ascii="Arial" w:hAnsi="Arial" w:cs="Arial"/>
          <w:lang w:val="ro"/>
        </w:rPr>
        <w:t xml:space="preserve"> de baterii, </w:t>
      </w:r>
      <w:r w:rsidR="003B4C1B">
        <w:rPr>
          <w:rFonts w:ascii="Arial" w:hAnsi="Arial" w:cs="Arial"/>
          <w:lang w:val="ro"/>
        </w:rPr>
        <w:t xml:space="preserve">care îi permite </w:t>
      </w:r>
      <w:r w:rsidRPr="00E05817">
        <w:rPr>
          <w:rFonts w:ascii="Arial" w:hAnsi="Arial" w:cs="Arial"/>
          <w:lang w:val="ro"/>
        </w:rPr>
        <w:t xml:space="preserve">să </w:t>
      </w:r>
      <w:r w:rsidR="003B4C1B">
        <w:rPr>
          <w:rFonts w:ascii="Arial" w:hAnsi="Arial" w:cs="Arial"/>
          <w:lang w:val="ro"/>
        </w:rPr>
        <w:t xml:space="preserve">parcurgă </w:t>
      </w:r>
      <w:r w:rsidRPr="00E05817">
        <w:rPr>
          <w:rFonts w:ascii="Arial" w:hAnsi="Arial" w:cs="Arial"/>
          <w:lang w:val="ro"/>
        </w:rPr>
        <w:t>în modul pur electric peste 4</w:t>
      </w:r>
      <w:r w:rsidR="00285DCB">
        <w:rPr>
          <w:rFonts w:ascii="Arial" w:hAnsi="Arial" w:cs="Arial"/>
          <w:lang w:val="ro"/>
        </w:rPr>
        <w:t>5</w:t>
      </w:r>
      <w:r w:rsidRPr="00E05817">
        <w:rPr>
          <w:rFonts w:ascii="Arial" w:hAnsi="Arial" w:cs="Arial"/>
          <w:lang w:val="ro"/>
        </w:rPr>
        <w:t xml:space="preserve"> de kilometri. </w:t>
      </w:r>
      <w:r w:rsidRPr="00E05817">
        <w:rPr>
          <w:rFonts w:ascii="Arial" w:hAnsi="Arial" w:cs="Arial"/>
          <w:vertAlign w:val="superscript"/>
          <w:lang w:val="ro"/>
        </w:rPr>
        <w:t>1</w:t>
      </w:r>
      <w:r w:rsidRPr="00E05817">
        <w:rPr>
          <w:rStyle w:val="normaltextrun"/>
          <w:rFonts w:ascii="Arial" w:hAnsi="Arial" w:cs="Arial"/>
          <w:color w:val="000000" w:themeColor="text1"/>
          <w:lang w:val="ro"/>
        </w:rPr>
        <w:t xml:space="preserve"> </w:t>
      </w:r>
      <w:r w:rsidR="007705EB">
        <w:rPr>
          <w:rStyle w:val="normaltextrun"/>
          <w:rFonts w:ascii="Arial" w:hAnsi="Arial" w:cs="Arial"/>
          <w:color w:val="000000" w:themeColor="text1"/>
          <w:lang w:val="ro"/>
        </w:rPr>
        <w:t xml:space="preserve">Posibilitatea de exploatare </w:t>
      </w:r>
      <w:r w:rsidR="00263BE7">
        <w:rPr>
          <w:rStyle w:val="normaltextrun"/>
          <w:rFonts w:ascii="Arial" w:hAnsi="Arial" w:cs="Arial"/>
          <w:color w:val="000000" w:themeColor="text1"/>
          <w:lang w:val="ro"/>
        </w:rPr>
        <w:t>într-un mod</w:t>
      </w:r>
      <w:r w:rsidRPr="00E05817">
        <w:rPr>
          <w:rStyle w:val="normaltextrun"/>
          <w:rFonts w:ascii="Arial" w:hAnsi="Arial" w:cs="Arial"/>
          <w:color w:val="000000" w:themeColor="text1"/>
          <w:lang w:val="ro"/>
        </w:rPr>
        <w:t xml:space="preserve"> pur electric deschide noi posibilități pentru proprietarii de afaceri</w:t>
      </w:r>
      <w:r w:rsidR="00115D07">
        <w:rPr>
          <w:rStyle w:val="normaltextrun"/>
          <w:rFonts w:ascii="Arial" w:hAnsi="Arial" w:cs="Arial"/>
          <w:color w:val="000000" w:themeColor="text1"/>
          <w:lang w:val="ro"/>
        </w:rPr>
        <w:t>, localizați</w:t>
      </w:r>
      <w:r w:rsidRPr="00E05817">
        <w:rPr>
          <w:rStyle w:val="normaltextrun"/>
          <w:rFonts w:ascii="Arial" w:hAnsi="Arial" w:cs="Arial"/>
          <w:color w:val="000000" w:themeColor="text1"/>
          <w:lang w:val="ro"/>
        </w:rPr>
        <w:t xml:space="preserve"> într-un număr tot mai mare </w:t>
      </w:r>
      <w:r w:rsidR="00115D07">
        <w:rPr>
          <w:rStyle w:val="normaltextrun"/>
          <w:rFonts w:ascii="Arial" w:hAnsi="Arial" w:cs="Arial"/>
          <w:color w:val="000000" w:themeColor="text1"/>
          <w:lang w:val="ro"/>
        </w:rPr>
        <w:t>în</w:t>
      </w:r>
      <w:r w:rsidRPr="00E05817">
        <w:rPr>
          <w:rStyle w:val="normaltextrun"/>
          <w:rFonts w:ascii="Arial" w:hAnsi="Arial" w:cs="Arial"/>
          <w:color w:val="000000" w:themeColor="text1"/>
          <w:lang w:val="ro"/>
        </w:rPr>
        <w:t xml:space="preserve"> orașe cu zone</w:t>
      </w:r>
      <w:r w:rsidR="003E3EAE">
        <w:rPr>
          <w:rStyle w:val="normaltextrun"/>
          <w:rFonts w:ascii="Arial" w:hAnsi="Arial" w:cs="Arial"/>
          <w:color w:val="000000" w:themeColor="text1"/>
          <w:lang w:val="ro"/>
        </w:rPr>
        <w:t xml:space="preserve"> restricționate pentru</w:t>
      </w:r>
      <w:r w:rsidRPr="00E05817">
        <w:rPr>
          <w:rStyle w:val="normaltextrun"/>
          <w:rFonts w:ascii="Arial" w:hAnsi="Arial" w:cs="Arial"/>
          <w:color w:val="000000" w:themeColor="text1"/>
          <w:lang w:val="ro"/>
        </w:rPr>
        <w:t xml:space="preserve"> emisii reduse.</w:t>
      </w:r>
    </w:p>
    <w:p w14:paraId="716A56E5" w14:textId="77777777" w:rsidR="005614AD" w:rsidRPr="00E05817" w:rsidRDefault="005614AD" w:rsidP="005614AD">
      <w:pPr>
        <w:pStyle w:val="NoSpacing"/>
        <w:rPr>
          <w:rFonts w:ascii="Arial" w:hAnsi="Arial" w:cs="Arial"/>
        </w:rPr>
      </w:pPr>
    </w:p>
    <w:p w14:paraId="17948F66" w14:textId="4FFDF8ED" w:rsidR="005614AD" w:rsidRPr="00E05817" w:rsidRDefault="005614AD" w:rsidP="005614AD">
      <w:pPr>
        <w:pStyle w:val="NoSpacing"/>
        <w:rPr>
          <w:rFonts w:ascii="Arial" w:hAnsi="Arial" w:cs="Arial"/>
        </w:rPr>
      </w:pPr>
      <w:r w:rsidRPr="00E05817">
        <w:rPr>
          <w:rFonts w:ascii="Arial" w:hAnsi="Arial" w:cs="Arial"/>
          <w:lang w:val="ro"/>
        </w:rPr>
        <w:t xml:space="preserve">Capacitatea maximă de remorcare </w:t>
      </w:r>
      <w:r w:rsidR="00802A70">
        <w:rPr>
          <w:rFonts w:ascii="Arial" w:hAnsi="Arial" w:cs="Arial"/>
          <w:lang w:val="ro"/>
        </w:rPr>
        <w:t xml:space="preserve">cu sistem de frânare </w:t>
      </w:r>
      <w:r w:rsidRPr="00E05817">
        <w:rPr>
          <w:rFonts w:ascii="Arial" w:hAnsi="Arial" w:cs="Arial"/>
          <w:lang w:val="ro"/>
        </w:rPr>
        <w:t xml:space="preserve">a modelului </w:t>
      </w:r>
      <w:proofErr w:type="spellStart"/>
      <w:r w:rsidRPr="00E05817">
        <w:rPr>
          <w:rFonts w:ascii="Arial" w:hAnsi="Arial" w:cs="Arial"/>
          <w:lang w:val="ro"/>
        </w:rPr>
        <w:t>Ranger</w:t>
      </w:r>
      <w:proofErr w:type="spellEnd"/>
      <w:r w:rsidRPr="00E05817">
        <w:rPr>
          <w:rFonts w:ascii="Arial" w:hAnsi="Arial" w:cs="Arial"/>
          <w:lang w:val="ro"/>
        </w:rPr>
        <w:t xml:space="preserve"> Plug-In Hybrid este de 3.500 kg – la fel ca restul gamei Ranger. </w:t>
      </w:r>
      <w:r w:rsidRPr="00E05817">
        <w:rPr>
          <w:rFonts w:ascii="Arial" w:hAnsi="Arial" w:cs="Arial"/>
          <w:vertAlign w:val="superscript"/>
          <w:lang w:val="ro"/>
        </w:rPr>
        <w:t xml:space="preserve"> 2</w:t>
      </w:r>
    </w:p>
    <w:p w14:paraId="394DE770" w14:textId="77777777" w:rsidR="005614AD" w:rsidRPr="00E05817" w:rsidRDefault="005614AD" w:rsidP="005614AD">
      <w:pPr>
        <w:pStyle w:val="NoSpacing"/>
        <w:rPr>
          <w:rFonts w:ascii="Arial" w:hAnsi="Arial" w:cs="Arial"/>
        </w:rPr>
      </w:pPr>
    </w:p>
    <w:p w14:paraId="7CB4940B" w14:textId="3C1393E4" w:rsidR="005614AD" w:rsidRPr="00E05817" w:rsidRDefault="005614AD" w:rsidP="005614AD">
      <w:pPr>
        <w:pStyle w:val="NoSpacing"/>
        <w:rPr>
          <w:rStyle w:val="normaltextrun"/>
          <w:rFonts w:ascii="Arial" w:hAnsi="Arial" w:cs="Arial"/>
          <w:color w:val="000000" w:themeColor="text1"/>
        </w:rPr>
      </w:pPr>
      <w:r w:rsidRPr="00E05817">
        <w:rPr>
          <w:rStyle w:val="normaltextrun"/>
          <w:rFonts w:ascii="Arial" w:hAnsi="Arial" w:cs="Arial"/>
          <w:color w:val="000000" w:themeColor="text1"/>
          <w:lang w:val="ro"/>
        </w:rPr>
        <w:t xml:space="preserve">Ranger Plug-in Hybrid va oferi, de asemenea, Pro Power </w:t>
      </w:r>
      <w:proofErr w:type="spellStart"/>
      <w:r w:rsidRPr="00E05817">
        <w:rPr>
          <w:rStyle w:val="normaltextrun"/>
          <w:rFonts w:ascii="Arial" w:hAnsi="Arial" w:cs="Arial"/>
          <w:color w:val="000000" w:themeColor="text1"/>
          <w:lang w:val="ro"/>
        </w:rPr>
        <w:t>Onboard</w:t>
      </w:r>
      <w:proofErr w:type="spellEnd"/>
      <w:r w:rsidR="00802A70">
        <w:rPr>
          <w:rStyle w:val="normaltextrun"/>
          <w:rFonts w:ascii="Arial" w:hAnsi="Arial" w:cs="Arial"/>
          <w:color w:val="000000" w:themeColor="text1"/>
          <w:lang w:val="ro"/>
        </w:rPr>
        <w:t xml:space="preserve"> care permite </w:t>
      </w:r>
      <w:r w:rsidRPr="00E05817">
        <w:rPr>
          <w:rStyle w:val="normaltextrun"/>
          <w:rFonts w:ascii="Arial" w:hAnsi="Arial" w:cs="Arial"/>
          <w:color w:val="000000" w:themeColor="text1"/>
          <w:lang w:val="ro"/>
        </w:rPr>
        <w:t xml:space="preserve">clienților </w:t>
      </w:r>
      <w:r w:rsidRPr="00E05817">
        <w:rPr>
          <w:rStyle w:val="normaltextrun"/>
          <w:rFonts w:ascii="Arial" w:hAnsi="Arial" w:cs="Arial"/>
          <w:color w:val="000000" w:themeColor="text1"/>
          <w:shd w:val="clear" w:color="auto" w:fill="FFFFFF"/>
          <w:lang w:val="ro"/>
        </w:rPr>
        <w:t xml:space="preserve">să-și alimenteze aparatele electrice pe un șantier de lucru sau într-un camping </w:t>
      </w:r>
      <w:r w:rsidR="00385EA5">
        <w:rPr>
          <w:rStyle w:val="normaltextrun"/>
          <w:rFonts w:ascii="Arial" w:hAnsi="Arial" w:cs="Arial"/>
          <w:color w:val="000000" w:themeColor="text1"/>
          <w:shd w:val="clear" w:color="auto" w:fill="FFFFFF"/>
          <w:lang w:val="ro"/>
        </w:rPr>
        <w:t>izolat</w:t>
      </w:r>
      <w:r w:rsidRPr="00E05817">
        <w:rPr>
          <w:rFonts w:ascii="Arial" w:hAnsi="Arial" w:cs="Arial"/>
          <w:lang w:val="ro"/>
        </w:rPr>
        <w:t>,</w:t>
      </w:r>
      <w:r w:rsidRPr="00E05817">
        <w:rPr>
          <w:rStyle w:val="normaltextrun"/>
          <w:rFonts w:ascii="Arial" w:hAnsi="Arial" w:cs="Arial"/>
          <w:color w:val="000000" w:themeColor="text1"/>
          <w:lang w:val="ro"/>
        </w:rPr>
        <w:t xml:space="preserve"> conectându-le la prizele de curent încorporate atât în </w:t>
      </w:r>
      <w:r w:rsidR="00433216">
        <w:rPr>
          <w:rStyle w:val="normaltextrun"/>
          <w:rFonts w:ascii="Arial" w:hAnsi="Arial" w:cs="Arial"/>
          <w:color w:val="000000" w:themeColor="text1"/>
          <w:lang w:val="ro"/>
        </w:rPr>
        <w:t>benă</w:t>
      </w:r>
      <w:r w:rsidRPr="00E05817">
        <w:rPr>
          <w:rStyle w:val="normaltextrun"/>
          <w:rFonts w:ascii="Arial" w:hAnsi="Arial" w:cs="Arial"/>
          <w:color w:val="000000" w:themeColor="text1"/>
          <w:lang w:val="ro"/>
        </w:rPr>
        <w:t xml:space="preserve">, cât și în cabină. Asta înseamnă că generatoarele </w:t>
      </w:r>
      <w:r w:rsidRPr="00E05817">
        <w:rPr>
          <w:rStyle w:val="normaltextrun"/>
          <w:rFonts w:ascii="Arial" w:hAnsi="Arial" w:cs="Arial"/>
          <w:color w:val="000000" w:themeColor="text1"/>
          <w:lang w:val="ro"/>
        </w:rPr>
        <w:lastRenderedPageBreak/>
        <w:t xml:space="preserve">zgomotoase, voluminoase și grele pot fi lăsate acasă, lăsând mai mult spațiu în </w:t>
      </w:r>
      <w:r w:rsidR="00433216">
        <w:rPr>
          <w:rStyle w:val="normaltextrun"/>
          <w:rFonts w:ascii="Arial" w:hAnsi="Arial" w:cs="Arial"/>
          <w:color w:val="000000" w:themeColor="text1"/>
          <w:lang w:val="ro"/>
        </w:rPr>
        <w:t>benă</w:t>
      </w:r>
      <w:r w:rsidRPr="00E05817">
        <w:rPr>
          <w:rStyle w:val="normaltextrun"/>
          <w:rFonts w:ascii="Arial" w:hAnsi="Arial" w:cs="Arial"/>
          <w:color w:val="000000" w:themeColor="text1"/>
          <w:lang w:val="ro"/>
        </w:rPr>
        <w:t xml:space="preserve"> pentru alte echipamente.</w:t>
      </w:r>
      <w:r w:rsidR="005B3B1B" w:rsidRPr="00E05817">
        <w:rPr>
          <w:rStyle w:val="normaltextrun"/>
          <w:rFonts w:ascii="Arial" w:hAnsi="Arial" w:cs="Arial"/>
          <w:color w:val="000000" w:themeColor="text1"/>
          <w:vertAlign w:val="superscript"/>
          <w:lang w:val="ro"/>
        </w:rPr>
        <w:t xml:space="preserve"> 3</w:t>
      </w:r>
    </w:p>
    <w:p w14:paraId="6D7C98BF" w14:textId="77777777" w:rsidR="005614AD" w:rsidRPr="00E05817" w:rsidRDefault="005614AD" w:rsidP="005614AD">
      <w:pPr>
        <w:pStyle w:val="NoSpacing"/>
        <w:rPr>
          <w:rStyle w:val="eop"/>
          <w:rFonts w:ascii="Arial" w:hAnsi="Arial" w:cs="Arial"/>
          <w:color w:val="000000" w:themeColor="text1"/>
        </w:rPr>
      </w:pPr>
    </w:p>
    <w:p w14:paraId="5FFCC5E8" w14:textId="06F4561D" w:rsidR="005614AD" w:rsidRPr="00E05817" w:rsidRDefault="005614AD" w:rsidP="005614AD">
      <w:pPr>
        <w:pStyle w:val="NoSpacing"/>
        <w:rPr>
          <w:rFonts w:ascii="Arial" w:hAnsi="Arial" w:cs="Arial"/>
        </w:rPr>
      </w:pPr>
      <w:proofErr w:type="spellStart"/>
      <w:r w:rsidRPr="00E05817">
        <w:rPr>
          <w:rFonts w:ascii="Arial" w:hAnsi="Arial" w:cs="Arial"/>
          <w:lang w:val="ro"/>
        </w:rPr>
        <w:t>Ranger</w:t>
      </w:r>
      <w:proofErr w:type="spellEnd"/>
      <w:r w:rsidRPr="00E05817">
        <w:rPr>
          <w:rFonts w:ascii="Arial" w:hAnsi="Arial" w:cs="Arial"/>
          <w:lang w:val="ro"/>
        </w:rPr>
        <w:t xml:space="preserve"> Plug-In </w:t>
      </w:r>
      <w:proofErr w:type="spellStart"/>
      <w:r w:rsidRPr="00E05817">
        <w:rPr>
          <w:rFonts w:ascii="Arial" w:hAnsi="Arial" w:cs="Arial"/>
          <w:lang w:val="ro"/>
        </w:rPr>
        <w:t>Hybrid</w:t>
      </w:r>
      <w:proofErr w:type="spellEnd"/>
      <w:r w:rsidR="007079DF">
        <w:rPr>
          <w:rFonts w:ascii="Arial" w:hAnsi="Arial" w:cs="Arial"/>
          <w:lang w:val="ro"/>
        </w:rPr>
        <w:t xml:space="preserve"> este la fel de performant ca restul gamei în teren accidentat</w:t>
      </w:r>
      <w:r w:rsidRPr="00E05817">
        <w:rPr>
          <w:rFonts w:ascii="Arial" w:hAnsi="Arial" w:cs="Arial"/>
          <w:lang w:val="ro"/>
        </w:rPr>
        <w:t>,</w:t>
      </w:r>
      <w:r w:rsidR="005B3B1B" w:rsidRPr="00E05817">
        <w:rPr>
          <w:rFonts w:ascii="Arial" w:hAnsi="Arial" w:cs="Arial"/>
          <w:vertAlign w:val="superscript"/>
          <w:lang w:val="ro"/>
        </w:rPr>
        <w:t xml:space="preserve"> 5</w:t>
      </w:r>
      <w:r w:rsidRPr="00E05817">
        <w:rPr>
          <w:rFonts w:ascii="Arial" w:hAnsi="Arial" w:cs="Arial"/>
          <w:lang w:val="ro"/>
        </w:rPr>
        <w:t xml:space="preserve"> </w:t>
      </w:r>
      <w:r w:rsidR="007079DF">
        <w:rPr>
          <w:rFonts w:ascii="Arial" w:hAnsi="Arial" w:cs="Arial"/>
          <w:lang w:val="ro"/>
        </w:rPr>
        <w:t xml:space="preserve">dispune de </w:t>
      </w:r>
      <w:r w:rsidRPr="00E05817">
        <w:rPr>
          <w:rFonts w:ascii="Arial" w:hAnsi="Arial" w:cs="Arial"/>
          <w:lang w:val="ro"/>
        </w:rPr>
        <w:t xml:space="preserve">moduri de rulare selectabile și </w:t>
      </w:r>
      <w:r w:rsidRPr="00E05817">
        <w:rPr>
          <w:rStyle w:val="normaltextrun"/>
          <w:rFonts w:ascii="Arial" w:hAnsi="Arial" w:cs="Arial"/>
          <w:color w:val="000000" w:themeColor="text1"/>
          <w:lang w:val="ro"/>
        </w:rPr>
        <w:t>funcții avansate de siguranță și asistență pentru șofer.</w:t>
      </w:r>
      <w:r w:rsidR="005B3B1B" w:rsidRPr="00E05817">
        <w:rPr>
          <w:rStyle w:val="normaltextrun"/>
          <w:rFonts w:ascii="Arial" w:hAnsi="Arial" w:cs="Arial"/>
          <w:color w:val="000000" w:themeColor="text1"/>
          <w:vertAlign w:val="superscript"/>
          <w:lang w:val="ro"/>
        </w:rPr>
        <w:t xml:space="preserve"> 4</w:t>
      </w:r>
    </w:p>
    <w:p w14:paraId="7F412C1F" w14:textId="77777777" w:rsidR="005614AD" w:rsidRPr="00E05817" w:rsidRDefault="005614AD" w:rsidP="005614AD">
      <w:pPr>
        <w:pStyle w:val="NoSpacing"/>
        <w:rPr>
          <w:rFonts w:ascii="Arial" w:hAnsi="Arial" w:cs="Arial"/>
        </w:rPr>
      </w:pPr>
      <w:r w:rsidRPr="00E05817">
        <w:rPr>
          <w:rStyle w:val="eop"/>
          <w:rFonts w:ascii="Arial" w:hAnsi="Arial" w:cs="Arial"/>
          <w:color w:val="000000" w:themeColor="text1"/>
        </w:rPr>
        <w:t> </w:t>
      </w:r>
    </w:p>
    <w:p w14:paraId="02468F1C" w14:textId="52587E7A" w:rsidR="005614AD" w:rsidRPr="00E05817" w:rsidRDefault="001974A9" w:rsidP="005614AD">
      <w:pPr>
        <w:pStyle w:val="NoSpacing"/>
        <w:rPr>
          <w:rFonts w:ascii="Arial" w:hAnsi="Arial" w:cs="Arial"/>
        </w:rPr>
      </w:pPr>
      <w:r w:rsidRPr="00E05817">
        <w:rPr>
          <w:rStyle w:val="normaltextrun"/>
          <w:rFonts w:ascii="Arial" w:hAnsi="Arial" w:cs="Arial"/>
          <w:color w:val="000000" w:themeColor="text1"/>
          <w:lang w:val="ro"/>
        </w:rPr>
        <w:t xml:space="preserve">"Clienții noștri doresc vehicule electrificate care oferă performanțe </w:t>
      </w:r>
      <w:r w:rsidR="007522D2">
        <w:rPr>
          <w:rStyle w:val="normaltextrun"/>
          <w:rFonts w:ascii="Arial" w:hAnsi="Arial" w:cs="Arial"/>
          <w:color w:val="000000" w:themeColor="text1"/>
          <w:lang w:val="ro"/>
        </w:rPr>
        <w:t>ridicate</w:t>
      </w:r>
      <w:r w:rsidRPr="00E05817">
        <w:rPr>
          <w:rStyle w:val="normaltextrun"/>
          <w:rFonts w:ascii="Arial" w:hAnsi="Arial" w:cs="Arial"/>
          <w:color w:val="000000" w:themeColor="text1"/>
          <w:lang w:val="ro"/>
        </w:rPr>
        <w:t xml:space="preserve"> și costuri de </w:t>
      </w:r>
      <w:r w:rsidR="007522D2">
        <w:rPr>
          <w:rStyle w:val="normaltextrun"/>
          <w:rFonts w:ascii="Arial" w:hAnsi="Arial" w:cs="Arial"/>
          <w:color w:val="000000" w:themeColor="text1"/>
          <w:lang w:val="ro"/>
        </w:rPr>
        <w:t>exploatare</w:t>
      </w:r>
      <w:r w:rsidRPr="00E05817">
        <w:rPr>
          <w:rStyle w:val="normaltextrun"/>
          <w:rFonts w:ascii="Arial" w:hAnsi="Arial" w:cs="Arial"/>
          <w:color w:val="000000" w:themeColor="text1"/>
          <w:lang w:val="ro"/>
        </w:rPr>
        <w:t xml:space="preserve"> accesibile, fără a compromite ceea ce iubesc la </w:t>
      </w:r>
      <w:r w:rsidR="007522D2">
        <w:rPr>
          <w:rStyle w:val="normaltextrun"/>
          <w:rFonts w:ascii="Arial" w:hAnsi="Arial" w:cs="Arial"/>
          <w:color w:val="000000" w:themeColor="text1"/>
          <w:lang w:val="ro"/>
        </w:rPr>
        <w:t>pick-up-</w:t>
      </w:r>
      <w:proofErr w:type="spellStart"/>
      <w:r w:rsidR="007522D2">
        <w:rPr>
          <w:rStyle w:val="normaltextrun"/>
          <w:rFonts w:ascii="Arial" w:hAnsi="Arial" w:cs="Arial"/>
          <w:color w:val="000000" w:themeColor="text1"/>
          <w:lang w:val="ro"/>
        </w:rPr>
        <w:t>ul</w:t>
      </w:r>
      <w:proofErr w:type="spellEnd"/>
      <w:r w:rsidRPr="00E05817">
        <w:rPr>
          <w:rStyle w:val="normaltextrun"/>
          <w:rFonts w:ascii="Arial" w:hAnsi="Arial" w:cs="Arial"/>
          <w:color w:val="000000" w:themeColor="text1"/>
          <w:lang w:val="ro"/>
        </w:rPr>
        <w:t xml:space="preserve"> lor", a declarat Kumar Galhotra, președintele Ford Blue. "Ranger Plug-</w:t>
      </w:r>
      <w:r w:rsidR="00876726">
        <w:rPr>
          <w:rStyle w:val="normaltextrun"/>
          <w:rFonts w:ascii="Arial" w:hAnsi="Arial" w:cs="Arial"/>
          <w:color w:val="000000" w:themeColor="text1"/>
          <w:lang w:val="ro"/>
        </w:rPr>
        <w:t>I</w:t>
      </w:r>
      <w:r w:rsidRPr="00E05817">
        <w:rPr>
          <w:rStyle w:val="normaltextrun"/>
          <w:rFonts w:ascii="Arial" w:hAnsi="Arial" w:cs="Arial"/>
          <w:color w:val="000000" w:themeColor="text1"/>
          <w:lang w:val="ro"/>
        </w:rPr>
        <w:t xml:space="preserve">n Hybrid </w:t>
      </w:r>
      <w:r w:rsidR="00876726">
        <w:rPr>
          <w:rStyle w:val="normaltextrun"/>
          <w:rFonts w:ascii="Arial" w:hAnsi="Arial" w:cs="Arial"/>
          <w:color w:val="000000" w:themeColor="text1"/>
          <w:lang w:val="ro"/>
        </w:rPr>
        <w:t>propune</w:t>
      </w:r>
      <w:r w:rsidRPr="00E05817">
        <w:rPr>
          <w:rStyle w:val="normaltextrun"/>
          <w:rFonts w:ascii="Arial" w:hAnsi="Arial" w:cs="Arial"/>
          <w:color w:val="000000" w:themeColor="text1"/>
          <w:lang w:val="ro"/>
        </w:rPr>
        <w:t xml:space="preserve"> cea mai bună soluție din ambele lumi</w:t>
      </w:r>
      <w:r w:rsidR="009B2598">
        <w:rPr>
          <w:rStyle w:val="normaltextrun"/>
          <w:rFonts w:ascii="Arial" w:hAnsi="Arial" w:cs="Arial"/>
          <w:color w:val="000000" w:themeColor="text1"/>
          <w:lang w:val="ro"/>
        </w:rPr>
        <w:t xml:space="preserve"> și poate fi utilizat atât</w:t>
      </w:r>
      <w:r w:rsidRPr="00E05817">
        <w:rPr>
          <w:rStyle w:val="normaltextrun"/>
          <w:rFonts w:ascii="Arial" w:hAnsi="Arial" w:cs="Arial"/>
          <w:color w:val="000000" w:themeColor="text1"/>
          <w:lang w:val="ro"/>
        </w:rPr>
        <w:t xml:space="preserve"> pentru muncă, </w:t>
      </w:r>
      <w:r w:rsidR="009B2598">
        <w:rPr>
          <w:rStyle w:val="normaltextrun"/>
          <w:rFonts w:ascii="Arial" w:hAnsi="Arial" w:cs="Arial"/>
          <w:color w:val="000000" w:themeColor="text1"/>
          <w:lang w:val="ro"/>
        </w:rPr>
        <w:t xml:space="preserve">cât și pentru </w:t>
      </w:r>
      <w:r w:rsidRPr="00E05817">
        <w:rPr>
          <w:rStyle w:val="normaltextrun"/>
          <w:rFonts w:ascii="Arial" w:hAnsi="Arial" w:cs="Arial"/>
          <w:color w:val="000000" w:themeColor="text1"/>
          <w:lang w:val="ro"/>
        </w:rPr>
        <w:t>distracție și familie</w:t>
      </w:r>
      <w:r w:rsidR="00E127C7">
        <w:rPr>
          <w:rStyle w:val="normaltextrun"/>
          <w:rFonts w:ascii="Arial" w:hAnsi="Arial" w:cs="Arial"/>
          <w:color w:val="000000" w:themeColor="text1"/>
          <w:lang w:val="ro"/>
        </w:rPr>
        <w:t xml:space="preserve">. În plus, oferă </w:t>
      </w:r>
      <w:r w:rsidRPr="00E05817">
        <w:rPr>
          <w:rStyle w:val="normaltextrun"/>
          <w:rFonts w:ascii="Arial" w:hAnsi="Arial" w:cs="Arial"/>
          <w:color w:val="000000" w:themeColor="text1"/>
          <w:lang w:val="ro"/>
        </w:rPr>
        <w:t xml:space="preserve">clienților </w:t>
      </w:r>
      <w:r w:rsidR="00E127C7">
        <w:rPr>
          <w:rStyle w:val="normaltextrun"/>
          <w:rFonts w:ascii="Arial" w:hAnsi="Arial" w:cs="Arial"/>
          <w:color w:val="000000" w:themeColor="text1"/>
          <w:lang w:val="ro"/>
        </w:rPr>
        <w:t>mobilitate</w:t>
      </w:r>
      <w:r w:rsidRPr="00E05817">
        <w:rPr>
          <w:rStyle w:val="normaltextrun"/>
          <w:rFonts w:ascii="Arial" w:hAnsi="Arial" w:cs="Arial"/>
          <w:color w:val="000000" w:themeColor="text1"/>
          <w:lang w:val="ro"/>
        </w:rPr>
        <w:t xml:space="preserve"> EV cu emisii zero pentru călătorii scurte </w:t>
      </w:r>
      <w:r w:rsidRPr="00E05817">
        <w:rPr>
          <w:rFonts w:ascii="Arial" w:hAnsi="Arial" w:cs="Arial"/>
          <w:color w:val="000000" w:themeColor="text1"/>
          <w:lang w:val="ro"/>
        </w:rPr>
        <w:t xml:space="preserve">sau performanțe hibride care oferă capacități incredibile </w:t>
      </w:r>
      <w:r w:rsidR="00E127C7">
        <w:rPr>
          <w:rFonts w:ascii="Arial" w:hAnsi="Arial" w:cs="Arial"/>
          <w:color w:val="000000" w:themeColor="text1"/>
          <w:lang w:val="ro"/>
        </w:rPr>
        <w:t>în teren accidentat</w:t>
      </w:r>
      <w:r w:rsidRPr="00E05817">
        <w:rPr>
          <w:rStyle w:val="normaltextrun"/>
          <w:rFonts w:ascii="Arial" w:hAnsi="Arial" w:cs="Arial"/>
          <w:color w:val="000000" w:themeColor="text1"/>
          <w:lang w:val="ro"/>
        </w:rPr>
        <w:t xml:space="preserve">, sarcină utilă și remorcare. </w:t>
      </w:r>
      <w:r w:rsidR="002E05DA">
        <w:rPr>
          <w:rStyle w:val="normaltextrun"/>
          <w:rFonts w:ascii="Arial" w:hAnsi="Arial" w:cs="Arial"/>
          <w:color w:val="000000" w:themeColor="text1"/>
          <w:lang w:val="ro"/>
        </w:rPr>
        <w:t>C</w:t>
      </w:r>
      <w:r w:rsidRPr="00E05817">
        <w:rPr>
          <w:rStyle w:val="normaltextrun"/>
          <w:rFonts w:ascii="Arial" w:hAnsi="Arial" w:cs="Arial"/>
          <w:color w:val="000000" w:themeColor="text1"/>
          <w:lang w:val="ro"/>
        </w:rPr>
        <w:t xml:space="preserve">u Pro Power </w:t>
      </w:r>
      <w:proofErr w:type="spellStart"/>
      <w:r w:rsidRPr="00E05817">
        <w:rPr>
          <w:rStyle w:val="normaltextrun"/>
          <w:rFonts w:ascii="Arial" w:hAnsi="Arial" w:cs="Arial"/>
          <w:color w:val="000000" w:themeColor="text1"/>
          <w:lang w:val="ro"/>
        </w:rPr>
        <w:t>Onboard</w:t>
      </w:r>
      <w:proofErr w:type="spellEnd"/>
      <w:r w:rsidR="002E05DA">
        <w:rPr>
          <w:rStyle w:val="normaltextrun"/>
          <w:rFonts w:ascii="Arial" w:hAnsi="Arial" w:cs="Arial"/>
          <w:color w:val="000000" w:themeColor="text1"/>
          <w:lang w:val="ro"/>
        </w:rPr>
        <w:t>,</w:t>
      </w:r>
      <w:r w:rsidRPr="00E05817">
        <w:rPr>
          <w:rStyle w:val="normaltextrun"/>
          <w:rFonts w:ascii="Arial" w:hAnsi="Arial" w:cs="Arial"/>
          <w:color w:val="000000" w:themeColor="text1"/>
          <w:lang w:val="ro"/>
        </w:rPr>
        <w:t xml:space="preserve"> </w:t>
      </w:r>
      <w:r w:rsidR="002E05DA">
        <w:rPr>
          <w:rStyle w:val="normaltextrun"/>
          <w:rFonts w:ascii="Arial" w:hAnsi="Arial" w:cs="Arial"/>
          <w:color w:val="000000" w:themeColor="text1"/>
          <w:lang w:val="ro"/>
        </w:rPr>
        <w:t xml:space="preserve">pentru prima dată, </w:t>
      </w:r>
      <w:r w:rsidRPr="00E05817">
        <w:rPr>
          <w:rStyle w:val="normaltextrun"/>
          <w:rFonts w:ascii="Arial" w:hAnsi="Arial" w:cs="Arial"/>
          <w:color w:val="000000" w:themeColor="text1"/>
          <w:lang w:val="ro"/>
        </w:rPr>
        <w:t xml:space="preserve">proprietarii de </w:t>
      </w:r>
      <w:proofErr w:type="spellStart"/>
      <w:r w:rsidRPr="00E05817">
        <w:rPr>
          <w:rStyle w:val="normaltextrun"/>
          <w:rFonts w:ascii="Arial" w:hAnsi="Arial" w:cs="Arial"/>
          <w:color w:val="000000" w:themeColor="text1"/>
          <w:lang w:val="ro"/>
        </w:rPr>
        <w:t>Ranger</w:t>
      </w:r>
      <w:proofErr w:type="spellEnd"/>
      <w:r w:rsidRPr="00E05817">
        <w:rPr>
          <w:rStyle w:val="normaltextrun"/>
          <w:rFonts w:ascii="Arial" w:hAnsi="Arial" w:cs="Arial"/>
          <w:color w:val="000000" w:themeColor="text1"/>
          <w:lang w:val="ro"/>
        </w:rPr>
        <w:t xml:space="preserve"> își pot </w:t>
      </w:r>
      <w:r w:rsidRPr="00E05817">
        <w:rPr>
          <w:rFonts w:ascii="Arial" w:hAnsi="Arial" w:cs="Arial"/>
          <w:lang w:val="ro"/>
        </w:rPr>
        <w:t xml:space="preserve">alimenta cu ușurință </w:t>
      </w:r>
      <w:r w:rsidR="000E4A9A">
        <w:rPr>
          <w:rFonts w:ascii="Arial" w:hAnsi="Arial" w:cs="Arial"/>
          <w:lang w:val="ro"/>
        </w:rPr>
        <w:t xml:space="preserve">atelierele de lucru </w:t>
      </w:r>
      <w:r w:rsidRPr="00E05817">
        <w:rPr>
          <w:rFonts w:ascii="Arial" w:hAnsi="Arial" w:cs="Arial"/>
          <w:lang w:val="ro"/>
        </w:rPr>
        <w:t>și campingurile.</w:t>
      </w:r>
      <w:r w:rsidRPr="00E05817">
        <w:rPr>
          <w:rStyle w:val="normaltextrun"/>
          <w:rFonts w:ascii="Arial" w:hAnsi="Arial" w:cs="Arial"/>
          <w:color w:val="000000" w:themeColor="text1"/>
          <w:lang w:val="ro"/>
        </w:rPr>
        <w:t>"</w:t>
      </w:r>
    </w:p>
    <w:p w14:paraId="67ECE3BC" w14:textId="77777777" w:rsidR="005614AD" w:rsidRPr="00E05817" w:rsidRDefault="005614AD" w:rsidP="005614AD">
      <w:pPr>
        <w:pStyle w:val="paragraph"/>
        <w:spacing w:before="0" w:beforeAutospacing="0" w:after="0" w:afterAutospacing="0"/>
        <w:textAlignment w:val="baseline"/>
        <w:rPr>
          <w:rFonts w:ascii="Arial" w:hAnsi="Arial" w:cs="Arial"/>
          <w:sz w:val="22"/>
          <w:szCs w:val="22"/>
        </w:rPr>
      </w:pPr>
      <w:r w:rsidRPr="00E05817">
        <w:rPr>
          <w:rStyle w:val="eop"/>
          <w:rFonts w:ascii="Arial" w:hAnsi="Arial" w:cs="Arial"/>
          <w:color w:val="000000"/>
          <w:sz w:val="22"/>
          <w:szCs w:val="22"/>
        </w:rPr>
        <w:t> </w:t>
      </w:r>
    </w:p>
    <w:p w14:paraId="05E996D8" w14:textId="21A8EA22" w:rsidR="005614AD" w:rsidRPr="00E05817" w:rsidRDefault="005614AD" w:rsidP="005614AD">
      <w:pPr>
        <w:pStyle w:val="paragraph"/>
        <w:spacing w:before="0" w:beforeAutospacing="0" w:after="0" w:afterAutospacing="0"/>
        <w:jc w:val="center"/>
        <w:textAlignment w:val="baseline"/>
        <w:rPr>
          <w:rStyle w:val="eop"/>
          <w:rFonts w:ascii="Arial" w:hAnsi="Arial" w:cs="Arial"/>
          <w:sz w:val="22"/>
          <w:szCs w:val="22"/>
        </w:rPr>
      </w:pPr>
      <w:r w:rsidRPr="00E05817">
        <w:rPr>
          <w:rStyle w:val="normaltextrun"/>
          <w:rFonts w:ascii="Arial" w:hAnsi="Arial" w:cs="Arial"/>
          <w:sz w:val="22"/>
          <w:szCs w:val="22"/>
          <w:lang w:val="ro"/>
        </w:rPr>
        <w:t># # #</w:t>
      </w:r>
    </w:p>
    <w:p w14:paraId="682AD877" w14:textId="77777777" w:rsidR="00705694" w:rsidRPr="00E05817" w:rsidRDefault="00705694" w:rsidP="005614AD">
      <w:pPr>
        <w:pStyle w:val="paragraph"/>
        <w:spacing w:before="0" w:beforeAutospacing="0" w:after="0" w:afterAutospacing="0"/>
        <w:jc w:val="center"/>
        <w:textAlignment w:val="baseline"/>
        <w:rPr>
          <w:rStyle w:val="eop"/>
          <w:rFonts w:ascii="Arial" w:hAnsi="Arial" w:cs="Arial"/>
          <w:sz w:val="22"/>
          <w:szCs w:val="22"/>
        </w:rPr>
      </w:pPr>
    </w:p>
    <w:p w14:paraId="6D4C8407" w14:textId="77777777" w:rsidR="005614AD" w:rsidRPr="00E05817" w:rsidRDefault="005614AD" w:rsidP="005614AD">
      <w:pPr>
        <w:pStyle w:val="paragraph"/>
        <w:spacing w:before="0" w:beforeAutospacing="0" w:after="0" w:afterAutospacing="0"/>
        <w:textAlignment w:val="baseline"/>
        <w:rPr>
          <w:rStyle w:val="eop"/>
          <w:rFonts w:ascii="Arial" w:hAnsi="Arial" w:cs="Arial"/>
          <w:sz w:val="16"/>
          <w:szCs w:val="16"/>
        </w:rPr>
      </w:pPr>
    </w:p>
    <w:p w14:paraId="39342AF5" w14:textId="256B1404" w:rsidR="005614AD" w:rsidRPr="00DB1607" w:rsidRDefault="005614AD" w:rsidP="00F10C75">
      <w:pPr>
        <w:pStyle w:val="paragraph"/>
        <w:spacing w:before="0" w:beforeAutospacing="0" w:after="0" w:afterAutospacing="0"/>
        <w:textAlignment w:val="baseline"/>
        <w:rPr>
          <w:rStyle w:val="eop"/>
          <w:rFonts w:ascii="Arial" w:hAnsi="Arial" w:cs="Arial"/>
          <w:sz w:val="16"/>
          <w:szCs w:val="16"/>
        </w:rPr>
      </w:pPr>
      <w:r w:rsidRPr="00DB1607">
        <w:rPr>
          <w:rStyle w:val="eop"/>
          <w:rFonts w:ascii="Arial" w:hAnsi="Arial" w:cs="Arial"/>
          <w:sz w:val="16"/>
          <w:szCs w:val="16"/>
          <w:vertAlign w:val="superscript"/>
          <w:lang w:val="ro"/>
        </w:rPr>
        <w:t xml:space="preserve">1 </w:t>
      </w:r>
      <w:r w:rsidRPr="00DB1607">
        <w:rPr>
          <w:rStyle w:val="eop"/>
          <w:rFonts w:ascii="Arial" w:hAnsi="Arial" w:cs="Arial"/>
          <w:sz w:val="16"/>
          <w:szCs w:val="16"/>
          <w:lang w:val="ro"/>
        </w:rPr>
        <w:t xml:space="preserve">Autonomia omologată oficial, </w:t>
      </w:r>
      <w:r w:rsidRPr="00DB1607">
        <w:rPr>
          <w:rFonts w:ascii="Arial" w:hAnsi="Arial" w:cs="Arial"/>
          <w:sz w:val="16"/>
          <w:szCs w:val="16"/>
          <w:shd w:val="clear" w:color="auto" w:fill="FFFFFF"/>
          <w:lang w:val="ro"/>
        </w:rPr>
        <w:t>eficiența consumului de combustibil și emisiile de CO</w:t>
      </w:r>
      <w:r w:rsidRPr="00DB1607">
        <w:rPr>
          <w:rFonts w:ascii="Arial" w:hAnsi="Arial" w:cs="Arial"/>
          <w:sz w:val="16"/>
          <w:szCs w:val="16"/>
          <w:shd w:val="clear" w:color="auto" w:fill="FFFFFF"/>
          <w:vertAlign w:val="subscript"/>
          <w:lang w:val="ro"/>
        </w:rPr>
        <w:t>2</w:t>
      </w:r>
      <w:r w:rsidRPr="00DB1607">
        <w:rPr>
          <w:rFonts w:ascii="Arial" w:hAnsi="Arial" w:cs="Arial"/>
          <w:sz w:val="16"/>
          <w:szCs w:val="16"/>
          <w:shd w:val="clear" w:color="auto" w:fill="FFFFFF"/>
          <w:lang w:val="ro"/>
        </w:rPr>
        <w:t xml:space="preserve"> </w:t>
      </w:r>
      <w:r w:rsidRPr="00DB1607">
        <w:rPr>
          <w:rStyle w:val="eop"/>
          <w:rFonts w:ascii="Arial" w:hAnsi="Arial" w:cs="Arial"/>
          <w:sz w:val="16"/>
          <w:szCs w:val="16"/>
          <w:lang w:val="ro"/>
        </w:rPr>
        <w:t xml:space="preserve"> vor fi publicate mai aproape de data punerii în vânzare. În conformitate cu procedura de testare a vehiculelor ușoare armonizată la nivel mondial (WLTP). O autonomie vizată </w:t>
      </w:r>
      <w:r w:rsidRPr="00DB1607">
        <w:rPr>
          <w:rFonts w:ascii="Arial" w:hAnsi="Arial" w:cs="Arial"/>
          <w:sz w:val="16"/>
          <w:szCs w:val="16"/>
          <w:lang w:val="ro"/>
        </w:rPr>
        <w:t xml:space="preserve"> de </w:t>
      </w:r>
      <w:r w:rsidR="00B74EF3" w:rsidRPr="00DB1607">
        <w:rPr>
          <w:rStyle w:val="eop"/>
          <w:rFonts w:ascii="Arial" w:hAnsi="Arial" w:cs="Arial"/>
          <w:sz w:val="16"/>
          <w:szCs w:val="16"/>
          <w:lang w:val="ro"/>
        </w:rPr>
        <w:t xml:space="preserve">peste </w:t>
      </w:r>
      <w:r w:rsidRPr="00DB1607">
        <w:rPr>
          <w:rStyle w:val="eop"/>
          <w:rFonts w:ascii="Arial" w:hAnsi="Arial" w:cs="Arial"/>
          <w:sz w:val="16"/>
          <w:szCs w:val="16"/>
          <w:lang w:val="ro"/>
        </w:rPr>
        <w:t>4</w:t>
      </w:r>
      <w:r w:rsidR="008F6281" w:rsidRPr="00DB1607">
        <w:rPr>
          <w:rStyle w:val="eop"/>
          <w:rFonts w:ascii="Arial" w:hAnsi="Arial" w:cs="Arial"/>
          <w:sz w:val="16"/>
          <w:szCs w:val="16"/>
          <w:lang w:val="ro"/>
        </w:rPr>
        <w:t>5</w:t>
      </w:r>
      <w:r w:rsidRPr="00DB1607">
        <w:rPr>
          <w:rStyle w:val="eop"/>
          <w:rFonts w:ascii="Arial" w:hAnsi="Arial" w:cs="Arial"/>
          <w:sz w:val="16"/>
          <w:szCs w:val="16"/>
          <w:lang w:val="ro"/>
        </w:rPr>
        <w:t xml:space="preserve"> km poate fi obținută cu o baterie complet încărcată - în funcție de seria existentă și de configurația bateriei. Autonomia reală poate varia în funcție de diverși factori (de exemplu, condițiile meteorologice, stilul de conducere, profilul traseului, starea vehiculului, vârsta și starea bateriei litiu-ion).</w:t>
      </w:r>
      <w:r w:rsidR="00DB1607" w:rsidRPr="00DB1607">
        <w:rPr>
          <w:rStyle w:val="eop"/>
          <w:rFonts w:ascii="Arial" w:hAnsi="Arial" w:cs="Arial"/>
          <w:sz w:val="16"/>
          <w:szCs w:val="16"/>
        </w:rPr>
        <w:t xml:space="preserve"> </w:t>
      </w:r>
      <w:r w:rsidRPr="00DB1607">
        <w:rPr>
          <w:rStyle w:val="eop"/>
          <w:rFonts w:ascii="Arial" w:hAnsi="Arial" w:cs="Arial"/>
          <w:sz w:val="16"/>
          <w:szCs w:val="16"/>
          <w:lang w:val="ro"/>
        </w:rPr>
        <w:t>Consumul WLTP declarat de combustibil/energie, emisiile de CO</w:t>
      </w:r>
      <w:r w:rsidRPr="00DB1607">
        <w:rPr>
          <w:rStyle w:val="eop"/>
          <w:rFonts w:ascii="Arial" w:hAnsi="Arial" w:cs="Arial"/>
          <w:sz w:val="16"/>
          <w:szCs w:val="16"/>
          <w:vertAlign w:val="subscript"/>
          <w:lang w:val="ro"/>
        </w:rPr>
        <w:t>2</w:t>
      </w:r>
      <w:r w:rsidRPr="00DB1607">
        <w:rPr>
          <w:rFonts w:ascii="Arial" w:hAnsi="Arial" w:cs="Arial"/>
          <w:sz w:val="16"/>
          <w:szCs w:val="16"/>
          <w:lang w:val="ro"/>
        </w:rPr>
        <w:t xml:space="preserve"> și </w:t>
      </w:r>
      <w:r w:rsidRPr="00DB1607">
        <w:rPr>
          <w:rStyle w:val="eop"/>
          <w:rFonts w:ascii="Arial" w:hAnsi="Arial" w:cs="Arial"/>
          <w:sz w:val="16"/>
          <w:szCs w:val="16"/>
          <w:lang w:val="ro"/>
        </w:rPr>
        <w:t>autonomia electrică 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 Intervalele</w:t>
      </w:r>
      <w:r w:rsidRPr="00DB1607">
        <w:rPr>
          <w:rFonts w:ascii="Arial" w:hAnsi="Arial" w:cs="Arial"/>
          <w:sz w:val="16"/>
          <w:szCs w:val="16"/>
          <w:lang w:val="ro"/>
        </w:rPr>
        <w:t xml:space="preserve"> emisiilor de CO</w:t>
      </w:r>
      <w:r w:rsidRPr="00DB1607">
        <w:rPr>
          <w:rStyle w:val="eop"/>
          <w:rFonts w:ascii="Arial" w:hAnsi="Arial" w:cs="Arial"/>
          <w:sz w:val="16"/>
          <w:szCs w:val="16"/>
          <w:vertAlign w:val="subscript"/>
          <w:lang w:val="ro"/>
        </w:rPr>
        <w:t>2</w:t>
      </w:r>
      <w:r w:rsidRPr="00DB1607">
        <w:rPr>
          <w:rStyle w:val="eop"/>
          <w:rFonts w:ascii="Arial" w:hAnsi="Arial" w:cs="Arial"/>
          <w:sz w:val="16"/>
          <w:szCs w:val="16"/>
          <w:lang w:val="ro"/>
        </w:rPr>
        <w:t xml:space="preserve"> și ale eficienței consumului de combustibil pot varia în funcție de variantele de vehicule oferite de piețele individuale.</w:t>
      </w:r>
    </w:p>
    <w:p w14:paraId="2160D77E" w14:textId="77777777" w:rsidR="005614AD" w:rsidRPr="00DB1607" w:rsidRDefault="005614AD" w:rsidP="00F10C75">
      <w:pPr>
        <w:pStyle w:val="paragraph"/>
        <w:spacing w:before="0" w:beforeAutospacing="0" w:after="0" w:afterAutospacing="0"/>
        <w:textAlignment w:val="baseline"/>
        <w:rPr>
          <w:rStyle w:val="eop"/>
          <w:rFonts w:ascii="Arial" w:hAnsi="Arial" w:cs="Arial"/>
          <w:sz w:val="16"/>
          <w:szCs w:val="16"/>
        </w:rPr>
      </w:pPr>
    </w:p>
    <w:p w14:paraId="1B37B220" w14:textId="25BA34CC" w:rsidR="005614AD" w:rsidRPr="00DB1607" w:rsidRDefault="005614AD" w:rsidP="00F10C75">
      <w:pPr>
        <w:pStyle w:val="paragraph"/>
        <w:spacing w:before="0" w:beforeAutospacing="0" w:after="0" w:afterAutospacing="0"/>
        <w:textAlignment w:val="baseline"/>
        <w:rPr>
          <w:rStyle w:val="eop"/>
          <w:rFonts w:ascii="Arial" w:hAnsi="Arial" w:cs="Arial"/>
          <w:sz w:val="16"/>
          <w:szCs w:val="16"/>
        </w:rPr>
      </w:pPr>
      <w:r w:rsidRPr="00DB1607">
        <w:rPr>
          <w:rStyle w:val="eop"/>
          <w:rFonts w:ascii="Arial" w:hAnsi="Arial" w:cs="Arial"/>
          <w:sz w:val="16"/>
          <w:szCs w:val="16"/>
          <w:vertAlign w:val="superscript"/>
          <w:lang w:val="ro"/>
        </w:rPr>
        <w:t xml:space="preserve">2 </w:t>
      </w:r>
      <w:r w:rsidRPr="00DB1607">
        <w:rPr>
          <w:rStyle w:val="eop"/>
          <w:rFonts w:ascii="Arial" w:hAnsi="Arial" w:cs="Arial"/>
          <w:sz w:val="16"/>
          <w:szCs w:val="16"/>
          <w:lang w:val="ro"/>
        </w:rPr>
        <w:t>Remorcarea maximă variază în funcție de încărcătură, configurația vehiculului, accesorii și numărul de pasageri.</w:t>
      </w:r>
    </w:p>
    <w:p w14:paraId="73883B31" w14:textId="71452E67" w:rsidR="005B3B1B" w:rsidRPr="00DB1607" w:rsidRDefault="005B3B1B" w:rsidP="00F10C75">
      <w:pPr>
        <w:pStyle w:val="paragraph"/>
        <w:spacing w:before="0" w:beforeAutospacing="0" w:after="0" w:afterAutospacing="0"/>
        <w:textAlignment w:val="baseline"/>
        <w:rPr>
          <w:rStyle w:val="eop"/>
          <w:rFonts w:ascii="Arial" w:hAnsi="Arial" w:cs="Arial"/>
          <w:sz w:val="16"/>
          <w:szCs w:val="16"/>
        </w:rPr>
      </w:pPr>
    </w:p>
    <w:p w14:paraId="0FD060F2" w14:textId="17F00FC7" w:rsidR="005B3B1B" w:rsidRPr="00DB1607" w:rsidRDefault="005B3B1B" w:rsidP="005B3B1B">
      <w:pPr>
        <w:pStyle w:val="paragraph"/>
        <w:spacing w:before="0" w:beforeAutospacing="0" w:after="0" w:afterAutospacing="0"/>
        <w:textAlignment w:val="baseline"/>
        <w:rPr>
          <w:rFonts w:ascii="Arial" w:hAnsi="Arial" w:cs="Arial"/>
          <w:sz w:val="16"/>
          <w:szCs w:val="16"/>
        </w:rPr>
      </w:pPr>
      <w:r w:rsidRPr="00DB1607">
        <w:rPr>
          <w:rFonts w:ascii="Arial" w:hAnsi="Arial" w:cs="Arial"/>
          <w:sz w:val="16"/>
          <w:szCs w:val="16"/>
          <w:vertAlign w:val="superscript"/>
          <w:lang w:val="ro"/>
        </w:rPr>
        <w:t>3</w:t>
      </w:r>
      <w:r w:rsidRPr="00DB1607">
        <w:rPr>
          <w:rFonts w:ascii="Arial" w:hAnsi="Arial" w:cs="Arial"/>
          <w:sz w:val="16"/>
          <w:szCs w:val="16"/>
          <w:lang w:val="ro"/>
        </w:rPr>
        <w:t xml:space="preserve"> Sarcina utilă maximă variază și depinde de accesorii și de configurația vehiculului. A se vedea eticheta de pe tocul ușii pentru capacitatea de încărcare a unui anumit vehicul.</w:t>
      </w:r>
    </w:p>
    <w:p w14:paraId="06121391" w14:textId="77777777" w:rsidR="005B3B1B" w:rsidRPr="00DB1607" w:rsidRDefault="005B3B1B" w:rsidP="00F10C75">
      <w:pPr>
        <w:pStyle w:val="paragraph"/>
        <w:spacing w:before="0" w:beforeAutospacing="0" w:after="0" w:afterAutospacing="0"/>
        <w:textAlignment w:val="baseline"/>
        <w:rPr>
          <w:rStyle w:val="eop"/>
          <w:rFonts w:ascii="Arial" w:hAnsi="Arial" w:cs="Arial"/>
          <w:sz w:val="16"/>
          <w:szCs w:val="16"/>
        </w:rPr>
      </w:pPr>
    </w:p>
    <w:p w14:paraId="564D8664" w14:textId="6F99F7F1" w:rsidR="005614AD" w:rsidRPr="00DB1607" w:rsidRDefault="005B3B1B" w:rsidP="00F10C75">
      <w:pPr>
        <w:pStyle w:val="paragraph"/>
        <w:spacing w:before="0" w:beforeAutospacing="0" w:after="0" w:afterAutospacing="0"/>
        <w:textAlignment w:val="baseline"/>
        <w:rPr>
          <w:rStyle w:val="eop"/>
          <w:rFonts w:ascii="Arial" w:hAnsi="Arial" w:cs="Arial"/>
          <w:sz w:val="16"/>
          <w:szCs w:val="16"/>
        </w:rPr>
      </w:pPr>
      <w:r w:rsidRPr="00DB1607">
        <w:rPr>
          <w:rStyle w:val="eop"/>
          <w:rFonts w:ascii="Arial" w:hAnsi="Arial" w:cs="Arial"/>
          <w:sz w:val="16"/>
          <w:szCs w:val="16"/>
          <w:vertAlign w:val="superscript"/>
          <w:lang w:val="ro"/>
        </w:rPr>
        <w:t>4</w:t>
      </w:r>
      <w:r w:rsidR="005614AD" w:rsidRPr="00DB1607">
        <w:rPr>
          <w:rStyle w:val="eop"/>
          <w:rFonts w:ascii="Arial" w:hAnsi="Arial" w:cs="Arial"/>
          <w:sz w:val="16"/>
          <w:szCs w:val="16"/>
          <w:lang w:val="ro"/>
        </w:rPr>
        <w:t xml:space="preserve"> Funcțiile de asistență a șoferului sunt suplimentare și nu înlocuiesc atenția, judecata și nevoia șoferului de a controla vehiculul. Nu înlocuiește conducerea în siguranță. Consultați manualul de utilizare pentru detalii și limitări.</w:t>
      </w:r>
    </w:p>
    <w:p w14:paraId="7BEF5E2B" w14:textId="77777777" w:rsidR="00F10C75" w:rsidRPr="00DB1607" w:rsidRDefault="00F10C75" w:rsidP="00F10C75">
      <w:pPr>
        <w:pStyle w:val="paragraph"/>
        <w:spacing w:before="0" w:beforeAutospacing="0" w:after="0" w:afterAutospacing="0"/>
        <w:textAlignment w:val="baseline"/>
        <w:rPr>
          <w:rFonts w:ascii="Arial" w:hAnsi="Arial" w:cs="Arial"/>
          <w:sz w:val="16"/>
          <w:szCs w:val="16"/>
        </w:rPr>
      </w:pPr>
    </w:p>
    <w:p w14:paraId="2AD30950" w14:textId="4E0F3098" w:rsidR="00F10C75" w:rsidRPr="00DB1607" w:rsidRDefault="005B3B1B" w:rsidP="00F10C75">
      <w:pPr>
        <w:pStyle w:val="paragraph"/>
        <w:spacing w:before="0" w:beforeAutospacing="0" w:after="0" w:afterAutospacing="0"/>
        <w:textAlignment w:val="baseline"/>
        <w:rPr>
          <w:rFonts w:ascii="Arial" w:hAnsi="Arial" w:cs="Arial"/>
          <w:sz w:val="16"/>
          <w:szCs w:val="16"/>
        </w:rPr>
      </w:pPr>
      <w:r w:rsidRPr="00DB1607">
        <w:rPr>
          <w:rFonts w:ascii="Arial" w:hAnsi="Arial" w:cs="Arial"/>
          <w:sz w:val="16"/>
          <w:szCs w:val="16"/>
          <w:vertAlign w:val="superscript"/>
          <w:lang w:val="ro"/>
        </w:rPr>
        <w:t>5</w:t>
      </w:r>
      <w:r w:rsidR="00F10C75" w:rsidRPr="00DB1607">
        <w:rPr>
          <w:rFonts w:ascii="Arial" w:hAnsi="Arial" w:cs="Arial"/>
          <w:sz w:val="16"/>
          <w:szCs w:val="16"/>
          <w:lang w:val="ro"/>
        </w:rPr>
        <w:t xml:space="preserve"> Consultați întotdeauna manualul de utilizare înainte de a conduce off-road, cunoașteți terenul și dificultatea traseului și utilizați echipament de siguranță adecvat.</w:t>
      </w:r>
    </w:p>
    <w:p w14:paraId="5077E2D3" w14:textId="4AD20CD5" w:rsidR="00AB6D0D" w:rsidRPr="000C256A" w:rsidRDefault="00AB6D0D" w:rsidP="00AB6D0D">
      <w:pPr>
        <w:jc w:val="center"/>
        <w:rPr>
          <w:rFonts w:ascii="Arial" w:hAnsi="Arial" w:cs="Arial"/>
          <w:sz w:val="24"/>
        </w:rPr>
      </w:pPr>
    </w:p>
    <w:p w14:paraId="77432350" w14:textId="77777777" w:rsidR="005614AD" w:rsidRPr="000C256A" w:rsidRDefault="005614AD" w:rsidP="00AB6D0D">
      <w:pPr>
        <w:jc w:val="center"/>
        <w:rPr>
          <w:rFonts w:ascii="Arial" w:hAnsi="Arial" w:cs="Arial"/>
          <w:sz w:val="24"/>
        </w:rPr>
      </w:pPr>
    </w:p>
    <w:p w14:paraId="631191EF" w14:textId="0DA96421" w:rsidR="00AB6D0D" w:rsidRPr="00792276" w:rsidRDefault="001250CF" w:rsidP="001250CF">
      <w:pPr>
        <w:rPr>
          <w:rFonts w:ascii="Arial" w:hAnsi="Arial" w:cs="Arial"/>
          <w:i/>
          <w:iCs/>
          <w:sz w:val="16"/>
          <w:szCs w:val="16"/>
          <w:lang w:val="ro-RO"/>
        </w:rPr>
      </w:pPr>
      <w:r w:rsidRPr="000C256A">
        <w:rPr>
          <w:rFonts w:ascii="Arial" w:hAnsi="Arial" w:cs="Arial"/>
          <w:b/>
          <w:bCs/>
          <w:i/>
          <w:iCs/>
          <w:sz w:val="16"/>
          <w:szCs w:val="16"/>
          <w:lang w:val="ro-RO"/>
        </w:rPr>
        <w:t>Ford</w:t>
      </w:r>
      <w:r w:rsidRPr="000C256A">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0C256A">
        <w:rPr>
          <w:rFonts w:ascii="Arial" w:hAnsi="Arial" w:cs="Arial"/>
          <w:i/>
          <w:iCs/>
          <w:sz w:val="16"/>
          <w:szCs w:val="16"/>
          <w:lang w:val="ro-RO"/>
        </w:rPr>
        <w:t>Customer</w:t>
      </w:r>
      <w:proofErr w:type="spellEnd"/>
      <w:r w:rsidRPr="000C256A">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0C256A">
        <w:rPr>
          <w:rFonts w:ascii="Arial" w:hAnsi="Arial" w:cs="Arial"/>
          <w:i/>
          <w:iCs/>
          <w:sz w:val="16"/>
          <w:szCs w:val="16"/>
          <w:lang w:val="ro-RO"/>
        </w:rPr>
        <w:t>joint</w:t>
      </w:r>
      <w:proofErr w:type="spellEnd"/>
      <w:r w:rsidRPr="000C256A">
        <w:rPr>
          <w:rFonts w:ascii="Arial" w:hAnsi="Arial" w:cs="Arial"/>
          <w:i/>
          <w:iCs/>
          <w:sz w:val="16"/>
          <w:szCs w:val="16"/>
          <w:lang w:val="ro-RO"/>
        </w:rPr>
        <w:t xml:space="preserve"> </w:t>
      </w:r>
      <w:proofErr w:type="spellStart"/>
      <w:r w:rsidRPr="000C256A">
        <w:rPr>
          <w:rFonts w:ascii="Arial" w:hAnsi="Arial" w:cs="Arial"/>
          <w:i/>
          <w:iCs/>
          <w:sz w:val="16"/>
          <w:szCs w:val="16"/>
          <w:lang w:val="ro-RO"/>
        </w:rPr>
        <w:t>venture-ul</w:t>
      </w:r>
      <w:proofErr w:type="spellEnd"/>
      <w:r w:rsidRPr="000C256A">
        <w:rPr>
          <w:rFonts w:ascii="Arial" w:hAnsi="Arial" w:cs="Arial"/>
          <w:i/>
          <w:iCs/>
          <w:sz w:val="16"/>
          <w:szCs w:val="16"/>
          <w:lang w:val="ro-RO"/>
        </w:rPr>
        <w:t xml:space="preserve"> nostru din Craiova, România și </w:t>
      </w:r>
      <w:proofErr w:type="spellStart"/>
      <w:r w:rsidRPr="000C256A">
        <w:rPr>
          <w:rFonts w:ascii="Arial" w:hAnsi="Arial" w:cs="Arial"/>
          <w:i/>
          <w:iCs/>
          <w:sz w:val="16"/>
          <w:szCs w:val="16"/>
          <w:lang w:val="ro-RO"/>
        </w:rPr>
        <w:t>Kocaeli</w:t>
      </w:r>
      <w:proofErr w:type="spellEnd"/>
      <w:r w:rsidRPr="000C256A">
        <w:rPr>
          <w:rFonts w:ascii="Arial" w:hAnsi="Arial" w:cs="Arial"/>
          <w:i/>
          <w:iCs/>
          <w:sz w:val="16"/>
          <w:szCs w:val="16"/>
          <w:lang w:val="ro-RO"/>
        </w:rPr>
        <w:t>, Turcia. Ford are aproximativ 34.000 de angajați la unitățile sale deținute în totalitate și la întreprinderile mixte consolidate și aproximativ 5</w:t>
      </w:r>
      <w:r w:rsidRPr="000C256A">
        <w:rPr>
          <w:rFonts w:ascii="Arial" w:hAnsi="Arial" w:cs="Arial"/>
          <w:i/>
          <w:iCs/>
          <w:sz w:val="16"/>
          <w:szCs w:val="16"/>
          <w:lang w:val="ro-RO"/>
        </w:rPr>
        <w:t>6</w:t>
      </w:r>
      <w:r w:rsidRPr="000C256A">
        <w:rPr>
          <w:rFonts w:ascii="Arial" w:hAnsi="Arial" w:cs="Arial"/>
          <w:i/>
          <w:iCs/>
          <w:sz w:val="16"/>
          <w:szCs w:val="16"/>
          <w:lang w:val="ro-RO"/>
        </w:rPr>
        <w:t>.000 de oameni, dacă includem companiile neconsolidate din Europa. Mai multe informații despre companie, produsele sale și Ford Credit sunt disponibile la corporate.ford.com.</w:t>
      </w:r>
    </w:p>
    <w:sectPr w:rsidR="00AB6D0D" w:rsidRPr="00792276"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1307" w14:textId="77777777" w:rsidR="00996BC7" w:rsidRDefault="00996BC7">
      <w:r>
        <w:rPr>
          <w:lang w:val="ro"/>
        </w:rPr>
        <w:separator/>
      </w:r>
    </w:p>
  </w:endnote>
  <w:endnote w:type="continuationSeparator" w:id="0">
    <w:p w14:paraId="2700AD8B" w14:textId="77777777" w:rsidR="00996BC7" w:rsidRDefault="00996BC7">
      <w:r>
        <w:rPr>
          <w:lang w:val="ro"/>
        </w:rPr>
        <w:continuationSeparator/>
      </w:r>
    </w:p>
  </w:endnote>
  <w:endnote w:type="continuationNotice" w:id="1">
    <w:p w14:paraId="2862204E" w14:textId="77777777" w:rsidR="00996BC7" w:rsidRDefault="00996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9753AF">
      <w:rPr>
        <w:rStyle w:val="PageNumber"/>
        <w:noProof/>
        <w:lang w:val="ro"/>
      </w:rPr>
      <w:t>2</w:t>
    </w:r>
    <w:r>
      <w:rPr>
        <w:rStyle w:val="PageNumber"/>
        <w:lang w:val="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DD504C">
      <w:rPr>
        <w:rStyle w:val="PageNumber"/>
        <w:noProof/>
        <w:lang w:val="ro"/>
      </w:rPr>
      <w:t>2</w:t>
    </w:r>
    <w:r>
      <w:rPr>
        <w:rStyle w:val="PageNumber"/>
        <w:lang w:val="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3CC04424" w14:textId="77777777" w:rsidR="00591CEC" w:rsidRPr="00AF6A89" w:rsidRDefault="00591CEC" w:rsidP="00591CEC">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7F91ABB1" w14:textId="6F989370" w:rsidR="004217E8" w:rsidRDefault="00591CEC" w:rsidP="00591CEC">
          <w:pPr>
            <w:jc w:val="center"/>
            <w:rPr>
              <w:rStyle w:val="Hyperlink"/>
              <w:rFonts w:ascii="Arial" w:eastAsia="Calibri" w:hAnsi="Arial" w:cs="Arial"/>
              <w:sz w:val="18"/>
              <w:szCs w:val="18"/>
              <w:lang w:eastAsia="en-GB"/>
            </w:rPr>
          </w:pPr>
          <w:r w:rsidRPr="00AF6A89">
            <w:rPr>
              <w:color w:val="000000"/>
              <w:sz w:val="18"/>
              <w:szCs w:val="18"/>
              <w:lang w:val="ro"/>
            </w:rPr>
            <w:t>Urm</w:t>
          </w:r>
          <w:r w:rsidR="00792276">
            <w:rPr>
              <w:color w:val="000000"/>
              <w:sz w:val="18"/>
              <w:szCs w:val="18"/>
              <w:lang w:val="ro"/>
            </w:rPr>
            <w:t>ărește</w:t>
          </w:r>
          <w:r w:rsidRPr="00AF6A89">
            <w:rPr>
              <w:color w:val="000000"/>
              <w:sz w:val="18"/>
              <w:szCs w:val="18"/>
              <w:lang w:val="ro"/>
            </w:rPr>
            <w:t xml:space="preserve"> </w:t>
          </w:r>
          <w:hyperlink r:id="rId3" w:history="1">
            <w:r w:rsidRPr="00DC1ED3">
              <w:rPr>
                <w:rStyle w:val="Hyperlink"/>
                <w:sz w:val="18"/>
                <w:szCs w:val="18"/>
                <w:lang w:val="ro"/>
              </w:rPr>
              <w:t>www.x.com/FordNewsEurope</w:t>
            </w:r>
          </w:hyperlink>
          <w:r>
            <w:rPr>
              <w:sz w:val="18"/>
              <w:szCs w:val="18"/>
              <w:lang w:val="ro"/>
            </w:rPr>
            <w:t>,</w:t>
          </w:r>
          <w:r w:rsidRPr="00AF6A89">
            <w:rPr>
              <w:color w:val="000000"/>
              <w:sz w:val="18"/>
              <w:szCs w:val="18"/>
              <w:lang w:val="ro"/>
            </w:rPr>
            <w:t xml:space="preserve"> </w:t>
          </w:r>
          <w:hyperlink r:id="rId4" w:history="1">
            <w:r w:rsidRPr="00D32770">
              <w:rPr>
                <w:rStyle w:val="Hyperlink"/>
                <w:sz w:val="18"/>
                <w:szCs w:val="18"/>
                <w:lang w:val="ro"/>
              </w:rPr>
              <w:t>www.youtube.com/FordNewsEurope</w:t>
            </w:r>
          </w:hyperlink>
          <w:r>
            <w:rPr>
              <w:color w:val="000000"/>
              <w:sz w:val="18"/>
              <w:szCs w:val="18"/>
              <w:lang w:val="ro"/>
            </w:rPr>
            <w:t>,</w:t>
          </w:r>
          <w:r w:rsidRPr="00207A05">
            <w:rPr>
              <w:color w:val="000000"/>
              <w:sz w:val="18"/>
              <w:szCs w:val="18"/>
              <w:lang w:val="ro"/>
            </w:rPr>
            <w:t xml:space="preserve"> </w:t>
          </w:r>
          <w:hyperlink r:id="rId5" w:history="1">
            <w:r w:rsidRPr="000205C7">
              <w:rPr>
                <w:rStyle w:val="Hyperlink"/>
                <w:sz w:val="18"/>
                <w:szCs w:val="18"/>
                <w:lang w:val="ro"/>
              </w:rPr>
              <w:t>www.instagram.com/FordNewsEurope</w:t>
            </w:r>
          </w:hyperlink>
          <w:r>
            <w:rPr>
              <w:color w:val="000000"/>
              <w:sz w:val="18"/>
              <w:szCs w:val="18"/>
              <w:lang w:val="ro"/>
            </w:rPr>
            <w:t xml:space="preserve"> și </w:t>
          </w:r>
          <w:hyperlink r:id="rId6" w:history="1">
            <w:r w:rsidRPr="000205C7">
              <w:rPr>
                <w:rStyle w:val="Hyperlink"/>
                <w:sz w:val="18"/>
                <w:szCs w:val="18"/>
                <w:lang w:val="ro"/>
              </w:rPr>
              <w:t>www.tiktok.com/@FordNewsEurope</w:t>
            </w:r>
          </w:hyperlink>
        </w:p>
        <w:p w14:paraId="4BA6DFBC" w14:textId="1274A5F5" w:rsidR="00F95E3E" w:rsidRPr="00591CEC" w:rsidRDefault="00F95E3E" w:rsidP="00591CEC">
          <w:pPr>
            <w:jc w:val="center"/>
            <w:rPr>
              <w:rFonts w:ascii="Arial" w:eastAsia="Calibri" w:hAnsi="Arial" w:cs="Arial"/>
              <w:color w:val="000000"/>
              <w:sz w:val="18"/>
              <w:szCs w:val="18"/>
              <w:lang w:eastAsia="en-GB"/>
            </w:rPr>
          </w:pPr>
          <w:r>
            <w:rPr>
              <w:sz w:val="18"/>
              <w:szCs w:val="18"/>
              <w:lang w:val="ro"/>
            </w:rPr>
            <w:t xml:space="preserve">Pentru mai multe informații despre vehiculele și serviciile Ford, vizitați </w:t>
          </w:r>
          <w:hyperlink r:id="rId7" w:history="1">
            <w:r>
              <w:rPr>
                <w:rStyle w:val="Hyperlink"/>
                <w:sz w:val="18"/>
                <w:szCs w:val="18"/>
                <w:lang w:val="ro"/>
              </w:rPr>
              <w:t>www.ford.eu</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31AF13E6" w14:textId="62704161" w:rsidR="00AF6A89" w:rsidRPr="00AF6A89" w:rsidRDefault="00AF6A89" w:rsidP="00AB7F93">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w:t>
    </w:r>
    <w:r w:rsidR="002B3B7C">
      <w:rPr>
        <w:color w:val="000000"/>
        <w:sz w:val="18"/>
        <w:szCs w:val="18"/>
        <w:lang w:val="ro"/>
      </w:rPr>
      <w:t>f</w:t>
    </w:r>
    <w:r w:rsidRPr="00AF6A89">
      <w:rPr>
        <w:color w:val="000000"/>
        <w:sz w:val="18"/>
        <w:szCs w:val="18"/>
        <w:lang w:val="ro"/>
      </w:rPr>
      <w:t xml:space="preserve">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249B2CEF" w14:textId="171C3B54" w:rsidR="008A1DF4" w:rsidRDefault="002B3B7C" w:rsidP="002107C1">
    <w:pPr>
      <w:jc w:val="center"/>
      <w:rPr>
        <w:rStyle w:val="Hyperlink"/>
        <w:rFonts w:ascii="Arial" w:eastAsia="Calibri" w:hAnsi="Arial" w:cs="Arial"/>
        <w:sz w:val="18"/>
        <w:szCs w:val="18"/>
        <w:lang w:eastAsia="en-GB"/>
      </w:rPr>
    </w:pPr>
    <w:r w:rsidRPr="00AF6A89">
      <w:rPr>
        <w:color w:val="000000"/>
        <w:sz w:val="18"/>
        <w:szCs w:val="18"/>
        <w:lang w:val="ro"/>
      </w:rPr>
      <w:t>Urmă</w:t>
    </w:r>
    <w:r>
      <w:rPr>
        <w:color w:val="000000"/>
        <w:sz w:val="18"/>
        <w:szCs w:val="18"/>
        <w:lang w:val="ro"/>
      </w:rPr>
      <w:t>rește</w:t>
    </w:r>
    <w:r w:rsidR="00AF6A89" w:rsidRPr="00AF6A89">
      <w:rPr>
        <w:color w:val="000000"/>
        <w:sz w:val="18"/>
        <w:szCs w:val="18"/>
        <w:lang w:val="ro"/>
      </w:rPr>
      <w:t xml:space="preserve"> </w:t>
    </w:r>
    <w:hyperlink r:id="rId3" w:history="1">
      <w:r w:rsidR="0055402F" w:rsidRPr="00DC1ED3">
        <w:rPr>
          <w:rStyle w:val="Hyperlink"/>
          <w:sz w:val="18"/>
          <w:szCs w:val="18"/>
          <w:lang w:val="ro"/>
        </w:rPr>
        <w:t>www.x.com/FordNewsEurope</w:t>
      </w:r>
    </w:hyperlink>
    <w:r w:rsidR="00207A05">
      <w:rPr>
        <w:sz w:val="18"/>
        <w:szCs w:val="18"/>
        <w:lang w:val="ro"/>
      </w:rPr>
      <w:t>,</w:t>
    </w:r>
    <w:r w:rsidR="00AF6A89" w:rsidRPr="00AF6A89">
      <w:rPr>
        <w:color w:val="000000"/>
        <w:sz w:val="18"/>
        <w:szCs w:val="18"/>
        <w:lang w:val="ro"/>
      </w:rPr>
      <w:t xml:space="preserve"> </w:t>
    </w:r>
    <w:hyperlink r:id="rId4" w:history="1">
      <w:r w:rsidR="002D1487" w:rsidRPr="00D32770">
        <w:rPr>
          <w:rStyle w:val="Hyperlink"/>
          <w:sz w:val="18"/>
          <w:szCs w:val="18"/>
          <w:lang w:val="ro"/>
        </w:rPr>
        <w:t>www.youtube.com/FordNewsEurope</w:t>
      </w:r>
    </w:hyperlink>
    <w:r w:rsidR="00591CEC">
      <w:rPr>
        <w:color w:val="000000"/>
        <w:sz w:val="18"/>
        <w:szCs w:val="18"/>
        <w:lang w:val="ro"/>
      </w:rPr>
      <w:t>,</w:t>
    </w:r>
    <w:r w:rsidR="00207A05" w:rsidRPr="00207A05">
      <w:rPr>
        <w:color w:val="000000"/>
        <w:sz w:val="18"/>
        <w:szCs w:val="18"/>
        <w:lang w:val="ro"/>
      </w:rPr>
      <w:t xml:space="preserve"> </w:t>
    </w:r>
    <w:hyperlink r:id="rId5" w:history="1">
      <w:r w:rsidR="00591CEC" w:rsidRPr="000205C7">
        <w:rPr>
          <w:rStyle w:val="Hyperlink"/>
          <w:sz w:val="18"/>
          <w:szCs w:val="18"/>
          <w:lang w:val="ro"/>
        </w:rPr>
        <w:t>www.instagram.com/FordNewsEurope</w:t>
      </w:r>
    </w:hyperlink>
    <w:r w:rsidR="00591CEC">
      <w:rPr>
        <w:color w:val="000000"/>
        <w:sz w:val="18"/>
        <w:szCs w:val="18"/>
        <w:lang w:val="ro"/>
      </w:rPr>
      <w:t xml:space="preserve"> </w:t>
    </w:r>
    <w:r w:rsidR="00207A05">
      <w:rPr>
        <w:color w:val="000000"/>
        <w:sz w:val="18"/>
        <w:szCs w:val="18"/>
        <w:lang w:val="ro"/>
      </w:rPr>
      <w:t xml:space="preserve">și </w:t>
    </w:r>
    <w:hyperlink r:id="rId6" w:history="1">
      <w:r w:rsidR="00207A05" w:rsidRPr="000205C7">
        <w:rPr>
          <w:rStyle w:val="Hyperlink"/>
          <w:sz w:val="18"/>
          <w:szCs w:val="18"/>
          <w:lang w:val="ro"/>
        </w:rPr>
        <w:t>www.tiktok.com/@FordNewsEurope</w:t>
      </w:r>
    </w:hyperlink>
  </w:p>
  <w:p w14:paraId="23114258" w14:textId="1CF7C061" w:rsidR="00F95E3E" w:rsidRDefault="00F95E3E" w:rsidP="002107C1">
    <w:pPr>
      <w:jc w:val="center"/>
      <w:rPr>
        <w:rFonts w:ascii="Arial" w:eastAsia="Calibri" w:hAnsi="Arial" w:cs="Arial"/>
        <w:color w:val="000000"/>
        <w:sz w:val="18"/>
        <w:szCs w:val="18"/>
        <w:lang w:eastAsia="en-GB"/>
      </w:rPr>
    </w:pPr>
    <w:r>
      <w:rPr>
        <w:sz w:val="18"/>
        <w:szCs w:val="18"/>
        <w:lang w:val="ro"/>
      </w:rPr>
      <w:t xml:space="preserve">Pentru mai multe informații despre vehiculele și serviciile Ford, vizitați </w:t>
    </w:r>
    <w:hyperlink r:id="rId7" w:history="1">
      <w:r>
        <w:rPr>
          <w:rStyle w:val="Hyperlink"/>
          <w:sz w:val="18"/>
          <w:szCs w:val="18"/>
          <w:lang w:val="ro"/>
        </w:rPr>
        <w:t>www.ford.eu</w:t>
      </w:r>
    </w:hyperlink>
  </w:p>
  <w:p w14:paraId="50B55D5A" w14:textId="77777777" w:rsidR="002B3B7C" w:rsidRPr="002107C1" w:rsidRDefault="002B3B7C"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D7BE" w14:textId="77777777" w:rsidR="00996BC7" w:rsidRDefault="00996BC7">
      <w:r>
        <w:rPr>
          <w:lang w:val="ro"/>
        </w:rPr>
        <w:separator/>
      </w:r>
    </w:p>
  </w:footnote>
  <w:footnote w:type="continuationSeparator" w:id="0">
    <w:p w14:paraId="3A1063C9" w14:textId="77777777" w:rsidR="00996BC7" w:rsidRDefault="00996BC7">
      <w:r>
        <w:rPr>
          <w:lang w:val="ro"/>
        </w:rPr>
        <w:continuationSeparator/>
      </w:r>
    </w:p>
  </w:footnote>
  <w:footnote w:type="continuationNotice" w:id="1">
    <w:p w14:paraId="68E4AD34" w14:textId="77777777" w:rsidR="00996BC7" w:rsidRDefault="00996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9AF6AE3" w:rsidR="005532D6" w:rsidRPr="00315ADB" w:rsidRDefault="00F95E3E" w:rsidP="0067596F">
    <w:pPr>
      <w:pStyle w:val="Header"/>
      <w:tabs>
        <w:tab w:val="clear" w:pos="4320"/>
        <w:tab w:val="clear" w:pos="8640"/>
        <w:tab w:val="left" w:pos="1483"/>
        <w:tab w:val="left" w:pos="5925"/>
      </w:tabs>
      <w:ind w:left="227"/>
      <w:rPr>
        <w:position w:val="90"/>
      </w:rPr>
    </w:pPr>
    <w:r>
      <w:rPr>
        <w:noProof/>
        <w:lang w:val="ro"/>
      </w:rPr>
      <w:drawing>
        <wp:anchor distT="0" distB="0" distL="114300" distR="114300" simplePos="0" relativeHeight="251668483" behindDoc="0" locked="0" layoutInCell="1" allowOverlap="1" wp14:anchorId="29A43B4A" wp14:editId="75B04177">
          <wp:simplePos x="0" y="0"/>
          <wp:positionH relativeFrom="column">
            <wp:posOffset>114300</wp:posOffset>
          </wp:positionH>
          <wp:positionV relativeFrom="paragraph">
            <wp:posOffset>-57150</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lang w:val="ro"/>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lang w:val="ro"/>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lang w:val="ro"/>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lang w:val="ro"/>
      </w:rPr>
      <w:drawing>
        <wp:anchor distT="0" distB="0" distL="114300" distR="114300" simplePos="0" relativeHeight="251661315" behindDoc="0" locked="0" layoutInCell="1" allowOverlap="1" wp14:anchorId="6F342062" wp14:editId="051FB054">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ro"/>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489CF7C">
              <o:lock v:ext="edit" shapetype="f"/>
            </v:line>
          </w:pict>
        </mc:Fallback>
      </mc:AlternateContent>
    </w:r>
    <w:r w:rsidR="00674D79">
      <w:rPr>
        <w:smallCaps/>
        <w:position w:val="110"/>
        <w:sz w:val="48"/>
        <w:lang w:val="ro"/>
      </w:rPr>
      <w:t xml:space="preserve">    </w:t>
    </w:r>
    <w:r w:rsidR="00AB6D0D">
      <w:rPr>
        <w:smallCaps/>
        <w:position w:val="132"/>
        <w:sz w:val="44"/>
        <w:szCs w:val="44"/>
        <w:lang w:val="ro"/>
      </w:rPr>
      <w:t>Știri</w:t>
    </w:r>
    <w:r w:rsidR="0067596F">
      <w:rPr>
        <w:smallCaps/>
        <w:position w:val="132"/>
        <w:sz w:val="44"/>
        <w:szCs w:val="44"/>
        <w:lang w:val="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6D2564"/>
    <w:multiLevelType w:val="hybridMultilevel"/>
    <w:tmpl w:val="5B9E55C2"/>
    <w:lvl w:ilvl="0" w:tplc="5AE467EE">
      <w:start w:val="1"/>
      <w:numFmt w:val="bullet"/>
      <w:lvlText w:val=""/>
      <w:lvlJc w:val="left"/>
      <w:pPr>
        <w:ind w:left="720" w:hanging="360"/>
      </w:pPr>
      <w:rPr>
        <w:rFonts w:ascii="Symbol" w:hAnsi="Symbol"/>
      </w:rPr>
    </w:lvl>
    <w:lvl w:ilvl="1" w:tplc="82AA1D34">
      <w:start w:val="1"/>
      <w:numFmt w:val="bullet"/>
      <w:lvlText w:val=""/>
      <w:lvlJc w:val="left"/>
      <w:pPr>
        <w:ind w:left="720" w:hanging="360"/>
      </w:pPr>
      <w:rPr>
        <w:rFonts w:ascii="Symbol" w:hAnsi="Symbol"/>
      </w:rPr>
    </w:lvl>
    <w:lvl w:ilvl="2" w:tplc="9E28D776">
      <w:start w:val="1"/>
      <w:numFmt w:val="bullet"/>
      <w:lvlText w:val=""/>
      <w:lvlJc w:val="left"/>
      <w:pPr>
        <w:ind w:left="720" w:hanging="360"/>
      </w:pPr>
      <w:rPr>
        <w:rFonts w:ascii="Symbol" w:hAnsi="Symbol"/>
      </w:rPr>
    </w:lvl>
    <w:lvl w:ilvl="3" w:tplc="6F3E2AB4">
      <w:start w:val="1"/>
      <w:numFmt w:val="bullet"/>
      <w:lvlText w:val=""/>
      <w:lvlJc w:val="left"/>
      <w:pPr>
        <w:ind w:left="720" w:hanging="360"/>
      </w:pPr>
      <w:rPr>
        <w:rFonts w:ascii="Symbol" w:hAnsi="Symbol"/>
      </w:rPr>
    </w:lvl>
    <w:lvl w:ilvl="4" w:tplc="C2443558">
      <w:start w:val="1"/>
      <w:numFmt w:val="bullet"/>
      <w:lvlText w:val=""/>
      <w:lvlJc w:val="left"/>
      <w:pPr>
        <w:ind w:left="720" w:hanging="360"/>
      </w:pPr>
      <w:rPr>
        <w:rFonts w:ascii="Symbol" w:hAnsi="Symbol"/>
      </w:rPr>
    </w:lvl>
    <w:lvl w:ilvl="5" w:tplc="CEFEA046">
      <w:start w:val="1"/>
      <w:numFmt w:val="bullet"/>
      <w:lvlText w:val=""/>
      <w:lvlJc w:val="left"/>
      <w:pPr>
        <w:ind w:left="720" w:hanging="360"/>
      </w:pPr>
      <w:rPr>
        <w:rFonts w:ascii="Symbol" w:hAnsi="Symbol"/>
      </w:rPr>
    </w:lvl>
    <w:lvl w:ilvl="6" w:tplc="41969342">
      <w:start w:val="1"/>
      <w:numFmt w:val="bullet"/>
      <w:lvlText w:val=""/>
      <w:lvlJc w:val="left"/>
      <w:pPr>
        <w:ind w:left="720" w:hanging="360"/>
      </w:pPr>
      <w:rPr>
        <w:rFonts w:ascii="Symbol" w:hAnsi="Symbol"/>
      </w:rPr>
    </w:lvl>
    <w:lvl w:ilvl="7" w:tplc="E6B2C730">
      <w:start w:val="1"/>
      <w:numFmt w:val="bullet"/>
      <w:lvlText w:val=""/>
      <w:lvlJc w:val="left"/>
      <w:pPr>
        <w:ind w:left="720" w:hanging="360"/>
      </w:pPr>
      <w:rPr>
        <w:rFonts w:ascii="Symbol" w:hAnsi="Symbol"/>
      </w:rPr>
    </w:lvl>
    <w:lvl w:ilvl="8" w:tplc="3A869D84">
      <w:start w:val="1"/>
      <w:numFmt w:val="bullet"/>
      <w:lvlText w:val=""/>
      <w:lvlJc w:val="left"/>
      <w:pPr>
        <w:ind w:left="720" w:hanging="360"/>
      </w:pPr>
      <w:rPr>
        <w:rFonts w:ascii="Symbol" w:hAnsi="Symbol"/>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13410"/>
    <w:multiLevelType w:val="hybridMultilevel"/>
    <w:tmpl w:val="F46A3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2"/>
  </w:num>
  <w:num w:numId="2" w16cid:durableId="1491867749">
    <w:abstractNumId w:val="23"/>
  </w:num>
  <w:num w:numId="3" w16cid:durableId="128205504">
    <w:abstractNumId w:val="7"/>
  </w:num>
  <w:num w:numId="4" w16cid:durableId="654185090">
    <w:abstractNumId w:val="6"/>
  </w:num>
  <w:num w:numId="5" w16cid:durableId="703991625">
    <w:abstractNumId w:val="15"/>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9"/>
  </w:num>
  <w:num w:numId="11" w16cid:durableId="2130471297">
    <w:abstractNumId w:val="4"/>
  </w:num>
  <w:num w:numId="12" w16cid:durableId="1472283269">
    <w:abstractNumId w:val="21"/>
  </w:num>
  <w:num w:numId="13" w16cid:durableId="344940570">
    <w:abstractNumId w:val="12"/>
  </w:num>
  <w:num w:numId="14" w16cid:durableId="646252838">
    <w:abstractNumId w:val="5"/>
  </w:num>
  <w:num w:numId="15" w16cid:durableId="1742294682">
    <w:abstractNumId w:val="3"/>
  </w:num>
  <w:num w:numId="16" w16cid:durableId="931666320">
    <w:abstractNumId w:val="18"/>
  </w:num>
  <w:num w:numId="17" w16cid:durableId="2042514672">
    <w:abstractNumId w:val="11"/>
  </w:num>
  <w:num w:numId="18" w16cid:durableId="1614357352">
    <w:abstractNumId w:val="2"/>
  </w:num>
  <w:num w:numId="19" w16cid:durableId="544760034">
    <w:abstractNumId w:val="20"/>
  </w:num>
  <w:num w:numId="20" w16cid:durableId="92170221">
    <w:abstractNumId w:val="1"/>
  </w:num>
  <w:num w:numId="21" w16cid:durableId="1161697103">
    <w:abstractNumId w:val="17"/>
  </w:num>
  <w:num w:numId="22" w16cid:durableId="1871911448">
    <w:abstractNumId w:val="13"/>
  </w:num>
  <w:num w:numId="23" w16cid:durableId="438918243">
    <w:abstractNumId w:val="14"/>
  </w:num>
  <w:num w:numId="24" w16cid:durableId="1171868476">
    <w:abstractNumId w:val="16"/>
  </w:num>
  <w:num w:numId="25" w16cid:durableId="852038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4624B"/>
    <w:rsid w:val="00050ABA"/>
    <w:rsid w:val="00050DC2"/>
    <w:rsid w:val="00051E29"/>
    <w:rsid w:val="00051F80"/>
    <w:rsid w:val="00052B3E"/>
    <w:rsid w:val="000550A2"/>
    <w:rsid w:val="00057098"/>
    <w:rsid w:val="0006148A"/>
    <w:rsid w:val="00061B7F"/>
    <w:rsid w:val="00062C82"/>
    <w:rsid w:val="00063963"/>
    <w:rsid w:val="000645BD"/>
    <w:rsid w:val="00064EF2"/>
    <w:rsid w:val="000662B3"/>
    <w:rsid w:val="000701D8"/>
    <w:rsid w:val="00071B8B"/>
    <w:rsid w:val="00072191"/>
    <w:rsid w:val="00073627"/>
    <w:rsid w:val="00074D61"/>
    <w:rsid w:val="000756AC"/>
    <w:rsid w:val="00077023"/>
    <w:rsid w:val="00080009"/>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256A"/>
    <w:rsid w:val="000C3BFB"/>
    <w:rsid w:val="000C4193"/>
    <w:rsid w:val="000C42E8"/>
    <w:rsid w:val="000C4FA1"/>
    <w:rsid w:val="000C66D1"/>
    <w:rsid w:val="000D12D3"/>
    <w:rsid w:val="000D18B7"/>
    <w:rsid w:val="000E2171"/>
    <w:rsid w:val="000E2487"/>
    <w:rsid w:val="000E2CE6"/>
    <w:rsid w:val="000E4570"/>
    <w:rsid w:val="000E4A32"/>
    <w:rsid w:val="000E4A9A"/>
    <w:rsid w:val="000E666E"/>
    <w:rsid w:val="000F4C93"/>
    <w:rsid w:val="00101713"/>
    <w:rsid w:val="00101ADF"/>
    <w:rsid w:val="001033CB"/>
    <w:rsid w:val="001043E5"/>
    <w:rsid w:val="00106474"/>
    <w:rsid w:val="00107AA3"/>
    <w:rsid w:val="00110985"/>
    <w:rsid w:val="00114532"/>
    <w:rsid w:val="00115D07"/>
    <w:rsid w:val="00115E6A"/>
    <w:rsid w:val="001201B5"/>
    <w:rsid w:val="001201D1"/>
    <w:rsid w:val="00121507"/>
    <w:rsid w:val="00123596"/>
    <w:rsid w:val="001236DC"/>
    <w:rsid w:val="00123CE0"/>
    <w:rsid w:val="00124E70"/>
    <w:rsid w:val="001250CF"/>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553F"/>
    <w:rsid w:val="0013623D"/>
    <w:rsid w:val="001366DC"/>
    <w:rsid w:val="00136DEA"/>
    <w:rsid w:val="00137154"/>
    <w:rsid w:val="00140056"/>
    <w:rsid w:val="00141293"/>
    <w:rsid w:val="001413CE"/>
    <w:rsid w:val="001435EF"/>
    <w:rsid w:val="00143867"/>
    <w:rsid w:val="00147882"/>
    <w:rsid w:val="00153F7F"/>
    <w:rsid w:val="00155444"/>
    <w:rsid w:val="00155C9C"/>
    <w:rsid w:val="00155CA2"/>
    <w:rsid w:val="001600A8"/>
    <w:rsid w:val="00160D85"/>
    <w:rsid w:val="00160DB4"/>
    <w:rsid w:val="00160E88"/>
    <w:rsid w:val="00162322"/>
    <w:rsid w:val="00165A88"/>
    <w:rsid w:val="00171ACD"/>
    <w:rsid w:val="00172FFE"/>
    <w:rsid w:val="00181299"/>
    <w:rsid w:val="00181B19"/>
    <w:rsid w:val="0018256F"/>
    <w:rsid w:val="00185D28"/>
    <w:rsid w:val="00190BBD"/>
    <w:rsid w:val="00191E20"/>
    <w:rsid w:val="00192957"/>
    <w:rsid w:val="00193DBC"/>
    <w:rsid w:val="00194834"/>
    <w:rsid w:val="001974A9"/>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2D5"/>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5642"/>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3BE7"/>
    <w:rsid w:val="00264222"/>
    <w:rsid w:val="0026576F"/>
    <w:rsid w:val="002662AF"/>
    <w:rsid w:val="00271E5E"/>
    <w:rsid w:val="00272EDC"/>
    <w:rsid w:val="002768C4"/>
    <w:rsid w:val="00277942"/>
    <w:rsid w:val="00277C71"/>
    <w:rsid w:val="00280FCB"/>
    <w:rsid w:val="0028232A"/>
    <w:rsid w:val="0028435B"/>
    <w:rsid w:val="00285D93"/>
    <w:rsid w:val="00285DCB"/>
    <w:rsid w:val="00286103"/>
    <w:rsid w:val="002877C5"/>
    <w:rsid w:val="00291F94"/>
    <w:rsid w:val="00297DC6"/>
    <w:rsid w:val="002A434B"/>
    <w:rsid w:val="002A5218"/>
    <w:rsid w:val="002A79D6"/>
    <w:rsid w:val="002B2048"/>
    <w:rsid w:val="002B2325"/>
    <w:rsid w:val="002B372A"/>
    <w:rsid w:val="002B3B7C"/>
    <w:rsid w:val="002B40FB"/>
    <w:rsid w:val="002B5FFA"/>
    <w:rsid w:val="002B69FA"/>
    <w:rsid w:val="002B6C32"/>
    <w:rsid w:val="002B70EC"/>
    <w:rsid w:val="002C1691"/>
    <w:rsid w:val="002C1C01"/>
    <w:rsid w:val="002C330C"/>
    <w:rsid w:val="002C5B0A"/>
    <w:rsid w:val="002C70F2"/>
    <w:rsid w:val="002C7803"/>
    <w:rsid w:val="002D07A1"/>
    <w:rsid w:val="002D1487"/>
    <w:rsid w:val="002D1C7A"/>
    <w:rsid w:val="002D30F8"/>
    <w:rsid w:val="002D440D"/>
    <w:rsid w:val="002D7077"/>
    <w:rsid w:val="002D74A8"/>
    <w:rsid w:val="002E05DA"/>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1A64"/>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50F85"/>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A5C"/>
    <w:rsid w:val="00374C05"/>
    <w:rsid w:val="00376E21"/>
    <w:rsid w:val="00377406"/>
    <w:rsid w:val="00380A79"/>
    <w:rsid w:val="00380F2A"/>
    <w:rsid w:val="003814A4"/>
    <w:rsid w:val="00381ED2"/>
    <w:rsid w:val="00381EF2"/>
    <w:rsid w:val="003823A5"/>
    <w:rsid w:val="003842E4"/>
    <w:rsid w:val="00384341"/>
    <w:rsid w:val="00384B13"/>
    <w:rsid w:val="00385EA5"/>
    <w:rsid w:val="003870DD"/>
    <w:rsid w:val="00394072"/>
    <w:rsid w:val="00394BA8"/>
    <w:rsid w:val="00395200"/>
    <w:rsid w:val="0039662F"/>
    <w:rsid w:val="003A367C"/>
    <w:rsid w:val="003A3733"/>
    <w:rsid w:val="003A4888"/>
    <w:rsid w:val="003A50EF"/>
    <w:rsid w:val="003B0549"/>
    <w:rsid w:val="003B25FA"/>
    <w:rsid w:val="003B2FBC"/>
    <w:rsid w:val="003B445D"/>
    <w:rsid w:val="003B4C1B"/>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7AC2"/>
    <w:rsid w:val="003E162D"/>
    <w:rsid w:val="003E17DD"/>
    <w:rsid w:val="003E1D03"/>
    <w:rsid w:val="003E31B8"/>
    <w:rsid w:val="003E3EAE"/>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216"/>
    <w:rsid w:val="004338B1"/>
    <w:rsid w:val="0043400F"/>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85021"/>
    <w:rsid w:val="00486812"/>
    <w:rsid w:val="004914E1"/>
    <w:rsid w:val="0049188E"/>
    <w:rsid w:val="00491BC9"/>
    <w:rsid w:val="00491CD8"/>
    <w:rsid w:val="00493988"/>
    <w:rsid w:val="00493DBB"/>
    <w:rsid w:val="004942FC"/>
    <w:rsid w:val="00496F0B"/>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3DC5"/>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1C0"/>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00"/>
    <w:rsid w:val="0055402F"/>
    <w:rsid w:val="00556DC8"/>
    <w:rsid w:val="0056147C"/>
    <w:rsid w:val="005614AD"/>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B1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517F"/>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C7909"/>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4F9B"/>
    <w:rsid w:val="00705694"/>
    <w:rsid w:val="00706E00"/>
    <w:rsid w:val="007079DF"/>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22D2"/>
    <w:rsid w:val="007533BD"/>
    <w:rsid w:val="00755551"/>
    <w:rsid w:val="00755E22"/>
    <w:rsid w:val="0075653C"/>
    <w:rsid w:val="007576E0"/>
    <w:rsid w:val="007576FC"/>
    <w:rsid w:val="00757C96"/>
    <w:rsid w:val="00761B9D"/>
    <w:rsid w:val="00762D26"/>
    <w:rsid w:val="00763057"/>
    <w:rsid w:val="0076400B"/>
    <w:rsid w:val="00765F06"/>
    <w:rsid w:val="00767630"/>
    <w:rsid w:val="007705EB"/>
    <w:rsid w:val="00771816"/>
    <w:rsid w:val="00774F56"/>
    <w:rsid w:val="00777955"/>
    <w:rsid w:val="00783BC2"/>
    <w:rsid w:val="0078420B"/>
    <w:rsid w:val="00787FAA"/>
    <w:rsid w:val="00790B40"/>
    <w:rsid w:val="00792276"/>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49DA"/>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59CB"/>
    <w:rsid w:val="007E67C6"/>
    <w:rsid w:val="007F215E"/>
    <w:rsid w:val="007F3D6F"/>
    <w:rsid w:val="007F78AE"/>
    <w:rsid w:val="007F7BBB"/>
    <w:rsid w:val="00801C48"/>
    <w:rsid w:val="00802A70"/>
    <w:rsid w:val="0080374A"/>
    <w:rsid w:val="00804DDE"/>
    <w:rsid w:val="00804F96"/>
    <w:rsid w:val="0080627A"/>
    <w:rsid w:val="00806AB3"/>
    <w:rsid w:val="00806C3D"/>
    <w:rsid w:val="00810793"/>
    <w:rsid w:val="00811539"/>
    <w:rsid w:val="008115D4"/>
    <w:rsid w:val="0081179E"/>
    <w:rsid w:val="00811C63"/>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6726"/>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8F6281"/>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40DD"/>
    <w:rsid w:val="009753AF"/>
    <w:rsid w:val="00977280"/>
    <w:rsid w:val="0098246E"/>
    <w:rsid w:val="009843DD"/>
    <w:rsid w:val="00985052"/>
    <w:rsid w:val="00985A16"/>
    <w:rsid w:val="00987F34"/>
    <w:rsid w:val="00991358"/>
    <w:rsid w:val="00992DBE"/>
    <w:rsid w:val="009939AD"/>
    <w:rsid w:val="009942FB"/>
    <w:rsid w:val="00994D9D"/>
    <w:rsid w:val="00994E07"/>
    <w:rsid w:val="00996BC7"/>
    <w:rsid w:val="00996C17"/>
    <w:rsid w:val="00996C40"/>
    <w:rsid w:val="009972D3"/>
    <w:rsid w:val="009A19D3"/>
    <w:rsid w:val="009A1B98"/>
    <w:rsid w:val="009A4BF8"/>
    <w:rsid w:val="009A6400"/>
    <w:rsid w:val="009A65B1"/>
    <w:rsid w:val="009A7C0D"/>
    <w:rsid w:val="009B2598"/>
    <w:rsid w:val="009B3DCF"/>
    <w:rsid w:val="009B4C50"/>
    <w:rsid w:val="009B5BCA"/>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3D55"/>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482"/>
    <w:rsid w:val="00A67C35"/>
    <w:rsid w:val="00A711EB"/>
    <w:rsid w:val="00A71F7A"/>
    <w:rsid w:val="00A7228F"/>
    <w:rsid w:val="00A74FE2"/>
    <w:rsid w:val="00A75909"/>
    <w:rsid w:val="00A826E2"/>
    <w:rsid w:val="00A8332C"/>
    <w:rsid w:val="00A844A4"/>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A4ACC"/>
    <w:rsid w:val="00AA7931"/>
    <w:rsid w:val="00AB0FC4"/>
    <w:rsid w:val="00AB2B89"/>
    <w:rsid w:val="00AB3347"/>
    <w:rsid w:val="00AB4019"/>
    <w:rsid w:val="00AB4076"/>
    <w:rsid w:val="00AB6D0D"/>
    <w:rsid w:val="00AB7854"/>
    <w:rsid w:val="00AB7F93"/>
    <w:rsid w:val="00AC0180"/>
    <w:rsid w:val="00AC0854"/>
    <w:rsid w:val="00AC20B6"/>
    <w:rsid w:val="00AC3B01"/>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C96"/>
    <w:rsid w:val="00B56DF6"/>
    <w:rsid w:val="00B5751F"/>
    <w:rsid w:val="00B57C4D"/>
    <w:rsid w:val="00B65100"/>
    <w:rsid w:val="00B6795B"/>
    <w:rsid w:val="00B71F68"/>
    <w:rsid w:val="00B74EF3"/>
    <w:rsid w:val="00B75462"/>
    <w:rsid w:val="00B7687D"/>
    <w:rsid w:val="00B8027E"/>
    <w:rsid w:val="00B84861"/>
    <w:rsid w:val="00B84FAB"/>
    <w:rsid w:val="00B85B4B"/>
    <w:rsid w:val="00B86BD3"/>
    <w:rsid w:val="00B93877"/>
    <w:rsid w:val="00B95146"/>
    <w:rsid w:val="00B958F8"/>
    <w:rsid w:val="00B95F90"/>
    <w:rsid w:val="00B9603F"/>
    <w:rsid w:val="00B97052"/>
    <w:rsid w:val="00B9736A"/>
    <w:rsid w:val="00B97428"/>
    <w:rsid w:val="00B97FED"/>
    <w:rsid w:val="00BA20A3"/>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06C7B"/>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1B3E"/>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E456A"/>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0CF9"/>
    <w:rsid w:val="00DA185C"/>
    <w:rsid w:val="00DA49A0"/>
    <w:rsid w:val="00DA6E47"/>
    <w:rsid w:val="00DB03DD"/>
    <w:rsid w:val="00DB0FEC"/>
    <w:rsid w:val="00DB1607"/>
    <w:rsid w:val="00DB29D1"/>
    <w:rsid w:val="00DB2B27"/>
    <w:rsid w:val="00DB2D33"/>
    <w:rsid w:val="00DB3D92"/>
    <w:rsid w:val="00DB4126"/>
    <w:rsid w:val="00DB4B08"/>
    <w:rsid w:val="00DB5A1C"/>
    <w:rsid w:val="00DB5C4A"/>
    <w:rsid w:val="00DB76A9"/>
    <w:rsid w:val="00DB782C"/>
    <w:rsid w:val="00DC14D7"/>
    <w:rsid w:val="00DC2FF0"/>
    <w:rsid w:val="00DC3655"/>
    <w:rsid w:val="00DC3760"/>
    <w:rsid w:val="00DC4F30"/>
    <w:rsid w:val="00DC66C1"/>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5817"/>
    <w:rsid w:val="00E06421"/>
    <w:rsid w:val="00E074EC"/>
    <w:rsid w:val="00E07CBA"/>
    <w:rsid w:val="00E108B8"/>
    <w:rsid w:val="00E11D2F"/>
    <w:rsid w:val="00E127C7"/>
    <w:rsid w:val="00E14541"/>
    <w:rsid w:val="00E15595"/>
    <w:rsid w:val="00E15DA8"/>
    <w:rsid w:val="00E16AE1"/>
    <w:rsid w:val="00E21685"/>
    <w:rsid w:val="00E21990"/>
    <w:rsid w:val="00E2278C"/>
    <w:rsid w:val="00E24F21"/>
    <w:rsid w:val="00E25C14"/>
    <w:rsid w:val="00E317E3"/>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77C8E"/>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7E5C"/>
    <w:rsid w:val="00EC3A10"/>
    <w:rsid w:val="00EC4E03"/>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265"/>
    <w:rsid w:val="00F00580"/>
    <w:rsid w:val="00F00C8C"/>
    <w:rsid w:val="00F0283C"/>
    <w:rsid w:val="00F02BB2"/>
    <w:rsid w:val="00F03481"/>
    <w:rsid w:val="00F059AB"/>
    <w:rsid w:val="00F10C75"/>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4DF"/>
    <w:rsid w:val="00F36B33"/>
    <w:rsid w:val="00F41513"/>
    <w:rsid w:val="00F4639D"/>
    <w:rsid w:val="00F518AE"/>
    <w:rsid w:val="00F51A19"/>
    <w:rsid w:val="00F534EA"/>
    <w:rsid w:val="00F53D0F"/>
    <w:rsid w:val="00F54A7C"/>
    <w:rsid w:val="00F60C72"/>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1672"/>
    <w:rsid w:val="00FA2AED"/>
    <w:rsid w:val="00FA4281"/>
    <w:rsid w:val="00FB092B"/>
    <w:rsid w:val="00FB11B6"/>
    <w:rsid w:val="00FB205B"/>
    <w:rsid w:val="00FB22A7"/>
    <w:rsid w:val="00FB32D4"/>
    <w:rsid w:val="00FB34C7"/>
    <w:rsid w:val="00FB3FEF"/>
    <w:rsid w:val="00FB4AAE"/>
    <w:rsid w:val="00FC1EE3"/>
    <w:rsid w:val="00FC318B"/>
    <w:rsid w:val="00FC4F83"/>
    <w:rsid w:val="00FC5A8C"/>
    <w:rsid w:val="00FC75BC"/>
    <w:rsid w:val="00FC76B6"/>
    <w:rsid w:val="00FC7B8E"/>
    <w:rsid w:val="00FD0017"/>
    <w:rsid w:val="00FD25B6"/>
    <w:rsid w:val="00FD3026"/>
    <w:rsid w:val="00FD446F"/>
    <w:rsid w:val="00FD456C"/>
    <w:rsid w:val="00FD625F"/>
    <w:rsid w:val="00FE0815"/>
    <w:rsid w:val="00FE1368"/>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paragraph" w:customStyle="1" w:styleId="paragraph">
    <w:name w:val="paragraph"/>
    <w:basedOn w:val="Normal"/>
    <w:rsid w:val="005614AD"/>
    <w:pPr>
      <w:spacing w:before="100" w:beforeAutospacing="1" w:after="100" w:afterAutospacing="1"/>
    </w:pPr>
    <w:rPr>
      <w:sz w:val="24"/>
      <w:lang w:val="en-US"/>
    </w:rPr>
  </w:style>
  <w:style w:type="character" w:customStyle="1" w:styleId="normaltextrun">
    <w:name w:val="normaltextrun"/>
    <w:basedOn w:val="DefaultParagraphFont"/>
    <w:rsid w:val="005614AD"/>
  </w:style>
  <w:style w:type="character" w:customStyle="1" w:styleId="eop">
    <w:name w:val="eop"/>
    <w:basedOn w:val="DefaultParagraphFont"/>
    <w:rsid w:val="005614AD"/>
  </w:style>
  <w:style w:type="paragraph" w:styleId="NoSpacing">
    <w:name w:val="No Spacing"/>
    <w:uiPriority w:val="1"/>
    <w:qFormat/>
    <w:rsid w:val="005614AD"/>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071B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6574</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2023-09-12T15:05:00Z</dcterms:created>
  <dcterms:modified xsi:type="dcterms:W3CDTF">2023-09-18T08:45:00Z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