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F8990" w14:textId="77777777"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204B771E" wp14:editId="0A2580C9">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14:paraId="5EDD19F9" w14:textId="77777777" w:rsidR="00CE59A0" w:rsidRDefault="00CE59A0" w:rsidP="009A1395">
      <w:pPr>
        <w:spacing w:line="276" w:lineRule="auto"/>
        <w:jc w:val="both"/>
        <w:rPr>
          <w:rFonts w:ascii="Arial" w:hAnsi="Arial" w:cs="Arial"/>
          <w:sz w:val="44"/>
        </w:rPr>
      </w:pPr>
    </w:p>
    <w:p w14:paraId="633A5C4B" w14:textId="77777777"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14:paraId="50F3863B" w14:textId="77777777"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14:paraId="7FC5168D" w14:textId="77777777" w:rsidTr="00C058B6">
        <w:trPr>
          <w:trHeight w:val="284"/>
        </w:trPr>
        <w:tc>
          <w:tcPr>
            <w:tcW w:w="8931" w:type="dxa"/>
            <w:gridSpan w:val="3"/>
            <w:vAlign w:val="center"/>
          </w:tcPr>
          <w:p w14:paraId="29716F3C" w14:textId="77777777"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14:paraId="1E7F0FAA" w14:textId="77777777" w:rsidTr="00C058B6">
        <w:trPr>
          <w:trHeight w:val="284"/>
        </w:trPr>
        <w:tc>
          <w:tcPr>
            <w:tcW w:w="2835" w:type="dxa"/>
            <w:vAlign w:val="center"/>
          </w:tcPr>
          <w:p w14:paraId="46FF238C" w14:textId="77777777"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14:paraId="4503834E" w14:textId="77777777"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14:paraId="32D1322F" w14:textId="77777777"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14:paraId="22DCE0BF" w14:textId="77777777" w:rsidTr="00C058B6">
        <w:trPr>
          <w:trHeight w:val="554"/>
        </w:trPr>
        <w:tc>
          <w:tcPr>
            <w:tcW w:w="2835" w:type="dxa"/>
            <w:vAlign w:val="center"/>
          </w:tcPr>
          <w:p w14:paraId="0B88B764"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14:paraId="16F02783" w14:textId="77777777"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14:paraId="16287833" w14:textId="77777777"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14:paraId="29980B6E" w14:textId="77777777"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14:paraId="48FB38B4"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14:paraId="68BB1EA4" w14:textId="77777777"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14:paraId="6D935DD4"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14:paraId="49838F91"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14:paraId="572789C3"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14:paraId="50CD08C5" w14:textId="77777777" w:rsidTr="00C058B6">
        <w:trPr>
          <w:trHeight w:val="569"/>
        </w:trPr>
        <w:tc>
          <w:tcPr>
            <w:tcW w:w="2835" w:type="dxa"/>
            <w:vAlign w:val="center"/>
          </w:tcPr>
          <w:p w14:paraId="0EA6D03D" w14:textId="77777777" w:rsidR="0097046B" w:rsidRPr="00E92AEF" w:rsidRDefault="00E817BA"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14:paraId="308F6743" w14:textId="77777777"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14:paraId="08794A89" w14:textId="77777777" w:rsidR="0097046B" w:rsidRPr="00E92AEF" w:rsidRDefault="00E817BA" w:rsidP="009A1395">
            <w:pPr>
              <w:spacing w:line="276" w:lineRule="auto"/>
              <w:jc w:val="both"/>
              <w:rPr>
                <w:rStyle w:val="Hyperlink"/>
                <w:rFonts w:ascii="Arial" w:hAnsi="Arial" w:cs="Arial"/>
                <w:color w:val="auto"/>
              </w:rPr>
            </w:pPr>
            <w:hyperlink r:id="rId10" w:history="1">
              <w:r w:rsidR="004A5828" w:rsidRPr="004A5828">
                <w:rPr>
                  <w:rStyle w:val="Hyperlink"/>
                  <w:rFonts w:ascii="Arial" w:hAnsi="Arial" w:cs="Arial"/>
                  <w:color w:val="auto"/>
                </w:rPr>
                <w:t>dnahodil@ford.com</w:t>
              </w:r>
            </w:hyperlink>
            <w:r w:rsidR="00C058B6" w:rsidRPr="00E92AEF">
              <w:rPr>
                <w:rStyle w:val="Hyperlink"/>
                <w:rFonts w:ascii="Arial" w:hAnsi="Arial" w:cs="Arial"/>
                <w:color w:val="auto"/>
              </w:rPr>
              <w:t xml:space="preserve"> </w:t>
            </w:r>
          </w:p>
          <w:p w14:paraId="302D3167" w14:textId="77777777" w:rsidR="0097046B" w:rsidRPr="00E92AEF" w:rsidRDefault="004A5828" w:rsidP="009A1395">
            <w:pPr>
              <w:spacing w:line="276" w:lineRule="auto"/>
              <w:jc w:val="both"/>
              <w:rPr>
                <w:rFonts w:ascii="Arial" w:hAnsi="Arial" w:cs="Arial"/>
              </w:rPr>
            </w:pPr>
            <w:r>
              <w:rPr>
                <w:rStyle w:val="Hyperlink"/>
                <w:rFonts w:ascii="Arial" w:hAnsi="Arial" w:cs="Arial"/>
                <w:color w:val="auto"/>
              </w:rPr>
              <w:t>denisa.nahodilova</w:t>
            </w:r>
            <w:r w:rsidR="001B0EB8" w:rsidRPr="00E92AEF">
              <w:rPr>
                <w:rStyle w:val="Hyperlink"/>
                <w:rFonts w:ascii="Arial" w:hAnsi="Arial" w:cs="Arial"/>
                <w:color w:val="auto"/>
              </w:rPr>
              <w:t>@amic.cz</w:t>
            </w:r>
          </w:p>
        </w:tc>
      </w:tr>
    </w:tbl>
    <w:p w14:paraId="64D64AED" w14:textId="77777777" w:rsidR="000D6F88" w:rsidRPr="00E92AEF" w:rsidRDefault="000D6F88" w:rsidP="009A1395">
      <w:pPr>
        <w:pStyle w:val="Heading1"/>
        <w:spacing w:line="276" w:lineRule="auto"/>
        <w:jc w:val="both"/>
        <w:rPr>
          <w:rFonts w:ascii="Arial" w:hAnsi="Arial" w:cs="Arial"/>
          <w:sz w:val="22"/>
          <w:szCs w:val="22"/>
        </w:rPr>
      </w:pPr>
    </w:p>
    <w:p w14:paraId="0C054C61" w14:textId="77777777"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14:paraId="424FD664" w14:textId="77777777" w:rsidR="002B7725" w:rsidRPr="00495226" w:rsidRDefault="002B7725" w:rsidP="009A1395">
      <w:pPr>
        <w:pStyle w:val="BodyText2"/>
        <w:spacing w:line="276" w:lineRule="auto"/>
        <w:jc w:val="both"/>
        <w:rPr>
          <w:rFonts w:ascii="Arial" w:hAnsi="Arial" w:cs="Arial"/>
          <w:b/>
          <w:bCs/>
          <w:sz w:val="28"/>
          <w:szCs w:val="32"/>
          <w:lang w:val="cs-CZ"/>
        </w:rPr>
      </w:pPr>
    </w:p>
    <w:p w14:paraId="0BE09A2A" w14:textId="77777777" w:rsidR="007F2DD4" w:rsidRPr="007F2DD4" w:rsidRDefault="007F2DD4" w:rsidP="007F2DD4">
      <w:pPr>
        <w:pStyle w:val="BodyText2"/>
        <w:spacing w:line="276" w:lineRule="auto"/>
        <w:jc w:val="both"/>
        <w:rPr>
          <w:rFonts w:ascii="Arial" w:hAnsi="Arial" w:cs="Arial"/>
          <w:b/>
          <w:bCs/>
          <w:sz w:val="44"/>
          <w:szCs w:val="32"/>
          <w:lang w:val="cs-CZ"/>
        </w:rPr>
      </w:pPr>
      <w:r w:rsidRPr="007F2DD4">
        <w:rPr>
          <w:rFonts w:ascii="Arial" w:hAnsi="Arial" w:cs="Arial"/>
          <w:b/>
          <w:bCs/>
          <w:sz w:val="44"/>
          <w:szCs w:val="32"/>
          <w:lang w:val="cs-CZ"/>
        </w:rPr>
        <w:t>Všestranný velkoprostorový Ford Tourneo Custom se představuje s plug-in hybridním pohonem</w:t>
      </w:r>
    </w:p>
    <w:p w14:paraId="4286FCF2" w14:textId="77777777" w:rsidR="004A5828" w:rsidRPr="00B37CF9" w:rsidRDefault="004A5828" w:rsidP="00311D56">
      <w:pPr>
        <w:pStyle w:val="BodyText2"/>
        <w:spacing w:line="276" w:lineRule="auto"/>
        <w:jc w:val="both"/>
        <w:rPr>
          <w:rFonts w:ascii="Arial" w:hAnsi="Arial" w:cs="Arial"/>
          <w:b/>
          <w:bCs/>
          <w:sz w:val="22"/>
          <w:szCs w:val="22"/>
          <w:lang w:val="cs-CZ"/>
        </w:rPr>
      </w:pPr>
    </w:p>
    <w:p w14:paraId="4FA2B8E3" w14:textId="0583E454" w:rsidR="007F2DD4" w:rsidRPr="007F2DD4" w:rsidRDefault="007F2DD4" w:rsidP="007F2DD4">
      <w:pPr>
        <w:pStyle w:val="ListParagraph"/>
        <w:numPr>
          <w:ilvl w:val="0"/>
          <w:numId w:val="44"/>
        </w:numPr>
        <w:spacing w:line="276" w:lineRule="auto"/>
        <w:ind w:left="720" w:right="-24"/>
        <w:jc w:val="both"/>
        <w:rPr>
          <w:rFonts w:ascii="Arial" w:hAnsi="Arial" w:cs="Arial"/>
          <w:b/>
          <w:szCs w:val="22"/>
        </w:rPr>
      </w:pPr>
      <w:r w:rsidRPr="007F2DD4">
        <w:rPr>
          <w:rFonts w:ascii="Arial" w:hAnsi="Arial" w:cs="Arial"/>
          <w:b/>
          <w:szCs w:val="22"/>
        </w:rPr>
        <w:t xml:space="preserve">Ford Tourneo Custom Plug-In Hybrid </w:t>
      </w:r>
      <w:r w:rsidR="00467B7F">
        <w:rPr>
          <w:rFonts w:ascii="Arial" w:hAnsi="Arial" w:cs="Arial"/>
          <w:b/>
          <w:szCs w:val="22"/>
        </w:rPr>
        <w:t>představu</w:t>
      </w:r>
      <w:r w:rsidRPr="007F2DD4">
        <w:rPr>
          <w:rFonts w:ascii="Arial" w:hAnsi="Arial" w:cs="Arial"/>
          <w:b/>
          <w:szCs w:val="22"/>
        </w:rPr>
        <w:t>je první vůz s touto koncepcí hnacího agregátu ve své třídě. Přináší výrazné snížení emisí a bude moci vjíždět do nízkoemisních zón</w:t>
      </w:r>
    </w:p>
    <w:p w14:paraId="309BC8AA" w14:textId="77777777" w:rsidR="007F2DD4" w:rsidRPr="007F2DD4" w:rsidRDefault="007F2DD4" w:rsidP="007F2DD4">
      <w:pPr>
        <w:pStyle w:val="ListParagraph"/>
        <w:spacing w:line="276" w:lineRule="auto"/>
        <w:ind w:right="-24"/>
        <w:jc w:val="both"/>
        <w:rPr>
          <w:rFonts w:ascii="Arial" w:hAnsi="Arial" w:cs="Arial"/>
          <w:b/>
          <w:szCs w:val="22"/>
        </w:rPr>
      </w:pPr>
    </w:p>
    <w:p w14:paraId="636DE052" w14:textId="77777777" w:rsidR="007F2DD4" w:rsidRPr="007F2DD4" w:rsidRDefault="007F2DD4" w:rsidP="007F2DD4">
      <w:pPr>
        <w:pStyle w:val="ListParagraph"/>
        <w:numPr>
          <w:ilvl w:val="0"/>
          <w:numId w:val="44"/>
        </w:numPr>
        <w:spacing w:line="276" w:lineRule="auto"/>
        <w:ind w:left="720" w:right="-24"/>
        <w:jc w:val="both"/>
        <w:rPr>
          <w:rFonts w:ascii="Arial" w:hAnsi="Arial" w:cs="Arial"/>
          <w:b/>
          <w:szCs w:val="22"/>
        </w:rPr>
      </w:pPr>
      <w:r w:rsidRPr="007F2DD4">
        <w:rPr>
          <w:rFonts w:ascii="Arial" w:hAnsi="Arial" w:cs="Arial"/>
          <w:b/>
          <w:szCs w:val="22"/>
        </w:rPr>
        <w:t>Vyspělá plug-in hybridní hnací soustava umožňuje zcela bezemisní provoz na vzdálenost až 50 kilometrů. Při využití oceňovaného zážehového motoru 1.0 EcoBoost, který zde slouží k prodloužení dojezdu, lze urazit vzdálenost až 500 km</w:t>
      </w:r>
      <w:r w:rsidRPr="007F2DD4">
        <w:rPr>
          <w:rFonts w:ascii="Arial" w:hAnsi="Arial" w:cs="Arial"/>
          <w:b/>
          <w:szCs w:val="22"/>
        </w:rPr>
        <w:br/>
      </w:r>
    </w:p>
    <w:p w14:paraId="09439D55" w14:textId="77777777" w:rsidR="007F2DD4" w:rsidRPr="007F2DD4" w:rsidRDefault="007F2DD4" w:rsidP="007F2DD4">
      <w:pPr>
        <w:pStyle w:val="ListParagraph"/>
        <w:numPr>
          <w:ilvl w:val="0"/>
          <w:numId w:val="44"/>
        </w:numPr>
        <w:spacing w:line="276" w:lineRule="auto"/>
        <w:ind w:left="720" w:right="-24"/>
        <w:jc w:val="both"/>
        <w:rPr>
          <w:rFonts w:ascii="Arial" w:hAnsi="Arial" w:cs="Arial"/>
          <w:b/>
          <w:szCs w:val="22"/>
        </w:rPr>
      </w:pPr>
      <w:r w:rsidRPr="007F2DD4">
        <w:rPr>
          <w:rFonts w:ascii="Arial" w:hAnsi="Arial" w:cs="Arial"/>
          <w:b/>
          <w:szCs w:val="22"/>
        </w:rPr>
        <w:t>Elektrifikovaná hnací soustava nijak neomezuje velkorysý vnitřní prostor. Všestranný velkoprostorový model nabízí osm míst a ve své třídě unikátní „konferenční“ uspořádání sedadel v zadních řadách</w:t>
      </w:r>
      <w:r w:rsidRPr="007F2DD4">
        <w:rPr>
          <w:rFonts w:ascii="Arial" w:hAnsi="Arial" w:cs="Arial"/>
          <w:b/>
          <w:szCs w:val="22"/>
        </w:rPr>
        <w:br/>
        <w:t xml:space="preserve">  </w:t>
      </w:r>
    </w:p>
    <w:p w14:paraId="01F77CCE" w14:textId="77777777" w:rsidR="007F2DD4" w:rsidRPr="007F2DD4" w:rsidRDefault="007F2DD4" w:rsidP="007F2DD4">
      <w:pPr>
        <w:pStyle w:val="ListParagraph"/>
        <w:numPr>
          <w:ilvl w:val="0"/>
          <w:numId w:val="44"/>
        </w:numPr>
        <w:spacing w:line="276" w:lineRule="auto"/>
        <w:ind w:left="720" w:right="-24"/>
        <w:jc w:val="both"/>
        <w:rPr>
          <w:rFonts w:ascii="Arial" w:hAnsi="Arial" w:cs="Arial"/>
          <w:b/>
          <w:szCs w:val="22"/>
        </w:rPr>
      </w:pPr>
      <w:r w:rsidRPr="007F2DD4">
        <w:rPr>
          <w:rFonts w:ascii="Arial" w:hAnsi="Arial" w:cs="Arial"/>
          <w:b/>
          <w:szCs w:val="22"/>
        </w:rPr>
        <w:t>První vozy Tourneo Custom Plug-In Hybrid budou dodány zákazníkům koncem roku 2019</w:t>
      </w:r>
    </w:p>
    <w:p w14:paraId="0E7BA3C9" w14:textId="77777777" w:rsidR="003576C0" w:rsidRPr="00B37CF9" w:rsidRDefault="003576C0" w:rsidP="00311D56">
      <w:pPr>
        <w:spacing w:line="276" w:lineRule="auto"/>
        <w:jc w:val="both"/>
      </w:pPr>
    </w:p>
    <w:p w14:paraId="38470B4C" w14:textId="77777777" w:rsidR="003576C0" w:rsidRPr="00B37CF9" w:rsidRDefault="003576C0" w:rsidP="00311D56">
      <w:pPr>
        <w:spacing w:line="276" w:lineRule="auto"/>
        <w:jc w:val="both"/>
      </w:pPr>
    </w:p>
    <w:p w14:paraId="188932B6" w14:textId="45C6CF57" w:rsidR="003576C0" w:rsidRPr="00112FE6" w:rsidRDefault="003576C0" w:rsidP="007F2DD4">
      <w:pPr>
        <w:widowControl w:val="0"/>
        <w:autoSpaceDE w:val="0"/>
        <w:autoSpaceDN w:val="0"/>
        <w:adjustRightInd w:val="0"/>
        <w:spacing w:line="276" w:lineRule="auto"/>
        <w:jc w:val="both"/>
        <w:rPr>
          <w:rFonts w:ascii="Arial" w:hAnsi="Arial" w:cs="Arial"/>
          <w:b/>
          <w:sz w:val="24"/>
        </w:rPr>
      </w:pPr>
      <w:r w:rsidRPr="009A1395">
        <w:rPr>
          <w:rFonts w:ascii="Arial" w:hAnsi="Arial" w:cs="Arial"/>
          <w:b/>
          <w:i/>
          <w:sz w:val="24"/>
        </w:rPr>
        <w:t xml:space="preserve">/V Praze, </w:t>
      </w:r>
      <w:r w:rsidR="007F2DD4">
        <w:rPr>
          <w:rFonts w:ascii="Arial" w:hAnsi="Arial" w:cs="Arial"/>
          <w:b/>
          <w:i/>
          <w:sz w:val="24"/>
        </w:rPr>
        <w:t>2</w:t>
      </w:r>
      <w:r w:rsidRPr="009A1395">
        <w:rPr>
          <w:rFonts w:ascii="Arial" w:hAnsi="Arial" w:cs="Arial"/>
          <w:b/>
          <w:i/>
          <w:sz w:val="24"/>
        </w:rPr>
        <w:t xml:space="preserve">. </w:t>
      </w:r>
      <w:r w:rsidR="007F2DD4">
        <w:rPr>
          <w:rFonts w:ascii="Arial" w:hAnsi="Arial" w:cs="Arial"/>
          <w:b/>
          <w:i/>
          <w:sz w:val="24"/>
        </w:rPr>
        <w:t>dubna 2019</w:t>
      </w:r>
      <w:r w:rsidRPr="009A1395">
        <w:rPr>
          <w:rFonts w:ascii="Arial" w:hAnsi="Arial" w:cs="Arial"/>
          <w:b/>
          <w:i/>
          <w:sz w:val="24"/>
        </w:rPr>
        <w:t>/</w:t>
      </w:r>
      <w:r w:rsidRPr="009A1395">
        <w:rPr>
          <w:rFonts w:ascii="Arial" w:hAnsi="Arial" w:cs="Arial"/>
          <w:sz w:val="24"/>
        </w:rPr>
        <w:t xml:space="preserve"> </w:t>
      </w:r>
      <w:r w:rsidRPr="009A1395">
        <w:rPr>
          <w:rFonts w:ascii="Arial" w:hAnsi="Arial" w:cs="Arial"/>
          <w:b/>
          <w:sz w:val="24"/>
        </w:rPr>
        <w:t>–</w:t>
      </w:r>
      <w:r w:rsidR="00C40B61">
        <w:rPr>
          <w:rFonts w:ascii="Arial" w:hAnsi="Arial" w:cs="Arial"/>
          <w:b/>
          <w:sz w:val="24"/>
        </w:rPr>
        <w:t xml:space="preserve"> </w:t>
      </w:r>
      <w:r w:rsidR="007F2DD4" w:rsidRPr="007F2DD4">
        <w:rPr>
          <w:rFonts w:ascii="Arial" w:hAnsi="Arial" w:cs="Arial"/>
          <w:b/>
          <w:sz w:val="24"/>
        </w:rPr>
        <w:t xml:space="preserve">Ford dnes ve světové premiéře představil velkoprostorový model Tourneo Custom s inovativním plug-in hybridním pohonem. </w:t>
      </w:r>
      <w:r w:rsidR="00467B7F">
        <w:rPr>
          <w:rFonts w:ascii="Arial" w:hAnsi="Arial" w:cs="Arial"/>
          <w:b/>
          <w:sz w:val="24"/>
        </w:rPr>
        <w:t>Představení se událo</w:t>
      </w:r>
      <w:r w:rsidR="007F2DD4" w:rsidRPr="007F2DD4">
        <w:rPr>
          <w:rFonts w:ascii="Arial" w:hAnsi="Arial" w:cs="Arial"/>
          <w:b/>
          <w:sz w:val="24"/>
        </w:rPr>
        <w:t xml:space="preserve"> na speciální akci „Go Further“ v nizozemském Amsterdamu.</w:t>
      </w:r>
    </w:p>
    <w:p w14:paraId="626B2A43" w14:textId="77777777" w:rsidR="00823C2B" w:rsidRPr="00823C2B" w:rsidRDefault="00823C2B" w:rsidP="00311D56">
      <w:pPr>
        <w:widowControl w:val="0"/>
        <w:autoSpaceDE w:val="0"/>
        <w:autoSpaceDN w:val="0"/>
        <w:adjustRightInd w:val="0"/>
        <w:spacing w:line="276" w:lineRule="auto"/>
        <w:jc w:val="both"/>
        <w:rPr>
          <w:rFonts w:ascii="Arial" w:hAnsi="Arial" w:cs="Arial"/>
          <w:sz w:val="24"/>
        </w:rPr>
      </w:pPr>
    </w:p>
    <w:p w14:paraId="44412461" w14:textId="4BCCA8F7" w:rsidR="007F2DD4" w:rsidRPr="007F2DD4" w:rsidRDefault="007F2DD4" w:rsidP="007F2DD4">
      <w:pPr>
        <w:widowControl w:val="0"/>
        <w:autoSpaceDE w:val="0"/>
        <w:autoSpaceDN w:val="0"/>
        <w:adjustRightInd w:val="0"/>
        <w:spacing w:line="276" w:lineRule="auto"/>
        <w:jc w:val="both"/>
        <w:rPr>
          <w:rFonts w:ascii="Arial" w:hAnsi="Arial" w:cs="Arial"/>
          <w:sz w:val="24"/>
        </w:rPr>
      </w:pPr>
      <w:r w:rsidRPr="007F2DD4">
        <w:rPr>
          <w:rFonts w:ascii="Arial" w:hAnsi="Arial" w:cs="Arial"/>
          <w:sz w:val="24"/>
        </w:rPr>
        <w:t xml:space="preserve">Prostorný osmimístný Ford Tourneo Custom Plug-In Hybrid přináší možnost bezemisního provozu bez obav z nedostatečného dojezdu. První vozy </w:t>
      </w:r>
      <w:r w:rsidR="00467B7F">
        <w:rPr>
          <w:rFonts w:ascii="Arial" w:hAnsi="Arial" w:cs="Arial"/>
          <w:sz w:val="24"/>
        </w:rPr>
        <w:t>dostanou</w:t>
      </w:r>
      <w:r w:rsidRPr="007F2DD4">
        <w:rPr>
          <w:rFonts w:ascii="Arial" w:hAnsi="Arial" w:cs="Arial"/>
          <w:sz w:val="24"/>
        </w:rPr>
        <w:t xml:space="preserve"> zákazní</w:t>
      </w:r>
      <w:r w:rsidR="00467B7F">
        <w:rPr>
          <w:rFonts w:ascii="Arial" w:hAnsi="Arial" w:cs="Arial"/>
          <w:sz w:val="24"/>
        </w:rPr>
        <w:t>ci</w:t>
      </w:r>
      <w:r w:rsidRPr="007F2DD4">
        <w:rPr>
          <w:rFonts w:ascii="Arial" w:hAnsi="Arial" w:cs="Arial"/>
          <w:sz w:val="24"/>
        </w:rPr>
        <w:t xml:space="preserve"> koncem roku 2019. </w:t>
      </w:r>
    </w:p>
    <w:p w14:paraId="121D877D" w14:textId="77777777" w:rsidR="007F2DD4" w:rsidRPr="007F2DD4" w:rsidRDefault="007F2DD4" w:rsidP="007F2DD4">
      <w:pPr>
        <w:widowControl w:val="0"/>
        <w:autoSpaceDE w:val="0"/>
        <w:autoSpaceDN w:val="0"/>
        <w:adjustRightInd w:val="0"/>
        <w:spacing w:line="276" w:lineRule="auto"/>
        <w:jc w:val="both"/>
        <w:rPr>
          <w:rFonts w:ascii="Arial" w:hAnsi="Arial" w:cs="Arial"/>
          <w:sz w:val="24"/>
        </w:rPr>
      </w:pPr>
    </w:p>
    <w:p w14:paraId="11E38F9E" w14:textId="57FC55BE" w:rsidR="007F2DD4" w:rsidRPr="007F2DD4" w:rsidRDefault="007F2DD4" w:rsidP="007F2DD4">
      <w:pPr>
        <w:widowControl w:val="0"/>
        <w:autoSpaceDE w:val="0"/>
        <w:autoSpaceDN w:val="0"/>
        <w:adjustRightInd w:val="0"/>
        <w:spacing w:line="276" w:lineRule="auto"/>
        <w:jc w:val="both"/>
        <w:rPr>
          <w:rFonts w:ascii="Arial" w:hAnsi="Arial" w:cs="Arial"/>
          <w:sz w:val="24"/>
        </w:rPr>
      </w:pPr>
      <w:r w:rsidRPr="007F2DD4">
        <w:rPr>
          <w:rFonts w:ascii="Arial" w:hAnsi="Arial" w:cs="Arial"/>
          <w:sz w:val="24"/>
        </w:rPr>
        <w:t xml:space="preserve">Tourneo Custom Plug-In Hybrid je jedním z prvních </w:t>
      </w:r>
      <w:r w:rsidR="00467B7F">
        <w:rPr>
          <w:rFonts w:ascii="Arial" w:hAnsi="Arial" w:cs="Arial"/>
          <w:sz w:val="24"/>
        </w:rPr>
        <w:t>zveřejněných</w:t>
      </w:r>
      <w:r w:rsidRPr="007F2DD4">
        <w:rPr>
          <w:rFonts w:ascii="Arial" w:hAnsi="Arial" w:cs="Arial"/>
          <w:sz w:val="24"/>
        </w:rPr>
        <w:t xml:space="preserve"> modelů vzešlých z elektrifikační strategie Fordu. Cílem značky je vybudovat jednu z nejpestřejších nabídek elektrifikovaných vozů na evropském trhu. Díky možnosti nabíjení z rozvodné sítě může Ford Tourneo Custom Plug-In Hybrid jezdit kratší trasy, aniž by produkoval jakékoliv výfukové emise. Proto s ním lze vjíždět do nízkoemisních zón, které po Evropě postupně přibývají.</w:t>
      </w:r>
    </w:p>
    <w:p w14:paraId="620965A1" w14:textId="77777777" w:rsidR="007F2DD4" w:rsidRPr="007F2DD4" w:rsidRDefault="007F2DD4" w:rsidP="007F2DD4">
      <w:pPr>
        <w:widowControl w:val="0"/>
        <w:autoSpaceDE w:val="0"/>
        <w:autoSpaceDN w:val="0"/>
        <w:adjustRightInd w:val="0"/>
        <w:spacing w:line="276" w:lineRule="auto"/>
        <w:jc w:val="both"/>
        <w:rPr>
          <w:rFonts w:ascii="Arial" w:hAnsi="Arial" w:cs="Arial"/>
          <w:sz w:val="24"/>
        </w:rPr>
      </w:pPr>
    </w:p>
    <w:p w14:paraId="1D8CCB66" w14:textId="77777777" w:rsidR="007F2DD4" w:rsidRPr="007F2DD4" w:rsidRDefault="007F2DD4" w:rsidP="007F2DD4">
      <w:pPr>
        <w:widowControl w:val="0"/>
        <w:autoSpaceDE w:val="0"/>
        <w:autoSpaceDN w:val="0"/>
        <w:adjustRightInd w:val="0"/>
        <w:spacing w:line="276" w:lineRule="auto"/>
        <w:jc w:val="both"/>
        <w:rPr>
          <w:rFonts w:ascii="Arial" w:hAnsi="Arial" w:cs="Arial"/>
          <w:sz w:val="24"/>
        </w:rPr>
      </w:pPr>
      <w:r w:rsidRPr="007F2DD4">
        <w:rPr>
          <w:rFonts w:ascii="Arial" w:hAnsi="Arial" w:cs="Arial"/>
          <w:sz w:val="24"/>
        </w:rPr>
        <w:t>Přední kola Tournea Custom Plug-In Hybrid roztáčí výhradně elektromotor/generátor, napájený 14kWh lithium-ion baterií. Oceňovaný zážehový motor Ford 1.0 EcoBoost zde slouží k prodloužení dojezdu. Vyspělá plug-in hybridní hnací soustava umožňuje zcela bezemisní provoz na vzdálenost až 50 kilometrů. Při využití zážehového motoru 1.0 EcoBoost lze bez doplňování paliva nebo dobíjení urazit vzdálenost až 500 km.*</w:t>
      </w:r>
    </w:p>
    <w:p w14:paraId="3D63CFD6" w14:textId="77777777" w:rsidR="007F2DD4" w:rsidRPr="007F2DD4" w:rsidRDefault="007F2DD4" w:rsidP="007F2DD4">
      <w:pPr>
        <w:widowControl w:val="0"/>
        <w:autoSpaceDE w:val="0"/>
        <w:autoSpaceDN w:val="0"/>
        <w:adjustRightInd w:val="0"/>
        <w:spacing w:line="276" w:lineRule="auto"/>
        <w:jc w:val="both"/>
        <w:rPr>
          <w:rFonts w:ascii="Arial" w:hAnsi="Arial" w:cs="Arial"/>
          <w:sz w:val="24"/>
        </w:rPr>
      </w:pPr>
    </w:p>
    <w:p w14:paraId="39291F08" w14:textId="77777777" w:rsidR="007F2DD4" w:rsidRPr="007F2DD4" w:rsidRDefault="007F2DD4" w:rsidP="007F2DD4">
      <w:pPr>
        <w:widowControl w:val="0"/>
        <w:autoSpaceDE w:val="0"/>
        <w:autoSpaceDN w:val="0"/>
        <w:adjustRightInd w:val="0"/>
        <w:spacing w:line="276" w:lineRule="auto"/>
        <w:jc w:val="both"/>
        <w:rPr>
          <w:rFonts w:ascii="Arial" w:hAnsi="Arial" w:cs="Arial"/>
          <w:sz w:val="24"/>
        </w:rPr>
      </w:pPr>
      <w:r w:rsidRPr="007F2DD4">
        <w:rPr>
          <w:rFonts w:ascii="Arial" w:hAnsi="Arial" w:cs="Arial"/>
          <w:sz w:val="24"/>
        </w:rPr>
        <w:t xml:space="preserve">Stejně jako Tourneo Custom se vznětovým motorem nabízí i Plug-In Hybrid ojedinělou možnost otočit sedadla ve dvou zadních řadách proti sobě do „konferenčního“ formátu. </w:t>
      </w:r>
    </w:p>
    <w:p w14:paraId="79984B06" w14:textId="77777777" w:rsidR="007F2DD4" w:rsidRPr="007F2DD4" w:rsidRDefault="007F2DD4" w:rsidP="007F2DD4">
      <w:pPr>
        <w:widowControl w:val="0"/>
        <w:autoSpaceDE w:val="0"/>
        <w:autoSpaceDN w:val="0"/>
        <w:adjustRightInd w:val="0"/>
        <w:spacing w:line="276" w:lineRule="auto"/>
        <w:jc w:val="both"/>
        <w:rPr>
          <w:rFonts w:ascii="Arial" w:hAnsi="Arial" w:cs="Arial"/>
          <w:sz w:val="24"/>
        </w:rPr>
      </w:pPr>
    </w:p>
    <w:p w14:paraId="62830C34" w14:textId="77777777" w:rsidR="007F2DD4" w:rsidRPr="007F2DD4" w:rsidRDefault="007F2DD4" w:rsidP="007F2DD4">
      <w:pPr>
        <w:widowControl w:val="0"/>
        <w:autoSpaceDE w:val="0"/>
        <w:autoSpaceDN w:val="0"/>
        <w:adjustRightInd w:val="0"/>
        <w:spacing w:line="276" w:lineRule="auto"/>
        <w:jc w:val="both"/>
        <w:rPr>
          <w:rFonts w:ascii="Arial" w:hAnsi="Arial" w:cs="Arial"/>
          <w:sz w:val="24"/>
        </w:rPr>
      </w:pPr>
      <w:r w:rsidRPr="007F2DD4">
        <w:rPr>
          <w:rFonts w:ascii="Arial" w:hAnsi="Arial" w:cs="Arial"/>
          <w:sz w:val="24"/>
        </w:rPr>
        <w:t xml:space="preserve">Od zahájení prodeje nového Tournea Custom na začátku roku 2018 do konce roku prodal Ford 17 100 těchto vozů, což představuje meziroční navýšení o 28 procent. </w:t>
      </w:r>
    </w:p>
    <w:p w14:paraId="58781DCD" w14:textId="77777777" w:rsidR="007F2DD4" w:rsidRPr="007F2DD4" w:rsidRDefault="007F2DD4" w:rsidP="007F2DD4">
      <w:pPr>
        <w:widowControl w:val="0"/>
        <w:autoSpaceDE w:val="0"/>
        <w:autoSpaceDN w:val="0"/>
        <w:adjustRightInd w:val="0"/>
        <w:spacing w:line="276" w:lineRule="auto"/>
        <w:jc w:val="both"/>
        <w:rPr>
          <w:rFonts w:ascii="Arial" w:hAnsi="Arial" w:cs="Arial"/>
          <w:sz w:val="24"/>
        </w:rPr>
      </w:pPr>
    </w:p>
    <w:p w14:paraId="131C256E" w14:textId="067242B4" w:rsidR="007F2DD4" w:rsidRDefault="007F2DD4" w:rsidP="007F2DD4">
      <w:pPr>
        <w:widowControl w:val="0"/>
        <w:autoSpaceDE w:val="0"/>
        <w:autoSpaceDN w:val="0"/>
        <w:adjustRightInd w:val="0"/>
        <w:spacing w:line="276" w:lineRule="auto"/>
        <w:jc w:val="both"/>
        <w:rPr>
          <w:rFonts w:ascii="Arial" w:hAnsi="Arial" w:cs="Arial"/>
          <w:sz w:val="24"/>
        </w:rPr>
      </w:pPr>
      <w:r w:rsidRPr="007F2DD4">
        <w:rPr>
          <w:rFonts w:ascii="Arial" w:hAnsi="Arial" w:cs="Arial"/>
          <w:b/>
          <w:sz w:val="24"/>
        </w:rPr>
        <w:t>Nulové emise. Nulové obavy z dojezdu</w:t>
      </w:r>
    </w:p>
    <w:p w14:paraId="39D4AC47" w14:textId="68759D59" w:rsidR="007F2DD4" w:rsidRDefault="007F2DD4" w:rsidP="007F2DD4">
      <w:pPr>
        <w:widowControl w:val="0"/>
        <w:autoSpaceDE w:val="0"/>
        <w:autoSpaceDN w:val="0"/>
        <w:adjustRightInd w:val="0"/>
        <w:spacing w:line="276" w:lineRule="auto"/>
        <w:jc w:val="both"/>
        <w:rPr>
          <w:rFonts w:ascii="Arial" w:hAnsi="Arial" w:cs="Arial"/>
          <w:sz w:val="24"/>
        </w:rPr>
      </w:pPr>
      <w:r w:rsidRPr="007F2DD4">
        <w:rPr>
          <w:rFonts w:ascii="Arial" w:hAnsi="Arial" w:cs="Arial"/>
          <w:sz w:val="24"/>
        </w:rPr>
        <w:t xml:space="preserve">Hybridní hnací soustava Tournea Custom Plug-In Hybrid má sériové uspořádání. Přední kola jsou poháněna výlučně elektromotorem, nikoliv spalovacím motorem. Napájení elektromotoru zajišťuje kompaktní, kapalinou chlazená soustava lithium-ion baterií o kapacitě 14 kWh. Uložením baterií pod podlahu se konstruktérům podařilo zachovat stejný vnitřní prostor jako u Tournea Custom se vznětovým motorem. Kompaktní a úsporný zážehový motor Ford 1.0 EcoBoost zde slouží k dobíjení baterií v případě potřeby.  </w:t>
      </w:r>
    </w:p>
    <w:p w14:paraId="2EE1E5ED" w14:textId="77777777" w:rsidR="007F2DD4" w:rsidRPr="007F2DD4" w:rsidRDefault="007F2DD4" w:rsidP="007F2DD4">
      <w:pPr>
        <w:widowControl w:val="0"/>
        <w:autoSpaceDE w:val="0"/>
        <w:autoSpaceDN w:val="0"/>
        <w:adjustRightInd w:val="0"/>
        <w:spacing w:line="276" w:lineRule="auto"/>
        <w:jc w:val="both"/>
        <w:rPr>
          <w:rFonts w:ascii="Arial" w:hAnsi="Arial" w:cs="Arial"/>
          <w:sz w:val="24"/>
        </w:rPr>
      </w:pPr>
    </w:p>
    <w:p w14:paraId="2B3E8F8A" w14:textId="77777777" w:rsidR="007F2DD4" w:rsidRPr="007F2DD4" w:rsidRDefault="007F2DD4" w:rsidP="007F2DD4">
      <w:pPr>
        <w:widowControl w:val="0"/>
        <w:autoSpaceDE w:val="0"/>
        <w:autoSpaceDN w:val="0"/>
        <w:adjustRightInd w:val="0"/>
        <w:spacing w:line="276" w:lineRule="auto"/>
        <w:jc w:val="both"/>
        <w:rPr>
          <w:rFonts w:ascii="Arial" w:hAnsi="Arial" w:cs="Arial"/>
          <w:sz w:val="24"/>
        </w:rPr>
      </w:pPr>
      <w:r w:rsidRPr="007F2DD4">
        <w:rPr>
          <w:rFonts w:ascii="Arial" w:hAnsi="Arial" w:cs="Arial"/>
          <w:sz w:val="24"/>
        </w:rPr>
        <w:t xml:space="preserve">Řidič může vybírat ze čtyř režimů jízdy, které se liší strategií dobíjení: </w:t>
      </w:r>
    </w:p>
    <w:p w14:paraId="1A155DD4" w14:textId="77777777" w:rsidR="007F2DD4" w:rsidRPr="007F2DD4" w:rsidRDefault="007F2DD4" w:rsidP="007F2DD4">
      <w:pPr>
        <w:widowControl w:val="0"/>
        <w:autoSpaceDE w:val="0"/>
        <w:autoSpaceDN w:val="0"/>
        <w:adjustRightInd w:val="0"/>
        <w:spacing w:line="276" w:lineRule="auto"/>
        <w:jc w:val="both"/>
        <w:rPr>
          <w:rFonts w:ascii="Arial" w:hAnsi="Arial" w:cs="Arial"/>
          <w:sz w:val="24"/>
        </w:rPr>
      </w:pPr>
    </w:p>
    <w:p w14:paraId="40BD4670" w14:textId="032254C0" w:rsidR="007F2DD4" w:rsidRPr="007F2DD4" w:rsidRDefault="007F2DD4" w:rsidP="007F2DD4">
      <w:pPr>
        <w:pStyle w:val="ListParagraph"/>
        <w:widowControl w:val="0"/>
        <w:numPr>
          <w:ilvl w:val="0"/>
          <w:numId w:val="46"/>
        </w:numPr>
        <w:spacing w:line="276" w:lineRule="auto"/>
        <w:jc w:val="both"/>
        <w:rPr>
          <w:rFonts w:ascii="Arial" w:hAnsi="Arial" w:cs="Arial"/>
        </w:rPr>
      </w:pPr>
      <w:r w:rsidRPr="007F2DD4">
        <w:rPr>
          <w:rFonts w:ascii="Arial" w:hAnsi="Arial" w:cs="Arial"/>
        </w:rPr>
        <w:t>EV Auto – výchozí nastavení. O využívání jednotlivých zdrojů energie rozhoduje říd</w:t>
      </w:r>
      <w:r w:rsidR="00467B7F">
        <w:rPr>
          <w:rFonts w:ascii="Arial" w:hAnsi="Arial" w:cs="Arial"/>
        </w:rPr>
        <w:t>i</w:t>
      </w:r>
      <w:r w:rsidRPr="007F2DD4">
        <w:rPr>
          <w:rFonts w:ascii="Arial" w:hAnsi="Arial" w:cs="Arial"/>
        </w:rPr>
        <w:t>cí jednotka</w:t>
      </w:r>
    </w:p>
    <w:p w14:paraId="384407E9" w14:textId="77777777" w:rsidR="007F2DD4" w:rsidRPr="007F2DD4" w:rsidRDefault="007F2DD4" w:rsidP="007F2DD4">
      <w:pPr>
        <w:pStyle w:val="ListParagraph"/>
        <w:widowControl w:val="0"/>
        <w:numPr>
          <w:ilvl w:val="0"/>
          <w:numId w:val="46"/>
        </w:numPr>
        <w:spacing w:line="276" w:lineRule="auto"/>
        <w:jc w:val="both"/>
        <w:rPr>
          <w:rFonts w:ascii="Arial" w:hAnsi="Arial" w:cs="Arial"/>
        </w:rPr>
      </w:pPr>
      <w:r w:rsidRPr="007F2DD4">
        <w:rPr>
          <w:rFonts w:ascii="Arial" w:hAnsi="Arial" w:cs="Arial"/>
        </w:rPr>
        <w:t>EV Now – využívá výhradně elektrický pohon až do úplného vybití baterií</w:t>
      </w:r>
    </w:p>
    <w:p w14:paraId="24F04B97" w14:textId="77777777" w:rsidR="007F2DD4" w:rsidRPr="007F2DD4" w:rsidRDefault="007F2DD4" w:rsidP="007F2DD4">
      <w:pPr>
        <w:pStyle w:val="ListParagraph"/>
        <w:widowControl w:val="0"/>
        <w:numPr>
          <w:ilvl w:val="0"/>
          <w:numId w:val="46"/>
        </w:numPr>
        <w:spacing w:line="276" w:lineRule="auto"/>
        <w:jc w:val="both"/>
        <w:rPr>
          <w:rFonts w:ascii="Arial" w:hAnsi="Arial" w:cs="Arial"/>
        </w:rPr>
      </w:pPr>
      <w:r w:rsidRPr="007F2DD4">
        <w:rPr>
          <w:rFonts w:ascii="Arial" w:hAnsi="Arial" w:cs="Arial"/>
        </w:rPr>
        <w:t>EV Later – hnací soustava se snaží uchovat aktuální stav nabití baterií</w:t>
      </w:r>
    </w:p>
    <w:p w14:paraId="3190A072" w14:textId="77777777" w:rsidR="007F2DD4" w:rsidRPr="007F2DD4" w:rsidRDefault="007F2DD4" w:rsidP="007F2DD4">
      <w:pPr>
        <w:pStyle w:val="ListParagraph"/>
        <w:widowControl w:val="0"/>
        <w:numPr>
          <w:ilvl w:val="0"/>
          <w:numId w:val="46"/>
        </w:numPr>
        <w:spacing w:line="276" w:lineRule="auto"/>
        <w:jc w:val="both"/>
        <w:rPr>
          <w:rFonts w:ascii="Arial" w:hAnsi="Arial" w:cs="Arial"/>
        </w:rPr>
      </w:pPr>
      <w:r w:rsidRPr="007F2DD4">
        <w:rPr>
          <w:rFonts w:ascii="Arial" w:hAnsi="Arial" w:cs="Arial"/>
        </w:rPr>
        <w:t>EV Charge – usiluje o maximální dobití baterie, aby mohl řidič později přepnout na EV Now</w:t>
      </w:r>
    </w:p>
    <w:p w14:paraId="1467FEEC" w14:textId="77777777" w:rsidR="007F2DD4" w:rsidRPr="007F2DD4" w:rsidRDefault="007F2DD4" w:rsidP="007F2DD4">
      <w:pPr>
        <w:widowControl w:val="0"/>
        <w:autoSpaceDE w:val="0"/>
        <w:autoSpaceDN w:val="0"/>
        <w:adjustRightInd w:val="0"/>
        <w:spacing w:line="276" w:lineRule="auto"/>
        <w:jc w:val="both"/>
        <w:rPr>
          <w:rFonts w:ascii="Arial" w:hAnsi="Arial" w:cs="Arial"/>
          <w:sz w:val="24"/>
        </w:rPr>
      </w:pPr>
    </w:p>
    <w:p w14:paraId="74AB5E7A" w14:textId="5719EF10" w:rsidR="007F2DD4" w:rsidRPr="007F2DD4" w:rsidRDefault="007F2DD4" w:rsidP="007F2DD4">
      <w:pPr>
        <w:widowControl w:val="0"/>
        <w:autoSpaceDE w:val="0"/>
        <w:autoSpaceDN w:val="0"/>
        <w:adjustRightInd w:val="0"/>
        <w:spacing w:line="276" w:lineRule="auto"/>
        <w:jc w:val="both"/>
        <w:rPr>
          <w:rFonts w:ascii="Arial" w:hAnsi="Arial" w:cs="Arial"/>
          <w:sz w:val="24"/>
        </w:rPr>
      </w:pPr>
      <w:r w:rsidRPr="007F2DD4">
        <w:rPr>
          <w:rFonts w:ascii="Arial" w:hAnsi="Arial" w:cs="Arial"/>
          <w:sz w:val="24"/>
        </w:rPr>
        <w:t xml:space="preserve">Vstup pro připojení napájecího kabelu se nachází v oblasti předního nárazníku. </w:t>
      </w:r>
      <w:r w:rsidRPr="007F2DD4">
        <w:rPr>
          <w:rFonts w:ascii="Arial" w:hAnsi="Arial" w:cs="Arial"/>
          <w:sz w:val="24"/>
        </w:rPr>
        <w:lastRenderedPageBreak/>
        <w:t xml:space="preserve">Tourneo Custom Plug-In Hybrid lze dobíjet z běžné domácí rozvodné sítě pod napětím 240 V a proudem 10 A. Plné nabití trvá pět hodin. Při využití průmyslové rozvodné sítě 240 V 16 nebo 32 A se doba nabíjení zkrátí na tři hodiny. </w:t>
      </w:r>
    </w:p>
    <w:p w14:paraId="6D5457BE" w14:textId="77777777" w:rsidR="007F2DD4" w:rsidRPr="007F2DD4" w:rsidRDefault="007F2DD4" w:rsidP="007F2DD4">
      <w:pPr>
        <w:widowControl w:val="0"/>
        <w:autoSpaceDE w:val="0"/>
        <w:autoSpaceDN w:val="0"/>
        <w:adjustRightInd w:val="0"/>
        <w:spacing w:line="276" w:lineRule="auto"/>
        <w:jc w:val="both"/>
        <w:rPr>
          <w:rFonts w:ascii="Arial" w:hAnsi="Arial" w:cs="Arial"/>
          <w:sz w:val="24"/>
        </w:rPr>
      </w:pPr>
    </w:p>
    <w:p w14:paraId="57B703BE" w14:textId="5A6DBFB5" w:rsidR="007F2DD4" w:rsidRPr="007F2DD4" w:rsidRDefault="007F2DD4" w:rsidP="007F2DD4">
      <w:pPr>
        <w:widowControl w:val="0"/>
        <w:autoSpaceDE w:val="0"/>
        <w:autoSpaceDN w:val="0"/>
        <w:adjustRightInd w:val="0"/>
        <w:spacing w:line="276" w:lineRule="auto"/>
        <w:jc w:val="both"/>
        <w:rPr>
          <w:rFonts w:ascii="Arial" w:hAnsi="Arial" w:cs="Arial"/>
          <w:sz w:val="24"/>
        </w:rPr>
      </w:pPr>
      <w:r w:rsidRPr="007F2DD4">
        <w:rPr>
          <w:rFonts w:ascii="Arial" w:hAnsi="Arial" w:cs="Arial"/>
          <w:sz w:val="24"/>
        </w:rPr>
        <w:t>Řidič si může vybrat také míru rekuperačního brzdění volbou režimu Drive nebo Low na voliči převodovky. Při uvolnění akcelerátoru v módu Low dojde k výraznějšímu zpomalování, v případě potřeby provázenému automatickým rozsvícením brzdových světel. Intenzivnějším zpomalením se zachytí větší množství kinetické energie.</w:t>
      </w:r>
    </w:p>
    <w:p w14:paraId="23176345" w14:textId="77777777" w:rsidR="007F2DD4" w:rsidRPr="007F2DD4" w:rsidRDefault="007F2DD4" w:rsidP="007F2DD4">
      <w:pPr>
        <w:widowControl w:val="0"/>
        <w:autoSpaceDE w:val="0"/>
        <w:autoSpaceDN w:val="0"/>
        <w:adjustRightInd w:val="0"/>
        <w:spacing w:line="276" w:lineRule="auto"/>
        <w:jc w:val="both"/>
        <w:rPr>
          <w:rFonts w:ascii="Arial" w:hAnsi="Arial" w:cs="Arial"/>
          <w:sz w:val="24"/>
        </w:rPr>
      </w:pPr>
    </w:p>
    <w:p w14:paraId="53482056" w14:textId="77777777" w:rsidR="007F2DD4" w:rsidRPr="007F2DD4" w:rsidRDefault="007F2DD4" w:rsidP="007F2DD4">
      <w:pPr>
        <w:widowControl w:val="0"/>
        <w:autoSpaceDE w:val="0"/>
        <w:autoSpaceDN w:val="0"/>
        <w:adjustRightInd w:val="0"/>
        <w:spacing w:line="276" w:lineRule="auto"/>
        <w:jc w:val="both"/>
        <w:rPr>
          <w:rFonts w:ascii="Arial" w:hAnsi="Arial" w:cs="Arial"/>
          <w:sz w:val="24"/>
        </w:rPr>
      </w:pPr>
      <w:r w:rsidRPr="007F2DD4">
        <w:rPr>
          <w:rFonts w:ascii="Arial" w:hAnsi="Arial" w:cs="Arial"/>
          <w:sz w:val="24"/>
        </w:rPr>
        <w:t>Namísto běžného otáčkoměru se v přístrojovém štítu nachází ukazatel dobíjení/čerpání energie. Ukazatel teploty chladicí kapaliny byl nahrazen ukazatelem stavu baterie. Funkce palubního počítače byly uzpůsobeny hybridnímu hnacímu ústrojí a v přístrojovém štítu přibyly ukazatele režimu EV, údržby a upozornění na připojení napájecího kabelu. Na všech obrazovkách je vidět stavová lišta zobrazující zbývající vzdálenost do vybití baterií i vyčerpání paliva.</w:t>
      </w:r>
    </w:p>
    <w:p w14:paraId="110D6E05" w14:textId="77777777" w:rsidR="007F2DD4" w:rsidRPr="007F2DD4" w:rsidRDefault="007F2DD4" w:rsidP="007F2DD4">
      <w:pPr>
        <w:widowControl w:val="0"/>
        <w:autoSpaceDE w:val="0"/>
        <w:autoSpaceDN w:val="0"/>
        <w:adjustRightInd w:val="0"/>
        <w:spacing w:line="276" w:lineRule="auto"/>
        <w:jc w:val="both"/>
        <w:rPr>
          <w:rFonts w:ascii="Arial" w:hAnsi="Arial" w:cs="Arial"/>
          <w:sz w:val="24"/>
        </w:rPr>
      </w:pPr>
    </w:p>
    <w:p w14:paraId="4B426313" w14:textId="77777777" w:rsidR="007F2DD4" w:rsidRPr="007F2DD4" w:rsidRDefault="007F2DD4" w:rsidP="007F2DD4">
      <w:pPr>
        <w:widowControl w:val="0"/>
        <w:autoSpaceDE w:val="0"/>
        <w:autoSpaceDN w:val="0"/>
        <w:adjustRightInd w:val="0"/>
        <w:spacing w:line="276" w:lineRule="auto"/>
        <w:jc w:val="both"/>
        <w:rPr>
          <w:rFonts w:ascii="Arial" w:hAnsi="Arial" w:cs="Arial"/>
          <w:b/>
          <w:sz w:val="24"/>
        </w:rPr>
      </w:pPr>
      <w:r w:rsidRPr="007F2DD4">
        <w:rPr>
          <w:rFonts w:ascii="Arial" w:hAnsi="Arial" w:cs="Arial"/>
          <w:b/>
          <w:sz w:val="24"/>
        </w:rPr>
        <w:t>Luxus, kultivovanost a konektivita</w:t>
      </w:r>
    </w:p>
    <w:p w14:paraId="4CDF9EA7" w14:textId="3965EAF3" w:rsidR="007F2DD4" w:rsidRPr="007F2DD4" w:rsidRDefault="007F2DD4" w:rsidP="007F2DD4">
      <w:pPr>
        <w:widowControl w:val="0"/>
        <w:autoSpaceDE w:val="0"/>
        <w:autoSpaceDN w:val="0"/>
        <w:adjustRightInd w:val="0"/>
        <w:spacing w:line="276" w:lineRule="auto"/>
        <w:jc w:val="both"/>
        <w:rPr>
          <w:rFonts w:ascii="Arial" w:hAnsi="Arial" w:cs="Arial"/>
          <w:sz w:val="24"/>
        </w:rPr>
      </w:pPr>
      <w:r w:rsidRPr="007F2DD4">
        <w:rPr>
          <w:rFonts w:ascii="Arial" w:hAnsi="Arial" w:cs="Arial"/>
          <w:sz w:val="24"/>
        </w:rPr>
        <w:t xml:space="preserve">Nové Tourneo Custom Plug-In Hybrid se bude nabízet ve vysokém stupni výbavy Titanium. </w:t>
      </w:r>
      <w:bookmarkStart w:id="9" w:name="_GoBack"/>
      <w:bookmarkEnd w:id="9"/>
      <w:r w:rsidRPr="007F2DD4">
        <w:rPr>
          <w:rFonts w:ascii="Arial" w:hAnsi="Arial" w:cs="Arial"/>
          <w:sz w:val="24"/>
        </w:rPr>
        <w:t>Kompatibilita s Apple CarPlay i Android Auto™ bude zajištěna bezplatně.</w:t>
      </w:r>
    </w:p>
    <w:p w14:paraId="39D642D6" w14:textId="77777777" w:rsidR="007F2DD4" w:rsidRPr="007F2DD4" w:rsidRDefault="007F2DD4" w:rsidP="007F2DD4">
      <w:pPr>
        <w:widowControl w:val="0"/>
        <w:autoSpaceDE w:val="0"/>
        <w:autoSpaceDN w:val="0"/>
        <w:adjustRightInd w:val="0"/>
        <w:spacing w:line="276" w:lineRule="auto"/>
        <w:jc w:val="both"/>
        <w:rPr>
          <w:rFonts w:ascii="Arial" w:hAnsi="Arial" w:cs="Arial"/>
          <w:sz w:val="24"/>
        </w:rPr>
      </w:pPr>
    </w:p>
    <w:p w14:paraId="6BCEE13C" w14:textId="53466B0C" w:rsidR="007F2DD4" w:rsidRPr="007F2DD4" w:rsidRDefault="007F2DD4" w:rsidP="007F2DD4">
      <w:pPr>
        <w:widowControl w:val="0"/>
        <w:autoSpaceDE w:val="0"/>
        <w:autoSpaceDN w:val="0"/>
        <w:adjustRightInd w:val="0"/>
        <w:spacing w:line="276" w:lineRule="auto"/>
        <w:jc w:val="both"/>
        <w:rPr>
          <w:rFonts w:ascii="Arial" w:hAnsi="Arial" w:cs="Arial"/>
          <w:sz w:val="24"/>
        </w:rPr>
      </w:pPr>
      <w:r w:rsidRPr="007F2DD4">
        <w:rPr>
          <w:rFonts w:ascii="Arial" w:hAnsi="Arial" w:cs="Arial"/>
          <w:sz w:val="24"/>
        </w:rPr>
        <w:t xml:space="preserve">Sériově se bude dodávat rovněž zabudovaný modem FordPass Connect, ke kterému lze přes palubní WiFi připojit až </w:t>
      </w:r>
      <w:r w:rsidR="001E1377">
        <w:rPr>
          <w:rFonts w:ascii="Arial" w:hAnsi="Arial" w:cs="Arial"/>
          <w:sz w:val="24"/>
        </w:rPr>
        <w:t>deset</w:t>
      </w:r>
      <w:r w:rsidRPr="007F2DD4">
        <w:rPr>
          <w:rFonts w:ascii="Arial" w:hAnsi="Arial" w:cs="Arial"/>
          <w:sz w:val="24"/>
        </w:rPr>
        <w:t xml:space="preserve"> zařízení. Mobilní aplikace FordPass umožní sledovat na dálku stav vozu a polohu vozu nebo ovládat jeho zámky.</w:t>
      </w:r>
    </w:p>
    <w:p w14:paraId="7AA39E4C" w14:textId="77777777" w:rsidR="007F2DD4" w:rsidRPr="007F2DD4" w:rsidRDefault="007F2DD4" w:rsidP="007F2DD4">
      <w:pPr>
        <w:widowControl w:val="0"/>
        <w:autoSpaceDE w:val="0"/>
        <w:autoSpaceDN w:val="0"/>
        <w:adjustRightInd w:val="0"/>
        <w:spacing w:line="276" w:lineRule="auto"/>
        <w:jc w:val="both"/>
        <w:rPr>
          <w:rFonts w:ascii="Arial" w:hAnsi="Arial" w:cs="Arial"/>
          <w:sz w:val="24"/>
        </w:rPr>
      </w:pPr>
    </w:p>
    <w:p w14:paraId="71FCD233" w14:textId="53F43D6D" w:rsidR="007F2DD4" w:rsidRPr="007F2DD4" w:rsidRDefault="007F2DD4" w:rsidP="007F2DD4">
      <w:pPr>
        <w:widowControl w:val="0"/>
        <w:autoSpaceDE w:val="0"/>
        <w:autoSpaceDN w:val="0"/>
        <w:adjustRightInd w:val="0"/>
        <w:spacing w:line="276" w:lineRule="auto"/>
        <w:jc w:val="both"/>
        <w:rPr>
          <w:rFonts w:ascii="Arial" w:hAnsi="Arial" w:cs="Arial"/>
          <w:sz w:val="24"/>
        </w:rPr>
      </w:pPr>
      <w:r w:rsidRPr="007F2DD4">
        <w:rPr>
          <w:rFonts w:ascii="Arial" w:hAnsi="Arial" w:cs="Arial"/>
          <w:sz w:val="24"/>
        </w:rPr>
        <w:t xml:space="preserve">Nabídka pokročilých asistenčních systémů zahrnuje hlídání mrtvých úhlů s podporou přívěsu o délce až </w:t>
      </w:r>
      <w:r w:rsidR="001E1377">
        <w:rPr>
          <w:rFonts w:ascii="Arial" w:hAnsi="Arial" w:cs="Arial"/>
          <w:sz w:val="24"/>
        </w:rPr>
        <w:t>deset metrů</w:t>
      </w:r>
      <w:r w:rsidRPr="007F2DD4">
        <w:rPr>
          <w:rFonts w:ascii="Arial" w:hAnsi="Arial" w:cs="Arial"/>
          <w:sz w:val="24"/>
        </w:rPr>
        <w:t xml:space="preserve">; adaptivní tempomat s inteligentním omezovačem rychlosti; systém automatického navrácení do jízdního pruhu; aktivní parkovací asistent a předkolizní asistent s detekcí chodců, který funguje i v noci. </w:t>
      </w:r>
    </w:p>
    <w:p w14:paraId="0B18F3D4" w14:textId="77777777" w:rsidR="007F2DD4" w:rsidRPr="007F2DD4" w:rsidRDefault="007F2DD4" w:rsidP="007F2DD4">
      <w:pPr>
        <w:widowControl w:val="0"/>
        <w:autoSpaceDE w:val="0"/>
        <w:autoSpaceDN w:val="0"/>
        <w:adjustRightInd w:val="0"/>
        <w:spacing w:line="276" w:lineRule="auto"/>
        <w:jc w:val="both"/>
        <w:rPr>
          <w:rFonts w:ascii="Arial" w:hAnsi="Arial" w:cs="Arial"/>
          <w:sz w:val="24"/>
        </w:rPr>
      </w:pPr>
    </w:p>
    <w:p w14:paraId="574EC4E3" w14:textId="77777777" w:rsidR="007F2DD4" w:rsidRPr="007F2DD4" w:rsidRDefault="007F2DD4" w:rsidP="007F2DD4">
      <w:pPr>
        <w:widowControl w:val="0"/>
        <w:autoSpaceDE w:val="0"/>
        <w:autoSpaceDN w:val="0"/>
        <w:adjustRightInd w:val="0"/>
        <w:spacing w:line="276" w:lineRule="auto"/>
        <w:jc w:val="both"/>
        <w:rPr>
          <w:rFonts w:ascii="Arial" w:hAnsi="Arial" w:cs="Arial"/>
          <w:sz w:val="24"/>
        </w:rPr>
      </w:pPr>
      <w:r w:rsidRPr="007F2DD4">
        <w:rPr>
          <w:rFonts w:ascii="Arial" w:hAnsi="Arial" w:cs="Arial"/>
          <w:sz w:val="24"/>
        </w:rPr>
        <w:t xml:space="preserve">Ford nadále pokračuje ve zkoumání pozitivních dopadů plug-in hybridních automobilů na život ve velkých městech. Provozní zkoušky prototypů probíhají v Londýně, během roku 2019 se přidá také Kolín nad Rýnem a Valencie. </w:t>
      </w:r>
    </w:p>
    <w:p w14:paraId="03E40D23" w14:textId="77777777" w:rsidR="007F2DD4" w:rsidRPr="007F2DD4" w:rsidRDefault="007F2DD4" w:rsidP="007F2DD4">
      <w:pPr>
        <w:widowControl w:val="0"/>
        <w:autoSpaceDE w:val="0"/>
        <w:autoSpaceDN w:val="0"/>
        <w:adjustRightInd w:val="0"/>
        <w:spacing w:line="276" w:lineRule="auto"/>
        <w:jc w:val="both"/>
        <w:rPr>
          <w:rFonts w:ascii="Arial" w:hAnsi="Arial" w:cs="Arial"/>
          <w:sz w:val="24"/>
        </w:rPr>
      </w:pPr>
    </w:p>
    <w:p w14:paraId="3AA1F7A9" w14:textId="5E7A2400" w:rsidR="007F2DD4" w:rsidRPr="007F2DD4" w:rsidRDefault="007F2DD4" w:rsidP="007F2DD4">
      <w:pPr>
        <w:widowControl w:val="0"/>
        <w:autoSpaceDE w:val="0"/>
        <w:autoSpaceDN w:val="0"/>
        <w:adjustRightInd w:val="0"/>
        <w:spacing w:line="276" w:lineRule="auto"/>
        <w:jc w:val="both"/>
        <w:rPr>
          <w:rFonts w:ascii="Arial" w:hAnsi="Arial" w:cs="Arial"/>
          <w:sz w:val="24"/>
        </w:rPr>
      </w:pPr>
      <w:r w:rsidRPr="007F2DD4">
        <w:rPr>
          <w:rFonts w:ascii="Arial" w:hAnsi="Arial" w:cs="Arial"/>
          <w:sz w:val="24"/>
        </w:rPr>
        <w:t xml:space="preserve">Již dříve společnost oznámila, že pro všechny její nové modely bude v nabídce nejméně jedna elektrifikovaná varianta – mild-hybrid, full-hybrid, plug-in hybrid nebo elektromobil. </w:t>
      </w:r>
      <w:r w:rsidR="00AC5F21">
        <w:rPr>
          <w:rFonts w:ascii="Arial" w:hAnsi="Arial" w:cs="Arial"/>
          <w:sz w:val="24"/>
        </w:rPr>
        <w:t>Platí to pro</w:t>
      </w:r>
      <w:r w:rsidRPr="007F2DD4">
        <w:rPr>
          <w:rFonts w:ascii="Arial" w:hAnsi="Arial" w:cs="Arial"/>
          <w:sz w:val="24"/>
        </w:rPr>
        <w:t xml:space="preserve"> dosud neohlášené modely i </w:t>
      </w:r>
      <w:r w:rsidR="00AC5F21">
        <w:rPr>
          <w:rFonts w:ascii="Arial" w:hAnsi="Arial" w:cs="Arial"/>
          <w:sz w:val="24"/>
        </w:rPr>
        <w:t xml:space="preserve">pro </w:t>
      </w:r>
      <w:r w:rsidRPr="007F2DD4">
        <w:rPr>
          <w:rFonts w:ascii="Arial" w:hAnsi="Arial" w:cs="Arial"/>
          <w:sz w:val="24"/>
        </w:rPr>
        <w:t>nové verze těch stávajících, od Fiesty až po Transit.</w:t>
      </w:r>
    </w:p>
    <w:p w14:paraId="72A6E921" w14:textId="77777777" w:rsidR="007F2DD4" w:rsidRDefault="007F2DD4" w:rsidP="007F2DD4">
      <w:pPr>
        <w:widowControl w:val="0"/>
        <w:autoSpaceDE w:val="0"/>
        <w:autoSpaceDN w:val="0"/>
        <w:adjustRightInd w:val="0"/>
        <w:spacing w:line="276" w:lineRule="auto"/>
        <w:jc w:val="both"/>
        <w:rPr>
          <w:rFonts w:ascii="Arial" w:hAnsi="Arial" w:cs="Arial"/>
          <w:sz w:val="24"/>
        </w:rPr>
      </w:pPr>
    </w:p>
    <w:p w14:paraId="753E03D3" w14:textId="77777777" w:rsidR="002F31CE" w:rsidRPr="004824F5" w:rsidRDefault="002F31CE" w:rsidP="004824F5">
      <w:pPr>
        <w:widowControl w:val="0"/>
        <w:spacing w:line="276" w:lineRule="auto"/>
        <w:jc w:val="both"/>
        <w:rPr>
          <w:rFonts w:ascii="Arial" w:hAnsi="Arial" w:cs="Arial"/>
          <w:sz w:val="22"/>
          <w:szCs w:val="22"/>
        </w:rPr>
      </w:pPr>
      <w:r w:rsidRPr="004824F5">
        <w:rPr>
          <w:rFonts w:ascii="Arial" w:hAnsi="Arial" w:cs="Arial"/>
          <w:sz w:val="22"/>
          <w:szCs w:val="22"/>
        </w:rPr>
        <w:t>Transit Custom Plug-In Hybrid: předpokládané emise CO</w:t>
      </w:r>
      <w:r w:rsidRPr="004824F5">
        <w:rPr>
          <w:rFonts w:ascii="Arial" w:hAnsi="Arial" w:cs="Arial"/>
          <w:sz w:val="22"/>
          <w:szCs w:val="22"/>
          <w:vertAlign w:val="subscript"/>
        </w:rPr>
        <w:t>2</w:t>
      </w:r>
      <w:r w:rsidRPr="004824F5">
        <w:rPr>
          <w:rFonts w:ascii="Arial" w:hAnsi="Arial" w:cs="Arial"/>
          <w:sz w:val="22"/>
          <w:szCs w:val="22"/>
        </w:rPr>
        <w:t xml:space="preserve"> od 75 g/km, spotřeba paliva od 3,3 l/100 km</w:t>
      </w:r>
    </w:p>
    <w:p w14:paraId="306626D3" w14:textId="77777777" w:rsidR="007F2DD4" w:rsidRPr="007F2DD4" w:rsidRDefault="007F2DD4" w:rsidP="007F2DD4">
      <w:pPr>
        <w:widowControl w:val="0"/>
        <w:autoSpaceDE w:val="0"/>
        <w:autoSpaceDN w:val="0"/>
        <w:adjustRightInd w:val="0"/>
        <w:spacing w:line="276" w:lineRule="auto"/>
        <w:jc w:val="both"/>
        <w:rPr>
          <w:rFonts w:ascii="Arial" w:hAnsi="Arial" w:cs="Arial"/>
          <w:sz w:val="22"/>
          <w:szCs w:val="22"/>
        </w:rPr>
      </w:pPr>
    </w:p>
    <w:p w14:paraId="59EC26F2" w14:textId="4D5CEB5B" w:rsidR="007F2DD4" w:rsidRPr="007F2DD4" w:rsidRDefault="007F2DD4" w:rsidP="007F2DD4">
      <w:pPr>
        <w:widowControl w:val="0"/>
        <w:autoSpaceDE w:val="0"/>
        <w:autoSpaceDN w:val="0"/>
        <w:adjustRightInd w:val="0"/>
        <w:spacing w:line="276" w:lineRule="auto"/>
        <w:jc w:val="both"/>
        <w:rPr>
          <w:rFonts w:ascii="Arial" w:hAnsi="Arial" w:cs="Arial"/>
          <w:sz w:val="22"/>
          <w:szCs w:val="22"/>
        </w:rPr>
      </w:pPr>
      <w:r w:rsidRPr="007F2DD4">
        <w:rPr>
          <w:rFonts w:ascii="Arial" w:hAnsi="Arial" w:cs="Arial"/>
          <w:sz w:val="22"/>
          <w:szCs w:val="22"/>
        </w:rPr>
        <w:t>Android a Android Auto jsou registrované ochranné známky Google Inc</w:t>
      </w:r>
      <w:r w:rsidR="00AC5F21">
        <w:rPr>
          <w:rFonts w:ascii="Arial" w:hAnsi="Arial" w:cs="Arial"/>
          <w:sz w:val="22"/>
          <w:szCs w:val="22"/>
        </w:rPr>
        <w:t>.</w:t>
      </w:r>
    </w:p>
    <w:p w14:paraId="539EF7E4" w14:textId="77777777" w:rsidR="007F2DD4" w:rsidRPr="007F2DD4" w:rsidRDefault="007F2DD4" w:rsidP="007F2DD4">
      <w:pPr>
        <w:widowControl w:val="0"/>
        <w:autoSpaceDE w:val="0"/>
        <w:autoSpaceDN w:val="0"/>
        <w:adjustRightInd w:val="0"/>
        <w:spacing w:line="276" w:lineRule="auto"/>
        <w:jc w:val="both"/>
        <w:rPr>
          <w:rFonts w:ascii="Arial" w:hAnsi="Arial" w:cs="Arial"/>
          <w:sz w:val="22"/>
          <w:szCs w:val="22"/>
        </w:rPr>
      </w:pPr>
    </w:p>
    <w:p w14:paraId="1498C7D6" w14:textId="00BDECFC" w:rsidR="007F2DD4" w:rsidRPr="007F2DD4" w:rsidRDefault="007F2DD4" w:rsidP="007F2DD4">
      <w:pPr>
        <w:widowControl w:val="0"/>
        <w:autoSpaceDE w:val="0"/>
        <w:autoSpaceDN w:val="0"/>
        <w:adjustRightInd w:val="0"/>
        <w:spacing w:line="276" w:lineRule="auto"/>
        <w:jc w:val="both"/>
        <w:rPr>
          <w:rFonts w:ascii="Arial" w:hAnsi="Arial" w:cs="Arial"/>
          <w:sz w:val="22"/>
          <w:szCs w:val="22"/>
        </w:rPr>
      </w:pPr>
      <w:r w:rsidRPr="007F2DD4">
        <w:rPr>
          <w:rFonts w:ascii="Arial" w:hAnsi="Arial" w:cs="Arial"/>
          <w:sz w:val="22"/>
          <w:szCs w:val="22"/>
        </w:rPr>
        <w:t>Uváděné hodnoty spotřeby paliva a emisí CO</w:t>
      </w:r>
      <w:r w:rsidRPr="004824F5">
        <w:rPr>
          <w:rFonts w:ascii="Arial" w:hAnsi="Arial" w:cs="Arial"/>
          <w:sz w:val="22"/>
          <w:szCs w:val="22"/>
          <w:vertAlign w:val="subscript"/>
        </w:rPr>
        <w:t>2</w:t>
      </w:r>
      <w:r w:rsidRPr="007F2DD4">
        <w:rPr>
          <w:rFonts w:ascii="Arial" w:hAnsi="Arial" w:cs="Arial"/>
          <w:sz w:val="22"/>
          <w:szCs w:val="22"/>
        </w:rPr>
        <w:t xml:space="preserve"> byly naměřeny </w:t>
      </w:r>
      <w:r w:rsidR="00AC5F21">
        <w:rPr>
          <w:rFonts w:ascii="Arial" w:hAnsi="Arial" w:cs="Arial"/>
          <w:sz w:val="22"/>
          <w:szCs w:val="22"/>
        </w:rPr>
        <w:t>po</w:t>
      </w:r>
      <w:r w:rsidRPr="007F2DD4">
        <w:rPr>
          <w:rFonts w:ascii="Arial" w:hAnsi="Arial" w:cs="Arial"/>
          <w:sz w:val="22"/>
          <w:szCs w:val="22"/>
        </w:rPr>
        <w:t xml:space="preserve">dle technických </w:t>
      </w:r>
      <w:r w:rsidRPr="007F2DD4">
        <w:rPr>
          <w:rFonts w:ascii="Arial" w:hAnsi="Arial" w:cs="Arial"/>
          <w:sz w:val="22"/>
          <w:szCs w:val="22"/>
        </w:rPr>
        <w:lastRenderedPageBreak/>
        <w:t>požadavků a specifikací evropských směrnic (EC) 715/2007 a (EC) 692/2008 v aktuálním znění. Uváděné hodnoty spotřeby paliva a emisí CO</w:t>
      </w:r>
      <w:r w:rsidRPr="004824F5">
        <w:rPr>
          <w:rFonts w:ascii="Arial" w:hAnsi="Arial" w:cs="Arial"/>
          <w:sz w:val="22"/>
          <w:szCs w:val="22"/>
          <w:vertAlign w:val="subscript"/>
        </w:rPr>
        <w:t>2</w:t>
      </w:r>
      <w:r w:rsidRPr="007F2DD4">
        <w:rPr>
          <w:rFonts w:ascii="Arial" w:hAnsi="Arial" w:cs="Arial"/>
          <w:sz w:val="22"/>
          <w:szCs w:val="22"/>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4824F5">
        <w:rPr>
          <w:rFonts w:ascii="Arial" w:hAnsi="Arial" w:cs="Arial"/>
          <w:sz w:val="22"/>
          <w:szCs w:val="22"/>
          <w:vertAlign w:val="subscript"/>
        </w:rPr>
        <w:t>2</w:t>
      </w:r>
      <w:r w:rsidRPr="007F2DD4">
        <w:rPr>
          <w:rFonts w:ascii="Arial" w:hAnsi="Arial" w:cs="Arial"/>
          <w:sz w:val="22"/>
          <w:szCs w:val="22"/>
        </w:rPr>
        <w:t xml:space="preserve"> patří k nejvýznamnějším skleníkovým plynům, způsobujícím globální oteplování.</w:t>
      </w:r>
    </w:p>
    <w:p w14:paraId="443726B2" w14:textId="77777777" w:rsidR="007F2DD4" w:rsidRPr="007F2DD4" w:rsidRDefault="007F2DD4" w:rsidP="007F2DD4">
      <w:pPr>
        <w:widowControl w:val="0"/>
        <w:autoSpaceDE w:val="0"/>
        <w:autoSpaceDN w:val="0"/>
        <w:adjustRightInd w:val="0"/>
        <w:spacing w:line="276" w:lineRule="auto"/>
        <w:jc w:val="both"/>
        <w:rPr>
          <w:rFonts w:ascii="Arial" w:hAnsi="Arial" w:cs="Arial"/>
          <w:sz w:val="22"/>
          <w:szCs w:val="22"/>
        </w:rPr>
      </w:pPr>
    </w:p>
    <w:p w14:paraId="12D45F39" w14:textId="38E7A2BD" w:rsidR="007F2DD4" w:rsidRPr="007F2DD4" w:rsidRDefault="007F2DD4" w:rsidP="007F2DD4">
      <w:pPr>
        <w:widowControl w:val="0"/>
        <w:autoSpaceDE w:val="0"/>
        <w:autoSpaceDN w:val="0"/>
        <w:adjustRightInd w:val="0"/>
        <w:spacing w:line="276" w:lineRule="auto"/>
        <w:jc w:val="both"/>
        <w:rPr>
          <w:rFonts w:ascii="Arial" w:hAnsi="Arial" w:cs="Arial"/>
          <w:sz w:val="22"/>
          <w:szCs w:val="22"/>
        </w:rPr>
      </w:pPr>
      <w:r w:rsidRPr="007F2DD4">
        <w:rPr>
          <w:rFonts w:ascii="Arial" w:hAnsi="Arial" w:cs="Arial"/>
          <w:sz w:val="22"/>
          <w:szCs w:val="22"/>
        </w:rPr>
        <w:t xml:space="preserve">Od 1. září 2017 se typové schválení některých nových automobilů řídí procedurou WLTP (World Harmonised Light Vehicle Test Procedure) dle (EU) 2017/1151 v aktuálním znění. </w:t>
      </w:r>
      <w:r>
        <w:rPr>
          <w:rFonts w:ascii="Arial" w:hAnsi="Arial" w:cs="Arial"/>
          <w:sz w:val="22"/>
          <w:szCs w:val="22"/>
        </w:rPr>
        <w:t>Jde</w:t>
      </w:r>
      <w:r w:rsidRPr="007F2DD4">
        <w:rPr>
          <w:rFonts w:ascii="Arial" w:hAnsi="Arial" w:cs="Arial"/>
          <w:sz w:val="22"/>
          <w:szCs w:val="22"/>
        </w:rPr>
        <w:t xml:space="preserve"> o nový, realističtější způsob měření spotřeby paliva a emisí CO</w:t>
      </w:r>
      <w:r w:rsidRPr="004824F5">
        <w:rPr>
          <w:rFonts w:ascii="Arial" w:hAnsi="Arial" w:cs="Arial"/>
          <w:sz w:val="22"/>
          <w:szCs w:val="22"/>
          <w:vertAlign w:val="subscript"/>
        </w:rPr>
        <w:t>2</w:t>
      </w:r>
      <w:r w:rsidRPr="007F2DD4">
        <w:rPr>
          <w:rFonts w:ascii="Arial" w:hAnsi="Arial" w:cs="Arial"/>
          <w:sz w:val="22"/>
          <w:szCs w:val="22"/>
        </w:rPr>
        <w:t>. Od 1. září 2018 WLTP postupně nahrazuje dosud používaný cyklus NEDC. Během přechodného období budou hodnoty zjištěné dle WLTP vztahovány k NEDC. V důsledku změny metodiky měření se objeví určité rozdíly oproti dříve udávaným hodnotám spotřeby paliva a emisí CO</w:t>
      </w:r>
      <w:r w:rsidRPr="004824F5">
        <w:rPr>
          <w:rFonts w:ascii="Arial" w:hAnsi="Arial" w:cs="Arial"/>
          <w:sz w:val="22"/>
          <w:szCs w:val="22"/>
          <w:vertAlign w:val="subscript"/>
        </w:rPr>
        <w:t>2</w:t>
      </w:r>
      <w:r w:rsidRPr="007F2DD4">
        <w:rPr>
          <w:rFonts w:ascii="Arial" w:hAnsi="Arial" w:cs="Arial"/>
          <w:sz w:val="22"/>
          <w:szCs w:val="22"/>
        </w:rPr>
        <w:t>. To znamená, že stejný vůz může dle nové metodiky vykazovat jiné hodnoty než dříve.</w:t>
      </w:r>
    </w:p>
    <w:p w14:paraId="7855B80A" w14:textId="77777777" w:rsidR="007F2DD4" w:rsidRPr="007F2DD4" w:rsidRDefault="007F2DD4" w:rsidP="007F2DD4">
      <w:pPr>
        <w:widowControl w:val="0"/>
        <w:autoSpaceDE w:val="0"/>
        <w:autoSpaceDN w:val="0"/>
        <w:adjustRightInd w:val="0"/>
        <w:spacing w:line="276" w:lineRule="auto"/>
        <w:jc w:val="both"/>
        <w:rPr>
          <w:rFonts w:ascii="Arial" w:hAnsi="Arial" w:cs="Arial"/>
          <w:sz w:val="24"/>
        </w:rPr>
      </w:pPr>
    </w:p>
    <w:p w14:paraId="0B824987" w14:textId="77777777" w:rsidR="00FF5A06" w:rsidRPr="007F2DD4" w:rsidRDefault="00FF5A06" w:rsidP="007F2DD4">
      <w:pPr>
        <w:widowControl w:val="0"/>
        <w:autoSpaceDE w:val="0"/>
        <w:autoSpaceDN w:val="0"/>
        <w:adjustRightInd w:val="0"/>
        <w:spacing w:line="276" w:lineRule="auto"/>
        <w:jc w:val="both"/>
        <w:rPr>
          <w:rFonts w:ascii="Arial" w:hAnsi="Arial" w:cs="Arial"/>
          <w:sz w:val="24"/>
        </w:rPr>
      </w:pPr>
    </w:p>
    <w:sectPr w:rsidR="00FF5A06" w:rsidRPr="007F2DD4" w:rsidSect="009E6024">
      <w:footerReference w:type="even" r:id="rId11"/>
      <w:footerReference w:type="default" r:id="rId12"/>
      <w:footerReference w:type="first" r:id="rId13"/>
      <w:pgSz w:w="11907" w:h="16839" w:code="9"/>
      <w:pgMar w:top="1440" w:right="1440" w:bottom="1079" w:left="1560"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259E66" w16cid:durableId="204C8E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1F2F2" w14:textId="77777777" w:rsidR="00347C41" w:rsidRDefault="00347C41">
      <w:r>
        <w:separator/>
      </w:r>
    </w:p>
  </w:endnote>
  <w:endnote w:type="continuationSeparator" w:id="0">
    <w:p w14:paraId="0AF09382" w14:textId="77777777" w:rsidR="00347C41" w:rsidRDefault="00347C41">
      <w:r>
        <w:continuationSeparator/>
      </w:r>
    </w:p>
  </w:endnote>
  <w:endnote w:type="continuationNotice" w:id="1">
    <w:p w14:paraId="1B8FFDA7" w14:textId="77777777" w:rsidR="00347C41" w:rsidRDefault="00347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altName w:val="Arial"/>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67757" w14:textId="77777777"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14:paraId="24ED074B" w14:textId="77777777"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BCE2B" w14:textId="77777777"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14:paraId="4371152C" w14:textId="77777777"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A1A73" w14:textId="77777777" w:rsidR="00272E1B" w:rsidRDefault="00272E1B" w:rsidP="004D127F">
    <w:pPr>
      <w:pStyle w:val="Footer"/>
      <w:jc w:val="center"/>
    </w:pPr>
  </w:p>
  <w:p w14:paraId="08E5B1A8" w14:textId="77777777" w:rsidR="00272E1B" w:rsidRDefault="00272E1B" w:rsidP="004D127F">
    <w:pPr>
      <w:pStyle w:val="Footer"/>
      <w:jc w:val="center"/>
    </w:pPr>
  </w:p>
  <w:p w14:paraId="6EDD2184" w14:textId="77777777"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14:paraId="345BBA97" w14:textId="77777777"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6D4E4" w14:textId="77777777" w:rsidR="00347C41" w:rsidRDefault="00347C41">
      <w:r>
        <w:separator/>
      </w:r>
    </w:p>
  </w:footnote>
  <w:footnote w:type="continuationSeparator" w:id="0">
    <w:p w14:paraId="15EFBD3B" w14:textId="77777777" w:rsidR="00347C41" w:rsidRDefault="00347C41">
      <w:r>
        <w:continuationSeparator/>
      </w:r>
    </w:p>
  </w:footnote>
  <w:footnote w:type="continuationNotice" w:id="1">
    <w:p w14:paraId="61B02761" w14:textId="77777777" w:rsidR="00347C41" w:rsidRDefault="00347C4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4FEC4FB0"/>
    <w:multiLevelType w:val="hybridMultilevel"/>
    <w:tmpl w:val="CAA8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4894BC9"/>
    <w:multiLevelType w:val="hybridMultilevel"/>
    <w:tmpl w:val="2A624836"/>
    <w:lvl w:ilvl="0" w:tplc="08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B21A9D"/>
    <w:multiLevelType w:val="hybridMultilevel"/>
    <w:tmpl w:val="4C6A02B4"/>
    <w:lvl w:ilvl="0" w:tplc="08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6"/>
  </w:num>
  <w:num w:numId="2">
    <w:abstractNumId w:val="0"/>
  </w:num>
  <w:num w:numId="3">
    <w:abstractNumId w:val="15"/>
  </w:num>
  <w:num w:numId="4">
    <w:abstractNumId w:val="17"/>
  </w:num>
  <w:num w:numId="5">
    <w:abstractNumId w:val="43"/>
  </w:num>
  <w:num w:numId="6">
    <w:abstractNumId w:val="24"/>
  </w:num>
  <w:num w:numId="7">
    <w:abstractNumId w:val="29"/>
  </w:num>
  <w:num w:numId="8">
    <w:abstractNumId w:val="12"/>
  </w:num>
  <w:num w:numId="9">
    <w:abstractNumId w:val="28"/>
  </w:num>
  <w:num w:numId="10">
    <w:abstractNumId w:val="14"/>
  </w:num>
  <w:num w:numId="11">
    <w:abstractNumId w:val="34"/>
  </w:num>
  <w:num w:numId="12">
    <w:abstractNumId w:val="39"/>
  </w:num>
  <w:num w:numId="13">
    <w:abstractNumId w:val="41"/>
  </w:num>
  <w:num w:numId="14">
    <w:abstractNumId w:val="33"/>
  </w:num>
  <w:num w:numId="15">
    <w:abstractNumId w:val="10"/>
  </w:num>
  <w:num w:numId="16">
    <w:abstractNumId w:val="2"/>
  </w:num>
  <w:num w:numId="17">
    <w:abstractNumId w:val="38"/>
  </w:num>
  <w:num w:numId="18">
    <w:abstractNumId w:val="1"/>
  </w:num>
  <w:num w:numId="19">
    <w:abstractNumId w:val="21"/>
  </w:num>
  <w:num w:numId="20">
    <w:abstractNumId w:val="16"/>
  </w:num>
  <w:num w:numId="21">
    <w:abstractNumId w:val="18"/>
  </w:num>
  <w:num w:numId="22">
    <w:abstractNumId w:val="32"/>
  </w:num>
  <w:num w:numId="23">
    <w:abstractNumId w:val="22"/>
  </w:num>
  <w:num w:numId="24">
    <w:abstractNumId w:val="3"/>
  </w:num>
  <w:num w:numId="25">
    <w:abstractNumId w:val="20"/>
  </w:num>
  <w:num w:numId="26">
    <w:abstractNumId w:val="8"/>
  </w:num>
  <w:num w:numId="27">
    <w:abstractNumId w:val="31"/>
  </w:num>
  <w:num w:numId="28">
    <w:abstractNumId w:val="13"/>
  </w:num>
  <w:num w:numId="29">
    <w:abstractNumId w:val="42"/>
  </w:num>
  <w:num w:numId="30">
    <w:abstractNumId w:val="27"/>
  </w:num>
  <w:num w:numId="31">
    <w:abstractNumId w:val="40"/>
  </w:num>
  <w:num w:numId="32">
    <w:abstractNumId w:val="19"/>
  </w:num>
  <w:num w:numId="33">
    <w:abstractNumId w:val="7"/>
  </w:num>
  <w:num w:numId="34">
    <w:abstractNumId w:val="35"/>
  </w:num>
  <w:num w:numId="35">
    <w:abstractNumId w:val="26"/>
  </w:num>
  <w:num w:numId="36">
    <w:abstractNumId w:val="11"/>
  </w:num>
  <w:num w:numId="37">
    <w:abstractNumId w:val="30"/>
  </w:num>
  <w:num w:numId="38">
    <w:abstractNumId w:val="37"/>
  </w:num>
  <w:num w:numId="39">
    <w:abstractNumId w:val="5"/>
  </w:num>
  <w:num w:numId="40">
    <w:abstractNumId w:val="4"/>
  </w:num>
  <w:num w:numId="41">
    <w:abstractNumId w:val="9"/>
  </w:num>
  <w:num w:numId="42">
    <w:abstractNumId w:val="6"/>
  </w:num>
  <w:num w:numId="43">
    <w:abstractNumId w:val="17"/>
  </w:num>
  <w:num w:numId="44">
    <w:abstractNumId w:val="17"/>
  </w:num>
  <w:num w:numId="45">
    <w:abstractNumId w:val="23"/>
  </w:num>
  <w:num w:numId="46">
    <w:abstractNumId w:val="44"/>
  </w:num>
  <w:num w:numId="47">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1377"/>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1CE"/>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47C41"/>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67B7F"/>
    <w:rsid w:val="004712BB"/>
    <w:rsid w:val="004718AF"/>
    <w:rsid w:val="0047262A"/>
    <w:rsid w:val="00473396"/>
    <w:rsid w:val="00474C28"/>
    <w:rsid w:val="00474D5E"/>
    <w:rsid w:val="0047734C"/>
    <w:rsid w:val="004824F5"/>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4C9C"/>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DD4"/>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C5F21"/>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17B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F84B02"/>
  <w15:docId w15:val="{ECCEB8FE-5B36-4F4B-8DD0-53CDC03B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nahodil@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401AD-18D6-4378-A601-20ABCBE20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Pages>
  <Words>1077</Words>
  <Characters>6359</Characters>
  <Application>Microsoft Office Word</Application>
  <DocSecurity>0</DocSecurity>
  <Lines>52</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NEWS</vt:lpstr>
      <vt:lpstr>NEWS</vt:lpstr>
    </vt:vector>
  </TitlesOfParts>
  <Company>Ford Motor Company</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7</cp:revision>
  <cp:lastPrinted>2017-03-15T14:07:00Z</cp:lastPrinted>
  <dcterms:created xsi:type="dcterms:W3CDTF">2019-03-29T13:31:00Z</dcterms:created>
  <dcterms:modified xsi:type="dcterms:W3CDTF">2019-04-03T14:04:00Z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