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18" w:rsidRPr="00422678" w:rsidRDefault="00422678" w:rsidP="000B27D9">
      <w:pPr>
        <w:spacing w:line="240" w:lineRule="auto"/>
        <w:rPr>
          <w:rFonts w:ascii="Arial" w:hAnsi="Arial" w:cs="Arial"/>
          <w:color w:val="0079C1"/>
          <w:sz w:val="32"/>
          <w:szCs w:val="32"/>
          <w:lang w:val="nb-NO"/>
        </w:rPr>
      </w:pPr>
      <w:r w:rsidRPr="00422678">
        <w:rPr>
          <w:rFonts w:ascii="Arial" w:hAnsi="Arial" w:cs="Arial"/>
          <w:color w:val="0079C1"/>
          <w:sz w:val="32"/>
          <w:szCs w:val="32"/>
          <w:lang w:val="nb-NO"/>
        </w:rPr>
        <w:t>Ny rondell for finbearbeiding av profilerte detaljer</w:t>
      </w:r>
    </w:p>
    <w:p w:rsidR="00344A18" w:rsidRDefault="00344A18" w:rsidP="00344A18">
      <w:pPr>
        <w:pStyle w:val="NormalWeb"/>
        <w:spacing w:before="0" w:beforeAutospacing="0" w:after="135" w:afterAutospacing="0" w:line="270" w:lineRule="atLeast"/>
        <w:ind w:left="6480" w:firstLine="720"/>
        <w:rPr>
          <w:rFonts w:ascii="Helvetica" w:hAnsi="Helvetica"/>
          <w:color w:val="555555"/>
          <w:sz w:val="20"/>
          <w:szCs w:val="20"/>
          <w:lang w:val="nb-NO"/>
        </w:rPr>
      </w:pPr>
      <w:r>
        <w:rPr>
          <w:rFonts w:ascii="Helvetica" w:hAnsi="Helvetica"/>
          <w:color w:val="555555"/>
          <w:sz w:val="20"/>
          <w:szCs w:val="20"/>
          <w:lang w:val="nb-NO"/>
        </w:rPr>
        <w:t>Oslo, mars.2013</w:t>
      </w:r>
    </w:p>
    <w:p w:rsidR="00422678" w:rsidRPr="00422678" w:rsidRDefault="00422678" w:rsidP="00422678">
      <w:pPr>
        <w:pStyle w:val="NormalWeb"/>
        <w:spacing w:before="0" w:beforeAutospacing="0" w:after="135" w:afterAutospacing="0"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 w:rsidRPr="00422678">
        <w:rPr>
          <w:rFonts w:ascii="Helvetica" w:hAnsi="Helvetica"/>
          <w:color w:val="555555"/>
          <w:sz w:val="20"/>
          <w:szCs w:val="20"/>
          <w:lang w:val="nb-NO"/>
        </w:rPr>
        <w:t>Norton lanser</w:t>
      </w:r>
      <w:r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r en ny rondell spe</w:t>
      </w:r>
      <w:r>
        <w:rPr>
          <w:rFonts w:ascii="Helvetica" w:hAnsi="Helvetica"/>
          <w:color w:val="555555"/>
          <w:sz w:val="20"/>
          <w:szCs w:val="20"/>
          <w:lang w:val="nb-NO"/>
        </w:rPr>
        <w:t>s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ielt </w:t>
      </w:r>
      <w:r>
        <w:rPr>
          <w:rFonts w:ascii="Helvetica" w:hAnsi="Helvetica"/>
          <w:color w:val="555555"/>
          <w:sz w:val="20"/>
          <w:szCs w:val="20"/>
          <w:lang w:val="nb-NO"/>
        </w:rPr>
        <w:t>beregnet på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finbearbe</w:t>
      </w:r>
      <w:r>
        <w:rPr>
          <w:rFonts w:ascii="Helvetica" w:hAnsi="Helvetica"/>
          <w:color w:val="555555"/>
          <w:sz w:val="20"/>
          <w:szCs w:val="20"/>
          <w:lang w:val="nb-NO"/>
        </w:rPr>
        <w:t>idin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g</w:t>
      </w:r>
      <w:r w:rsidR="0045566C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/>
          <w:color w:val="555555"/>
          <w:sz w:val="20"/>
          <w:szCs w:val="20"/>
          <w:lang w:val="nb-NO"/>
        </w:rPr>
        <w:t xml:space="preserve">av 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metall. Den ny</w:t>
      </w:r>
      <w:r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rondellen har en </w:t>
      </w:r>
      <w:r>
        <w:rPr>
          <w:rFonts w:ascii="Helvetica" w:hAnsi="Helvetica"/>
          <w:color w:val="555555"/>
          <w:sz w:val="20"/>
          <w:szCs w:val="20"/>
          <w:lang w:val="nb-NO"/>
        </w:rPr>
        <w:t>myk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o</w:t>
      </w:r>
      <w:r>
        <w:rPr>
          <w:rFonts w:ascii="Helvetica" w:hAnsi="Helvetica"/>
          <w:color w:val="555555"/>
          <w:sz w:val="20"/>
          <w:szCs w:val="20"/>
          <w:lang w:val="nb-NO"/>
        </w:rPr>
        <w:t>g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fle</w:t>
      </w:r>
      <w:r>
        <w:rPr>
          <w:rFonts w:ascii="Helvetica" w:hAnsi="Helvetica"/>
          <w:color w:val="555555"/>
          <w:sz w:val="20"/>
          <w:szCs w:val="20"/>
          <w:lang w:val="nb-NO"/>
        </w:rPr>
        <w:t>ks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ibel </w:t>
      </w:r>
      <w:r>
        <w:rPr>
          <w:rFonts w:ascii="Helvetica" w:hAnsi="Helvetica"/>
          <w:color w:val="555555"/>
          <w:sz w:val="20"/>
          <w:szCs w:val="20"/>
          <w:lang w:val="nb-NO"/>
        </w:rPr>
        <w:t>oppbygning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,</w:t>
      </w:r>
      <w:r>
        <w:rPr>
          <w:rFonts w:ascii="Helvetica" w:hAnsi="Helvetica"/>
          <w:color w:val="555555"/>
          <w:sz w:val="20"/>
          <w:szCs w:val="20"/>
          <w:lang w:val="nb-NO"/>
        </w:rPr>
        <w:t xml:space="preserve"> noe som gjør 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den </w:t>
      </w:r>
      <w:r>
        <w:rPr>
          <w:rFonts w:ascii="Helvetica" w:hAnsi="Helvetica"/>
          <w:color w:val="555555"/>
          <w:sz w:val="20"/>
          <w:szCs w:val="20"/>
          <w:lang w:val="nb-NO"/>
        </w:rPr>
        <w:t>særlig god</w:t>
      </w:r>
      <w:r w:rsidR="00AA591E">
        <w:rPr>
          <w:rFonts w:ascii="Helvetica" w:hAnsi="Helvetica"/>
          <w:color w:val="555555"/>
          <w:sz w:val="20"/>
          <w:szCs w:val="20"/>
          <w:lang w:val="nb-NO"/>
        </w:rPr>
        <w:t>t</w:t>
      </w:r>
      <w:r>
        <w:rPr>
          <w:rFonts w:ascii="Helvetica" w:hAnsi="Helvetica"/>
          <w:color w:val="555555"/>
          <w:sz w:val="20"/>
          <w:szCs w:val="20"/>
          <w:lang w:val="nb-NO"/>
        </w:rPr>
        <w:t xml:space="preserve"> egnet for 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bearbe</w:t>
      </w:r>
      <w:r>
        <w:rPr>
          <w:rFonts w:ascii="Helvetica" w:hAnsi="Helvetica"/>
          <w:color w:val="555555"/>
          <w:sz w:val="20"/>
          <w:szCs w:val="20"/>
          <w:lang w:val="nb-NO"/>
        </w:rPr>
        <w:t>id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ing av profiler</w:t>
      </w:r>
      <w:r>
        <w:rPr>
          <w:rFonts w:ascii="Helvetica" w:hAnsi="Helvetica"/>
          <w:color w:val="555555"/>
          <w:sz w:val="20"/>
          <w:szCs w:val="20"/>
          <w:lang w:val="nb-NO"/>
        </w:rPr>
        <w:t>te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detaljer. </w:t>
      </w:r>
    </w:p>
    <w:p w:rsidR="00422678" w:rsidRPr="00422678" w:rsidRDefault="00422678" w:rsidP="00422678">
      <w:pPr>
        <w:pStyle w:val="NormalWeb"/>
        <w:spacing w:before="0" w:beforeAutospacing="0" w:after="135" w:afterAutospacing="0"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Rondellen </w:t>
      </w:r>
      <w:r>
        <w:rPr>
          <w:rFonts w:ascii="Helvetica" w:hAnsi="Helvetica"/>
          <w:color w:val="555555"/>
          <w:sz w:val="20"/>
          <w:szCs w:val="20"/>
          <w:lang w:val="nb-NO"/>
        </w:rPr>
        <w:t>brukes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f</w:t>
      </w:r>
      <w:r>
        <w:rPr>
          <w:rFonts w:ascii="Helvetica" w:hAnsi="Helvetica"/>
          <w:color w:val="555555"/>
          <w:sz w:val="20"/>
          <w:szCs w:val="20"/>
          <w:lang w:val="nb-NO"/>
        </w:rPr>
        <w:t>o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/>
          <w:color w:val="555555"/>
          <w:sz w:val="20"/>
          <w:szCs w:val="20"/>
          <w:lang w:val="nb-NO"/>
        </w:rPr>
        <w:t>å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g</w:t>
      </w:r>
      <w:r>
        <w:rPr>
          <w:rFonts w:ascii="Helvetica" w:hAnsi="Helvetica"/>
          <w:color w:val="555555"/>
          <w:sz w:val="20"/>
          <w:szCs w:val="20"/>
          <w:lang w:val="nb-NO"/>
        </w:rPr>
        <w:t>i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en j</w:t>
      </w:r>
      <w:r>
        <w:rPr>
          <w:rFonts w:ascii="Helvetica" w:hAnsi="Helvetica"/>
          <w:color w:val="555555"/>
          <w:sz w:val="20"/>
          <w:szCs w:val="20"/>
          <w:lang w:val="nb-NO"/>
        </w:rPr>
        <w:t>evn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/>
          <w:color w:val="555555"/>
          <w:sz w:val="20"/>
          <w:szCs w:val="20"/>
          <w:lang w:val="nb-NO"/>
        </w:rPr>
        <w:t>flate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e</w:t>
      </w:r>
      <w:r>
        <w:rPr>
          <w:rFonts w:ascii="Helvetica" w:hAnsi="Helvetica"/>
          <w:color w:val="555555"/>
          <w:sz w:val="20"/>
          <w:szCs w:val="20"/>
          <w:lang w:val="nb-NO"/>
        </w:rPr>
        <w:t>t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ter sliping eller f</w:t>
      </w:r>
      <w:r>
        <w:rPr>
          <w:rFonts w:ascii="Helvetica" w:hAnsi="Helvetica"/>
          <w:color w:val="555555"/>
          <w:sz w:val="20"/>
          <w:szCs w:val="20"/>
          <w:lang w:val="nb-NO"/>
        </w:rPr>
        <w:t>o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/>
          <w:color w:val="555555"/>
          <w:sz w:val="20"/>
          <w:szCs w:val="20"/>
          <w:lang w:val="nb-NO"/>
        </w:rPr>
        <w:t>å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/>
          <w:color w:val="555555"/>
          <w:sz w:val="20"/>
          <w:szCs w:val="20"/>
          <w:lang w:val="nb-NO"/>
        </w:rPr>
        <w:t>o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ppnå dekorativ </w:t>
      </w:r>
      <w:r>
        <w:rPr>
          <w:rFonts w:ascii="Helvetica" w:hAnsi="Helvetica"/>
          <w:color w:val="555555"/>
          <w:sz w:val="20"/>
          <w:szCs w:val="20"/>
          <w:lang w:val="nb-NO"/>
        </w:rPr>
        <w:t>flate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på </w:t>
      </w:r>
      <w:r>
        <w:rPr>
          <w:rFonts w:ascii="Helvetica" w:hAnsi="Helvetica"/>
          <w:color w:val="555555"/>
          <w:sz w:val="20"/>
          <w:szCs w:val="20"/>
          <w:lang w:val="nb-NO"/>
        </w:rPr>
        <w:t>u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lik</w:t>
      </w:r>
      <w:r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typer av metall som r</w:t>
      </w:r>
      <w:r>
        <w:rPr>
          <w:rFonts w:ascii="Helvetica" w:hAnsi="Helvetica"/>
          <w:color w:val="555555"/>
          <w:sz w:val="20"/>
          <w:szCs w:val="20"/>
          <w:lang w:val="nb-NO"/>
        </w:rPr>
        <w:t>u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stfritt stål, k</w:t>
      </w:r>
      <w:r>
        <w:rPr>
          <w:rFonts w:ascii="Helvetica" w:hAnsi="Helvetica"/>
          <w:color w:val="555555"/>
          <w:sz w:val="20"/>
          <w:szCs w:val="20"/>
          <w:lang w:val="nb-NO"/>
        </w:rPr>
        <w:t>ul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lstål, aluminium, m</w:t>
      </w:r>
      <w:r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ssing,</w:t>
      </w:r>
      <w:bookmarkStart w:id="0" w:name="_GoBack"/>
      <w:bookmarkEnd w:id="0"/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brons</w:t>
      </w:r>
      <w:r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etc. Den </w:t>
      </w:r>
      <w:r>
        <w:rPr>
          <w:rFonts w:ascii="Helvetica" w:hAnsi="Helvetica"/>
          <w:color w:val="555555"/>
          <w:sz w:val="20"/>
          <w:szCs w:val="20"/>
          <w:lang w:val="nb-NO"/>
        </w:rPr>
        <w:t>benyttes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o</w:t>
      </w:r>
      <w:r>
        <w:rPr>
          <w:rFonts w:ascii="Helvetica" w:hAnsi="Helvetica"/>
          <w:color w:val="555555"/>
          <w:sz w:val="20"/>
          <w:szCs w:val="20"/>
          <w:lang w:val="nb-NO"/>
        </w:rPr>
        <w:t>g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så som sist</w:t>
      </w:r>
      <w:r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steg </w:t>
      </w:r>
      <w:r>
        <w:rPr>
          <w:rFonts w:ascii="Helvetica" w:hAnsi="Helvetica"/>
          <w:color w:val="555555"/>
          <w:sz w:val="20"/>
          <w:szCs w:val="20"/>
          <w:lang w:val="nb-NO"/>
        </w:rPr>
        <w:t>før polè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ring f</w:t>
      </w:r>
      <w:r>
        <w:rPr>
          <w:rFonts w:ascii="Helvetica" w:hAnsi="Helvetica"/>
          <w:color w:val="555555"/>
          <w:sz w:val="20"/>
          <w:szCs w:val="20"/>
          <w:lang w:val="nb-NO"/>
        </w:rPr>
        <w:t>o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/>
          <w:color w:val="555555"/>
          <w:sz w:val="20"/>
          <w:szCs w:val="20"/>
          <w:lang w:val="nb-NO"/>
        </w:rPr>
        <w:t>å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/>
          <w:color w:val="555555"/>
          <w:sz w:val="20"/>
          <w:szCs w:val="20"/>
          <w:lang w:val="nb-NO"/>
        </w:rPr>
        <w:t>o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ppnå </w:t>
      </w:r>
      <w:r>
        <w:rPr>
          <w:rFonts w:ascii="Helvetica" w:hAnsi="Helvetica"/>
          <w:color w:val="555555"/>
          <w:sz w:val="20"/>
          <w:szCs w:val="20"/>
          <w:lang w:val="nb-NO"/>
        </w:rPr>
        <w:t>speilblank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/>
          <w:color w:val="555555"/>
          <w:sz w:val="20"/>
          <w:szCs w:val="20"/>
          <w:lang w:val="nb-NO"/>
        </w:rPr>
        <w:t>flate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med en spe</w:t>
      </w:r>
      <w:r>
        <w:rPr>
          <w:rFonts w:ascii="Helvetica" w:hAnsi="Helvetica"/>
          <w:color w:val="555555"/>
          <w:sz w:val="20"/>
          <w:szCs w:val="20"/>
          <w:lang w:val="nb-NO"/>
        </w:rPr>
        <w:t>s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iell pol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èr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ingsrondell</w:t>
      </w:r>
      <w:r w:rsidR="006C30E4">
        <w:rPr>
          <w:rFonts w:ascii="Helvetica" w:hAnsi="Helvetica"/>
          <w:color w:val="555555"/>
          <w:sz w:val="20"/>
          <w:szCs w:val="20"/>
          <w:lang w:val="nb-NO"/>
        </w:rPr>
        <w:t>,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/>
          <w:color w:val="555555"/>
          <w:sz w:val="20"/>
          <w:szCs w:val="20"/>
          <w:lang w:val="nb-NO"/>
        </w:rPr>
        <w:t>bygget opp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/>
          <w:color w:val="555555"/>
          <w:sz w:val="20"/>
          <w:szCs w:val="20"/>
          <w:lang w:val="nb-NO"/>
        </w:rPr>
        <w:t>med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lameller av filt. </w:t>
      </w:r>
    </w:p>
    <w:p w:rsidR="00422678" w:rsidRPr="00422678" w:rsidRDefault="00422678" w:rsidP="00422678">
      <w:pPr>
        <w:pStyle w:val="NormalWeb"/>
        <w:spacing w:before="0" w:beforeAutospacing="0" w:after="135" w:afterAutospacing="0"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Rondellen </w:t>
      </w:r>
      <w:r>
        <w:rPr>
          <w:rFonts w:ascii="Helvetica" w:hAnsi="Helvetica"/>
          <w:color w:val="555555"/>
          <w:sz w:val="20"/>
          <w:szCs w:val="20"/>
          <w:lang w:val="nb-NO"/>
        </w:rPr>
        <w:t>har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lameller av pol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è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rnylon som </w:t>
      </w:r>
      <w:r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/>
          <w:color w:val="555555"/>
          <w:sz w:val="20"/>
          <w:szCs w:val="20"/>
          <w:lang w:val="nb-NO"/>
        </w:rPr>
        <w:t>limt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på h</w:t>
      </w:r>
      <w:r>
        <w:rPr>
          <w:rFonts w:ascii="Helvetica" w:hAnsi="Helvetica"/>
          <w:color w:val="555555"/>
          <w:sz w:val="20"/>
          <w:szCs w:val="20"/>
          <w:lang w:val="nb-NO"/>
        </w:rPr>
        <w:t>øykant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på en st</w:t>
      </w:r>
      <w:r>
        <w:rPr>
          <w:rFonts w:ascii="Helvetica" w:hAnsi="Helvetica"/>
          <w:color w:val="555555"/>
          <w:sz w:val="20"/>
          <w:szCs w:val="20"/>
          <w:lang w:val="nb-NO"/>
        </w:rPr>
        <w:t>øtte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plat</w:t>
      </w:r>
      <w:r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av glas</w:t>
      </w:r>
      <w:r>
        <w:rPr>
          <w:rFonts w:ascii="Helvetica" w:hAnsi="Helvetica"/>
          <w:color w:val="555555"/>
          <w:sz w:val="20"/>
          <w:szCs w:val="20"/>
          <w:lang w:val="nb-NO"/>
        </w:rPr>
        <w:t>s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fiber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,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/>
          <w:color w:val="555555"/>
          <w:sz w:val="20"/>
          <w:szCs w:val="20"/>
          <w:lang w:val="nb-NO"/>
        </w:rPr>
        <w:t>noe som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g</w:t>
      </w:r>
      <w:r>
        <w:rPr>
          <w:rFonts w:ascii="Helvetica" w:hAnsi="Helvetica"/>
          <w:color w:val="555555"/>
          <w:sz w:val="20"/>
          <w:szCs w:val="20"/>
          <w:lang w:val="nb-NO"/>
        </w:rPr>
        <w:t>i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r en m</w:t>
      </w:r>
      <w:r>
        <w:rPr>
          <w:rFonts w:ascii="Helvetica" w:hAnsi="Helvetica"/>
          <w:color w:val="555555"/>
          <w:sz w:val="20"/>
          <w:szCs w:val="20"/>
          <w:lang w:val="nb-NO"/>
        </w:rPr>
        <w:t>eg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et </w:t>
      </w:r>
      <w:r>
        <w:rPr>
          <w:rFonts w:ascii="Helvetica" w:hAnsi="Helvetica"/>
          <w:color w:val="555555"/>
          <w:sz w:val="20"/>
          <w:szCs w:val="20"/>
          <w:lang w:val="nb-NO"/>
        </w:rPr>
        <w:t>føyelig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bearbe</w:t>
      </w:r>
      <w:r>
        <w:rPr>
          <w:rFonts w:ascii="Helvetica" w:hAnsi="Helvetica"/>
          <w:color w:val="555555"/>
          <w:sz w:val="20"/>
          <w:szCs w:val="20"/>
          <w:lang w:val="nb-NO"/>
        </w:rPr>
        <w:t>idi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ng. Den har 115 mm diameter med 22 mm h</w:t>
      </w:r>
      <w:r>
        <w:rPr>
          <w:rFonts w:ascii="Helvetica" w:hAnsi="Helvetica"/>
          <w:color w:val="555555"/>
          <w:sz w:val="20"/>
          <w:szCs w:val="20"/>
          <w:lang w:val="nb-NO"/>
        </w:rPr>
        <w:t>ul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l o</w:t>
      </w:r>
      <w:r>
        <w:rPr>
          <w:rFonts w:ascii="Helvetica" w:hAnsi="Helvetica"/>
          <w:color w:val="555555"/>
          <w:sz w:val="20"/>
          <w:szCs w:val="20"/>
          <w:lang w:val="nb-NO"/>
        </w:rPr>
        <w:t>g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/>
          <w:color w:val="555555"/>
          <w:sz w:val="20"/>
          <w:szCs w:val="20"/>
          <w:lang w:val="nb-NO"/>
        </w:rPr>
        <w:t>beregnet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f</w:t>
      </w:r>
      <w:r>
        <w:rPr>
          <w:rFonts w:ascii="Helvetica" w:hAnsi="Helvetica"/>
          <w:color w:val="555555"/>
          <w:sz w:val="20"/>
          <w:szCs w:val="20"/>
          <w:lang w:val="nb-NO"/>
        </w:rPr>
        <w:t>o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/>
          <w:color w:val="555555"/>
          <w:sz w:val="20"/>
          <w:szCs w:val="20"/>
          <w:lang w:val="nb-NO"/>
        </w:rPr>
        <w:t>bruk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i vinkelslip</w:t>
      </w:r>
      <w:r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maskin. D</w:t>
      </w:r>
      <w:r>
        <w:rPr>
          <w:rFonts w:ascii="Helvetica" w:hAnsi="Helvetica"/>
          <w:color w:val="555555"/>
          <w:sz w:val="20"/>
          <w:szCs w:val="20"/>
          <w:lang w:val="nb-NO"/>
        </w:rPr>
        <w:t>a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man </w:t>
      </w:r>
      <w:r>
        <w:rPr>
          <w:rFonts w:ascii="Helvetica" w:hAnsi="Helvetica"/>
          <w:color w:val="555555"/>
          <w:sz w:val="20"/>
          <w:szCs w:val="20"/>
          <w:lang w:val="nb-NO"/>
        </w:rPr>
        <w:t>o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ppnår b</w:t>
      </w:r>
      <w:r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st</w:t>
      </w:r>
      <w:r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resultat v</w:t>
      </w:r>
      <w:r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d </w:t>
      </w:r>
      <w:r>
        <w:rPr>
          <w:rFonts w:ascii="Helvetica" w:hAnsi="Helvetica"/>
          <w:color w:val="555555"/>
          <w:sz w:val="20"/>
          <w:szCs w:val="20"/>
          <w:lang w:val="nb-NO"/>
        </w:rPr>
        <w:t>lavere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/>
          <w:color w:val="555555"/>
          <w:sz w:val="20"/>
          <w:szCs w:val="20"/>
          <w:lang w:val="nb-NO"/>
        </w:rPr>
        <w:t>omdreining,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b</w:t>
      </w:r>
      <w:r>
        <w:rPr>
          <w:rFonts w:ascii="Helvetica" w:hAnsi="Helvetica"/>
          <w:color w:val="555555"/>
          <w:sz w:val="20"/>
          <w:szCs w:val="20"/>
          <w:lang w:val="nb-NO"/>
        </w:rPr>
        <w:t>ø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r vinkelslip</w:t>
      </w:r>
      <w:r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maskinen ha variabel hastighet</w:t>
      </w:r>
      <w:r>
        <w:rPr>
          <w:rFonts w:ascii="Helvetica" w:hAnsi="Helvetica"/>
          <w:color w:val="555555"/>
          <w:sz w:val="20"/>
          <w:szCs w:val="20"/>
          <w:lang w:val="nb-NO"/>
        </w:rPr>
        <w:t>skontroll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. Rondellen finn</w:t>
      </w:r>
      <w:r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s i </w:t>
      </w:r>
      <w:r>
        <w:rPr>
          <w:rFonts w:ascii="Helvetica" w:hAnsi="Helvetica"/>
          <w:color w:val="555555"/>
          <w:sz w:val="20"/>
          <w:szCs w:val="20"/>
          <w:lang w:val="nb-NO"/>
        </w:rPr>
        <w:t>ulike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grov</w:t>
      </w:r>
      <w:r>
        <w:rPr>
          <w:rFonts w:ascii="Helvetica" w:hAnsi="Helvetica"/>
          <w:color w:val="555555"/>
          <w:sz w:val="20"/>
          <w:szCs w:val="20"/>
          <w:lang w:val="nb-NO"/>
        </w:rPr>
        <w:t>heter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o</w:t>
      </w:r>
      <w:r>
        <w:rPr>
          <w:rFonts w:ascii="Helvetica" w:hAnsi="Helvetica"/>
          <w:color w:val="555555"/>
          <w:sz w:val="20"/>
          <w:szCs w:val="20"/>
          <w:lang w:val="nb-NO"/>
        </w:rPr>
        <w:t>g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/>
          <w:color w:val="555555"/>
          <w:sz w:val="20"/>
          <w:szCs w:val="20"/>
          <w:lang w:val="nb-NO"/>
        </w:rPr>
        <w:t xml:space="preserve">i tillegg 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varianter med en blanding av pol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è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rnylon o</w:t>
      </w:r>
      <w:r>
        <w:rPr>
          <w:rFonts w:ascii="Helvetica" w:hAnsi="Helvetica"/>
          <w:color w:val="555555"/>
          <w:sz w:val="20"/>
          <w:szCs w:val="20"/>
          <w:lang w:val="nb-NO"/>
        </w:rPr>
        <w:t>g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slip</w:t>
      </w:r>
      <w:r>
        <w:rPr>
          <w:rFonts w:ascii="Helvetica" w:hAnsi="Helvetica"/>
          <w:color w:val="555555"/>
          <w:sz w:val="20"/>
          <w:szCs w:val="20"/>
          <w:lang w:val="nb-NO"/>
        </w:rPr>
        <w:t>elerret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som f</w:t>
      </w:r>
      <w:r>
        <w:rPr>
          <w:rFonts w:ascii="Helvetica" w:hAnsi="Helvetica"/>
          <w:color w:val="555555"/>
          <w:sz w:val="20"/>
          <w:szCs w:val="20"/>
          <w:lang w:val="nb-NO"/>
        </w:rPr>
        <w:t>o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ren</w:t>
      </w:r>
      <w:r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r fle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ks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ibilitet med 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aggressivitet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. </w:t>
      </w:r>
    </w:p>
    <w:p w:rsidR="00422678" w:rsidRPr="00422678" w:rsidRDefault="00422678" w:rsidP="00422678">
      <w:pPr>
        <w:pStyle w:val="NormalWeb"/>
        <w:spacing w:before="0" w:beforeAutospacing="0" w:after="135" w:afterAutospacing="0"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 w:rsidRPr="00422678">
        <w:rPr>
          <w:rFonts w:ascii="Helvetica" w:hAnsi="Helvetica"/>
          <w:color w:val="555555"/>
          <w:sz w:val="20"/>
          <w:szCs w:val="20"/>
          <w:lang w:val="nb-NO"/>
        </w:rPr>
        <w:t>”Med den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ne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ny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finbearbe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id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ingsrondellen får man 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hurtig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o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g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enkelt en j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evn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o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g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dekorativ 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flate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o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g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den 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r ide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ell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f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o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r bearbe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id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ing av profiler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te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 detaljer.” s</w:t>
      </w:r>
      <w:r w:rsidR="005A6AAB">
        <w:rPr>
          <w:rFonts w:ascii="Helvetica" w:hAnsi="Helvetica"/>
          <w:color w:val="555555"/>
          <w:sz w:val="20"/>
          <w:szCs w:val="20"/>
          <w:lang w:val="nb-NO"/>
        </w:rPr>
        <w:t>ie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r </w:t>
      </w:r>
      <w:r w:rsidR="006C30E4">
        <w:rPr>
          <w:rFonts w:ascii="Helvetica" w:hAnsi="Helvetica"/>
          <w:color w:val="555555"/>
          <w:sz w:val="20"/>
          <w:szCs w:val="20"/>
          <w:lang w:val="nb-NO"/>
        </w:rPr>
        <w:t>Audun Hjelseth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 xml:space="preserve">, </w:t>
      </w:r>
      <w:r w:rsidR="006C30E4">
        <w:rPr>
          <w:rFonts w:ascii="Helvetica" w:hAnsi="Helvetica"/>
          <w:color w:val="555555"/>
          <w:sz w:val="20"/>
          <w:szCs w:val="20"/>
          <w:lang w:val="nb-NO"/>
        </w:rPr>
        <w:t xml:space="preserve">salgsansvarlig hos 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Saint-Gobain Abrasives A</w:t>
      </w:r>
      <w:r w:rsidR="006C30E4">
        <w:rPr>
          <w:rFonts w:ascii="Helvetica" w:hAnsi="Helvetica"/>
          <w:color w:val="555555"/>
          <w:sz w:val="20"/>
          <w:szCs w:val="20"/>
          <w:lang w:val="nb-NO"/>
        </w:rPr>
        <w:t>S</w:t>
      </w:r>
      <w:r w:rsidRPr="00422678">
        <w:rPr>
          <w:rFonts w:ascii="Helvetica" w:hAnsi="Helvetica"/>
          <w:color w:val="555555"/>
          <w:sz w:val="20"/>
          <w:szCs w:val="20"/>
          <w:lang w:val="nb-NO"/>
        </w:rPr>
        <w:t>. </w:t>
      </w:r>
    </w:p>
    <w:p w:rsidR="00A81ABA" w:rsidRPr="00422678" w:rsidRDefault="00A81ABA" w:rsidP="00A81ABA">
      <w:pPr>
        <w:rPr>
          <w:lang w:val="nb-NO"/>
        </w:rPr>
      </w:pPr>
    </w:p>
    <w:p w:rsidR="00A81ABA" w:rsidRPr="00422678" w:rsidRDefault="00A81ABA" w:rsidP="00A81ABA">
      <w:pPr>
        <w:rPr>
          <w:lang w:val="nb-NO"/>
        </w:rPr>
      </w:pPr>
    </w:p>
    <w:p w:rsidR="008D46D9" w:rsidRPr="00422678" w:rsidRDefault="00A81ABA" w:rsidP="00A81ABA">
      <w:pPr>
        <w:tabs>
          <w:tab w:val="left" w:pos="3134"/>
        </w:tabs>
        <w:rPr>
          <w:lang w:val="nb-NO"/>
        </w:rPr>
      </w:pPr>
      <w:r w:rsidRPr="00422678">
        <w:rPr>
          <w:lang w:val="nb-NO"/>
        </w:rPr>
        <w:tab/>
      </w:r>
    </w:p>
    <w:sectPr w:rsidR="008D46D9" w:rsidRPr="00422678" w:rsidSect="000B27D9">
      <w:headerReference w:type="default" r:id="rId8"/>
      <w:footerReference w:type="default" r:id="rId9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AB" w:rsidRDefault="005A6AAB" w:rsidP="000B27D9">
      <w:pPr>
        <w:spacing w:after="0" w:line="240" w:lineRule="auto"/>
      </w:pPr>
      <w:r>
        <w:separator/>
      </w:r>
    </w:p>
  </w:endnote>
  <w:endnote w:type="continuationSeparator" w:id="0">
    <w:p w:rsidR="005A6AAB" w:rsidRDefault="005A6AAB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AB" w:rsidRDefault="005A6AAB">
    <w:pPr>
      <w:pStyle w:val="Bunntekst"/>
    </w:pPr>
    <w:r w:rsidRPr="008D46D9">
      <w:rPr>
        <w:rFonts w:ascii="Arial" w:hAnsi="Arial" w:cs="Arial"/>
        <w:noProof/>
        <w:color w:val="0079C1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0747E6" wp14:editId="3F5E4442">
              <wp:simplePos x="0" y="0"/>
              <wp:positionH relativeFrom="column">
                <wp:posOffset>-325120</wp:posOffset>
              </wp:positionH>
              <wp:positionV relativeFrom="page">
                <wp:posOffset>7915597</wp:posOffset>
              </wp:positionV>
              <wp:extent cx="6591300" cy="4749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6AAB" w:rsidRPr="008D46D9" w:rsidRDefault="005A6AAB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Saint-Gobain Abrasives AS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Brobekkveien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84 0582 Oslo, P.b. 11,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Alna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0614 Oslo</w:t>
                          </w:r>
                        </w:p>
                        <w:p w:rsidR="005A6AAB" w:rsidRPr="008D46D9" w:rsidRDefault="005A6AAB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63 87 06 00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Fax: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63 87 06 01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Email: </w:t>
                          </w:r>
                          <w:hyperlink r:id="rId1" w:history="1">
                            <w:r w:rsidRPr="003B0FA4">
                              <w:rPr>
                                <w:rStyle w:val="Hyperkobling"/>
                                <w:rFonts w:ascii="Arial" w:hAnsi="Arial" w:cs="Arial"/>
                                <w:sz w:val="18"/>
                                <w:szCs w:val="18"/>
                              </w:rPr>
                              <w:t>sga.no@saint-gobain.com</w:t>
                            </w:r>
                          </w:hyperlink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www.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saint-gobain-abrasives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6pt;margin-top:623.3pt;width:519pt;height:3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    <v:textbox>
                <w:txbxContent>
                  <w:p w:rsidR="005A6AAB" w:rsidRPr="008D46D9" w:rsidRDefault="005A6AAB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Saint-Gobain Abrasives AS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, 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Brobekkveien</w:t>
                    </w:r>
                    <w:proofErr w:type="gram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84 0582 Oslo, P.b. 11,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Alna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, 0614 Oslo</w:t>
                    </w:r>
                  </w:p>
                  <w:p w:rsidR="005A6AAB" w:rsidRPr="008D46D9" w:rsidRDefault="005A6AAB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63 87 06 00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Fax: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63 87 06 01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Email: </w:t>
                    </w:r>
                    <w:hyperlink r:id="rId2" w:history="1">
                      <w:r w:rsidRPr="003B0FA4">
                        <w:rPr>
                          <w:rStyle w:val="Hyperkobling"/>
                          <w:rFonts w:ascii="Arial" w:hAnsi="Arial" w:cs="Arial"/>
                          <w:sz w:val="18"/>
                          <w:szCs w:val="18"/>
                        </w:rPr>
                        <w:t>sga.no@saint-gobain.com</w:t>
                      </w:r>
                    </w:hyperlink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www.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saint-gobain-abrasives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>.com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5A6AAB" w:rsidRDefault="005A6AA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AB" w:rsidRDefault="005A6AAB" w:rsidP="000B27D9">
      <w:pPr>
        <w:spacing w:after="0" w:line="240" w:lineRule="auto"/>
      </w:pPr>
      <w:r>
        <w:separator/>
      </w:r>
    </w:p>
  </w:footnote>
  <w:footnote w:type="continuationSeparator" w:id="0">
    <w:p w:rsidR="005A6AAB" w:rsidRDefault="005A6AAB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AB" w:rsidRDefault="005A6AAB">
    <w:pPr>
      <w:pStyle w:val="Topptekst"/>
    </w:pPr>
  </w:p>
  <w:p w:rsidR="005A6AAB" w:rsidRDefault="005A6AAB">
    <w:pPr>
      <w:pStyle w:val="Topptekst"/>
    </w:pPr>
    <w:r w:rsidRPr="008D46D9">
      <w:rPr>
        <w:rFonts w:ascii="Arial" w:hAnsi="Arial" w:cs="Arial"/>
        <w:noProof/>
        <w:color w:val="0079C1"/>
        <w:sz w:val="32"/>
        <w:szCs w:val="32"/>
        <w:lang w:val="en-US"/>
      </w:rPr>
      <w:drawing>
        <wp:anchor distT="0" distB="0" distL="114300" distR="114300" simplePos="0" relativeHeight="251659264" behindDoc="1" locked="1" layoutInCell="1" allowOverlap="1" wp14:anchorId="22C500AC" wp14:editId="7AB79CCC">
          <wp:simplePos x="0" y="0"/>
          <wp:positionH relativeFrom="column">
            <wp:posOffset>-810895</wp:posOffset>
          </wp:positionH>
          <wp:positionV relativeFrom="page">
            <wp:posOffset>-18415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75AE6"/>
    <w:rsid w:val="00344A18"/>
    <w:rsid w:val="003F3723"/>
    <w:rsid w:val="00422678"/>
    <w:rsid w:val="0045566C"/>
    <w:rsid w:val="00515C30"/>
    <w:rsid w:val="005A6AAB"/>
    <w:rsid w:val="00683DBE"/>
    <w:rsid w:val="006C30E4"/>
    <w:rsid w:val="0073766D"/>
    <w:rsid w:val="008D46D9"/>
    <w:rsid w:val="00A81ABA"/>
    <w:rsid w:val="00AA591E"/>
    <w:rsid w:val="00C925AF"/>
    <w:rsid w:val="00DC7148"/>
    <w:rsid w:val="00DF1FC5"/>
    <w:rsid w:val="00E1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  <w:style w:type="paragraph" w:styleId="NormalWeb">
    <w:name w:val="Normal (Web)"/>
    <w:basedOn w:val="Normal"/>
    <w:uiPriority w:val="99"/>
    <w:semiHidden/>
    <w:unhideWhenUsed/>
    <w:rsid w:val="004226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  <w:style w:type="paragraph" w:styleId="NormalWeb">
    <w:name w:val="Normal (Web)"/>
    <w:basedOn w:val="Normal"/>
    <w:uiPriority w:val="99"/>
    <w:semiHidden/>
    <w:unhideWhenUsed/>
    <w:rsid w:val="004226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a.no@saint-gobain.com" TargetMode="External"/><Relationship Id="rId1" Type="http://schemas.openxmlformats.org/officeDocument/2006/relationships/hyperlink" Target="mailto:sga.no@saint-gob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78978-2B54-45AF-A14F-1B984599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Larsen, Viggo - SG Abrasives AS</cp:lastModifiedBy>
  <cp:revision>6</cp:revision>
  <cp:lastPrinted>2013-03-04T10:10:00Z</cp:lastPrinted>
  <dcterms:created xsi:type="dcterms:W3CDTF">2013-03-04T09:51:00Z</dcterms:created>
  <dcterms:modified xsi:type="dcterms:W3CDTF">2013-03-04T12:45:00Z</dcterms:modified>
</cp:coreProperties>
</file>