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Pr="00B655A9" w:rsidRDefault="00AF7D40" w:rsidP="007F0D72">
      <w:r w:rsidRPr="00B655A9">
        <w:rPr>
          <w:noProof/>
        </w:rPr>
        <w:drawing>
          <wp:anchor distT="0" distB="0" distL="0" distR="0" simplePos="0" relativeHeight="251658240" behindDoc="0" locked="1" layoutInCell="1" allowOverlap="0" wp14:anchorId="04C02623" wp14:editId="5A83D2EC">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C1391" w:rsidRPr="00B655A9" w:rsidRDefault="00967752" w:rsidP="004A1A0B">
      <w:pPr>
        <w:pStyle w:val="berschrift1"/>
      </w:pPr>
      <w:r>
        <w:t xml:space="preserve">Initiative Demenz Partner der Deutschen Alzheimer Gesellschaft mit dem Rudi Assauer Preis 2016 </w:t>
      </w:r>
      <w:r w:rsidRPr="00967752">
        <w:t>ausgezeichnet</w:t>
      </w:r>
    </w:p>
    <w:p w:rsidR="004A1A0B" w:rsidRDefault="004A1A0B" w:rsidP="004A1A0B">
      <w:pPr>
        <w:pStyle w:val="textpressemitteilung"/>
      </w:pPr>
    </w:p>
    <w:p w:rsidR="004B65DC" w:rsidRDefault="008E2392" w:rsidP="008830F7">
      <w:pPr>
        <w:pStyle w:val="textpressemitteilung"/>
        <w:rPr>
          <w:rFonts w:ascii="Source Sans Pro" w:hAnsi="Source Sans Pro"/>
        </w:rPr>
      </w:pPr>
      <w:r w:rsidRPr="00335B80">
        <w:rPr>
          <w:rFonts w:ascii="Source Sans Pro" w:hAnsi="Source Sans Pro"/>
        </w:rPr>
        <w:t xml:space="preserve">Berlin, </w:t>
      </w:r>
      <w:r w:rsidR="005F6CE1">
        <w:rPr>
          <w:rFonts w:ascii="Source Sans Pro" w:hAnsi="Source Sans Pro"/>
        </w:rPr>
        <w:t>2</w:t>
      </w:r>
      <w:r w:rsidR="00FA36FB">
        <w:rPr>
          <w:rFonts w:ascii="Source Sans Pro" w:hAnsi="Source Sans Pro"/>
        </w:rPr>
        <w:t>1</w:t>
      </w:r>
      <w:r w:rsidR="00967752">
        <w:rPr>
          <w:rFonts w:ascii="Source Sans Pro" w:hAnsi="Source Sans Pro"/>
        </w:rPr>
        <w:t>. Dezember 2</w:t>
      </w:r>
      <w:r w:rsidRPr="00335B80">
        <w:rPr>
          <w:rFonts w:ascii="Source Sans Pro" w:hAnsi="Source Sans Pro"/>
        </w:rPr>
        <w:t xml:space="preserve">016. </w:t>
      </w:r>
      <w:r w:rsidR="00967752">
        <w:rPr>
          <w:rFonts w:ascii="Source Sans Pro" w:hAnsi="Source Sans Pro"/>
        </w:rPr>
        <w:t>Die Initiative Demenz Partner</w:t>
      </w:r>
      <w:r w:rsidR="004B65DC">
        <w:rPr>
          <w:rFonts w:ascii="Source Sans Pro" w:hAnsi="Source Sans Pro"/>
        </w:rPr>
        <w:t xml:space="preserve"> hat am 19. Dezember 2016 in </w:t>
      </w:r>
      <w:r w:rsidR="00CE7C63">
        <w:rPr>
          <w:rFonts w:ascii="Source Sans Pro" w:hAnsi="Source Sans Pro"/>
        </w:rPr>
        <w:t>der Veltins</w:t>
      </w:r>
      <w:r w:rsidR="00B4536C">
        <w:rPr>
          <w:rFonts w:ascii="Source Sans Pro" w:hAnsi="Source Sans Pro"/>
        </w:rPr>
        <w:t xml:space="preserve"> </w:t>
      </w:r>
      <w:r w:rsidR="00CE7C63">
        <w:rPr>
          <w:rFonts w:ascii="Source Sans Pro" w:hAnsi="Source Sans Pro"/>
        </w:rPr>
        <w:t xml:space="preserve">Arena </w:t>
      </w:r>
      <w:r w:rsidR="004B65DC">
        <w:rPr>
          <w:rFonts w:ascii="Source Sans Pro" w:hAnsi="Source Sans Pro"/>
        </w:rPr>
        <w:t>Gelsenkirchen</w:t>
      </w:r>
      <w:r w:rsidR="00703D36">
        <w:rPr>
          <w:rFonts w:ascii="Source Sans Pro" w:hAnsi="Source Sans Pro"/>
        </w:rPr>
        <w:t xml:space="preserve"> den Rudi Assauer Preis in Gegenwart des Namensgebers als eine von fünf Preisträgern</w:t>
      </w:r>
      <w:r w:rsidR="004B65DC">
        <w:rPr>
          <w:rFonts w:ascii="Source Sans Pro" w:hAnsi="Source Sans Pro"/>
        </w:rPr>
        <w:t xml:space="preserve"> erhalten. </w:t>
      </w:r>
      <w:r w:rsidR="004B65DC" w:rsidRPr="004B65DC">
        <w:rPr>
          <w:rFonts w:ascii="Source Sans Pro" w:hAnsi="Source Sans Pro"/>
          <w:i/>
        </w:rPr>
        <w:t xml:space="preserve"> </w:t>
      </w:r>
    </w:p>
    <w:p w:rsidR="00CE7C63" w:rsidRDefault="004B65DC" w:rsidP="008830F7">
      <w:pPr>
        <w:pStyle w:val="textpressemitteilung"/>
        <w:rPr>
          <w:rFonts w:ascii="Source Sans Pro" w:hAnsi="Source Sans Pro"/>
        </w:rPr>
      </w:pPr>
      <w:r>
        <w:rPr>
          <w:rFonts w:ascii="Source Sans Pro" w:hAnsi="Source Sans Pro"/>
        </w:rPr>
        <w:t xml:space="preserve">Demenz Partner wurde im September 2016 </w:t>
      </w:r>
      <w:r w:rsidR="00FA36FB">
        <w:rPr>
          <w:rFonts w:ascii="Source Sans Pro" w:hAnsi="Source Sans Pro"/>
        </w:rPr>
        <w:t xml:space="preserve">als bundesweite Initiative </w:t>
      </w:r>
      <w:r>
        <w:rPr>
          <w:rFonts w:ascii="Source Sans Pro" w:hAnsi="Source Sans Pro"/>
        </w:rPr>
        <w:t xml:space="preserve">von der Deutschen Alzheimer Gesellschaft ins Leben gerufen. </w:t>
      </w:r>
      <w:r w:rsidR="00CE7C63">
        <w:rPr>
          <w:rFonts w:ascii="Source Sans Pro" w:hAnsi="Source Sans Pro"/>
        </w:rPr>
        <w:t xml:space="preserve">Ziel der Initiative ist es, Wissen über Demenzerkrankungen möglichst breit in der Bevölkerung zu verbreiten und Hemmschwellen im Umgang mit Menschen mit Demenz abzubauen. Dafür bieten unterschiedlichste Anbieter bundesweit kostenlose Kurse für jedermann an. Diese Kurse sind zentral auf der Projekthomepage </w:t>
      </w:r>
      <w:hyperlink r:id="rId10" w:history="1">
        <w:r w:rsidR="00CE7C63" w:rsidRPr="00316B86">
          <w:rPr>
            <w:rStyle w:val="Hyperlink"/>
            <w:rFonts w:ascii="Source Sans Pro" w:hAnsi="Source Sans Pro"/>
          </w:rPr>
          <w:t>www.demenz-partner.de</w:t>
        </w:r>
      </w:hyperlink>
      <w:r w:rsidR="00CE7C63">
        <w:rPr>
          <w:rFonts w:ascii="Source Sans Pro" w:hAnsi="Source Sans Pro"/>
        </w:rPr>
        <w:t xml:space="preserve"> zu finden. </w:t>
      </w:r>
    </w:p>
    <w:p w:rsidR="00CE7C63" w:rsidRDefault="00B4536C" w:rsidP="008830F7">
      <w:pPr>
        <w:pStyle w:val="textpressemitteilung"/>
        <w:rPr>
          <w:rFonts w:ascii="Source Sans Pro" w:hAnsi="Source Sans Pro"/>
        </w:rPr>
      </w:pPr>
      <w:r>
        <w:rPr>
          <w:rFonts w:ascii="Source Sans Pro" w:hAnsi="Source Sans Pro"/>
        </w:rPr>
        <w:t xml:space="preserve">Die </w:t>
      </w:r>
      <w:r w:rsidRPr="00B4536C">
        <w:rPr>
          <w:rFonts w:ascii="Source Sans Pro" w:hAnsi="Source Sans Pro"/>
        </w:rPr>
        <w:t>Rudi Assauer gemeinnützige Initiative Demenz und Gesellschaft (GID)</w:t>
      </w:r>
      <w:r>
        <w:rPr>
          <w:rFonts w:ascii="Source Sans Pro" w:hAnsi="Source Sans Pro"/>
        </w:rPr>
        <w:t xml:space="preserve"> würdigt mit ihrem Preis Projekte, die zu einer Verbesserung der Versorgung von Menschen mit Demenz beitragen oder</w:t>
      </w:r>
      <w:r w:rsidRPr="00B4536C">
        <w:rPr>
          <w:rFonts w:ascii="Source Sans Pro" w:hAnsi="Source Sans Pro"/>
        </w:rPr>
        <w:t xml:space="preserve"> </w:t>
      </w:r>
      <w:r>
        <w:rPr>
          <w:rFonts w:ascii="Source Sans Pro" w:hAnsi="Source Sans Pro"/>
        </w:rPr>
        <w:t xml:space="preserve">die Wahrnehmung des Themas Demenz in der Öffentlichkeit verändern. </w:t>
      </w:r>
      <w:r w:rsidR="00703D36">
        <w:rPr>
          <w:rFonts w:ascii="Source Sans Pro" w:hAnsi="Source Sans Pro"/>
        </w:rPr>
        <w:t xml:space="preserve">Wilfried Jacobs, </w:t>
      </w:r>
      <w:r w:rsidR="00EF5E47">
        <w:rPr>
          <w:rFonts w:ascii="Source Sans Pro" w:hAnsi="Source Sans Pro"/>
        </w:rPr>
        <w:t>stellvertretender Beiratsvorsitzender der Rudi Assauer Initiative</w:t>
      </w:r>
      <w:r w:rsidR="005F6CE1">
        <w:rPr>
          <w:rFonts w:ascii="Source Sans Pro" w:hAnsi="Source Sans Pro"/>
        </w:rPr>
        <w:t xml:space="preserve">, </w:t>
      </w:r>
      <w:r w:rsidR="00703D36">
        <w:rPr>
          <w:rFonts w:ascii="Source Sans Pro" w:hAnsi="Source Sans Pro"/>
        </w:rPr>
        <w:t>der die</w:t>
      </w:r>
      <w:r w:rsidR="00EF5E47">
        <w:rPr>
          <w:rFonts w:ascii="Source Sans Pro" w:hAnsi="Source Sans Pro"/>
        </w:rPr>
        <w:t>se</w:t>
      </w:r>
      <w:r w:rsidR="00703D36">
        <w:rPr>
          <w:rFonts w:ascii="Source Sans Pro" w:hAnsi="Source Sans Pro"/>
        </w:rPr>
        <w:t xml:space="preserve"> maßgeblich</w:t>
      </w:r>
      <w:bookmarkStart w:id="0" w:name="_GoBack"/>
      <w:bookmarkEnd w:id="0"/>
      <w:r w:rsidR="00703D36">
        <w:rPr>
          <w:rFonts w:ascii="Source Sans Pro" w:hAnsi="Source Sans Pro"/>
        </w:rPr>
        <w:t xml:space="preserve"> mitbegründet</w:t>
      </w:r>
      <w:r w:rsidR="005F6CE1">
        <w:rPr>
          <w:rFonts w:ascii="Source Sans Pro" w:hAnsi="Source Sans Pro"/>
        </w:rPr>
        <w:t xml:space="preserve"> hat</w:t>
      </w:r>
      <w:r w:rsidR="001B2863">
        <w:rPr>
          <w:rFonts w:ascii="Source Sans Pro" w:hAnsi="Source Sans Pro"/>
        </w:rPr>
        <w:t>, betonte in seiner Laudatio für Demenz Partner „</w:t>
      </w:r>
      <w:r w:rsidR="00703D36">
        <w:rPr>
          <w:rFonts w:ascii="Source Sans Pro" w:hAnsi="Source Sans Pro"/>
        </w:rPr>
        <w:t xml:space="preserve">wie wichtig die bundesweite Bewegung und Vernetzung </w:t>
      </w:r>
      <w:r w:rsidR="005F6CE1">
        <w:rPr>
          <w:rFonts w:ascii="Source Sans Pro" w:hAnsi="Source Sans Pro"/>
        </w:rPr>
        <w:t>ist</w:t>
      </w:r>
      <w:r w:rsidR="00703D36">
        <w:rPr>
          <w:rFonts w:ascii="Source Sans Pro" w:hAnsi="Source Sans Pro"/>
        </w:rPr>
        <w:t>, um zur Aufklärung und Sensibilisierung beizutragen</w:t>
      </w:r>
      <w:r w:rsidR="001B2863">
        <w:rPr>
          <w:rFonts w:ascii="Source Sans Pro" w:hAnsi="Source Sans Pro"/>
        </w:rPr>
        <w:t xml:space="preserve">“. </w:t>
      </w:r>
      <w:r>
        <w:rPr>
          <w:rFonts w:ascii="Source Sans Pro" w:hAnsi="Source Sans Pro"/>
        </w:rPr>
        <w:t xml:space="preserve"> </w:t>
      </w:r>
    </w:p>
    <w:p w:rsidR="00545565" w:rsidRDefault="00545565" w:rsidP="008830F7">
      <w:pPr>
        <w:pStyle w:val="textpressemitteilung"/>
        <w:rPr>
          <w:rFonts w:ascii="Source Sans Pro" w:hAnsi="Source Sans Pro"/>
        </w:rPr>
      </w:pPr>
      <w:r>
        <w:rPr>
          <w:rFonts w:ascii="Source Sans Pro" w:hAnsi="Source Sans Pro"/>
        </w:rPr>
        <w:t>Sabine Jansen nahm als Geschäftsführerin der Deutschen Alzheimer Gesellschaft den Preis entgegen. „</w:t>
      </w:r>
      <w:r w:rsidR="0098119F">
        <w:rPr>
          <w:rFonts w:ascii="Source Sans Pro" w:hAnsi="Source Sans Pro"/>
        </w:rPr>
        <w:t xml:space="preserve">Die Auszeichnung mit diesem Preis freut uns ganz besonders“, erklärte sie. „Rudi Assauer ist vor fast fünf Jahren </w:t>
      </w:r>
      <w:r w:rsidR="0098119F">
        <w:rPr>
          <w:rFonts w:ascii="Source Sans Pro" w:hAnsi="Source Sans Pro"/>
        </w:rPr>
        <w:lastRenderedPageBreak/>
        <w:t>mit seiner</w:t>
      </w:r>
      <w:r>
        <w:rPr>
          <w:rFonts w:ascii="Source Sans Pro" w:hAnsi="Source Sans Pro"/>
        </w:rPr>
        <w:t xml:space="preserve"> </w:t>
      </w:r>
      <w:r w:rsidR="0098119F">
        <w:rPr>
          <w:rFonts w:ascii="Source Sans Pro" w:hAnsi="Source Sans Pro"/>
        </w:rPr>
        <w:t>Alzheimer-Diagnose in die Öffentlichkeit gegangen. Er hat damit ein Zeichen gegen das Tabu der Demenz gesetzt, das sehr viele Menschen erreicht hat. Das Bild der Demenz in der Bevölkerung zu verändern und Berührungsängste abzubauen ist auch für uns eines der wichtigsten Ziele.“</w:t>
      </w:r>
    </w:p>
    <w:p w:rsidR="006B4FE5" w:rsidRPr="005D6E54" w:rsidRDefault="0098119F" w:rsidP="005D6E54">
      <w:pPr>
        <w:pStyle w:val="berschrift2"/>
        <w:rPr>
          <w:sz w:val="26"/>
        </w:rPr>
      </w:pPr>
      <w:r w:rsidRPr="005D6E54">
        <w:rPr>
          <w:sz w:val="26"/>
        </w:rPr>
        <w:t>Initiative Demenz Partner</w:t>
      </w:r>
    </w:p>
    <w:p w:rsidR="0098119F" w:rsidRPr="005D6E54" w:rsidRDefault="0098119F" w:rsidP="0098119F">
      <w:pPr>
        <w:pStyle w:val="textpressemitteilung"/>
        <w:rPr>
          <w:rFonts w:ascii="Source Sans Pro" w:hAnsi="Source Sans Pro"/>
        </w:rPr>
      </w:pPr>
      <w:r w:rsidRPr="005D6E54">
        <w:rPr>
          <w:rFonts w:ascii="Source Sans Pro" w:hAnsi="Source Sans Pro"/>
        </w:rPr>
        <w:t xml:space="preserve">Die Initiative Demenz Partner wird vom Bundesgesundheitsministerium gefördert und vom Bundesministerium für Familie, Senioren, Frauen und Jugend unterstützt. Darüber hinaus </w:t>
      </w:r>
      <w:r w:rsidR="005D6E54" w:rsidRPr="005D6E54">
        <w:rPr>
          <w:rFonts w:ascii="Source Sans Pro" w:hAnsi="Source Sans Pro"/>
        </w:rPr>
        <w:t xml:space="preserve">erhält sie Unterstützung durch die gemeinnützige </w:t>
      </w:r>
      <w:proofErr w:type="spellStart"/>
      <w:r w:rsidR="005D6E54" w:rsidRPr="005D6E54">
        <w:rPr>
          <w:rFonts w:ascii="Source Sans Pro" w:hAnsi="Source Sans Pro"/>
        </w:rPr>
        <w:t>SKala</w:t>
      </w:r>
      <w:proofErr w:type="spellEnd"/>
      <w:r w:rsidR="005D6E54" w:rsidRPr="005D6E54">
        <w:rPr>
          <w:rFonts w:ascii="Source Sans Pro" w:hAnsi="Source Sans Pro"/>
        </w:rPr>
        <w:t xml:space="preserve"> Initiative der Unternehmerin Susanne </w:t>
      </w:r>
      <w:proofErr w:type="spellStart"/>
      <w:r w:rsidR="005D6E54" w:rsidRPr="005D6E54">
        <w:rPr>
          <w:rFonts w:ascii="Source Sans Pro" w:hAnsi="Source Sans Pro"/>
        </w:rPr>
        <w:t>Klatten</w:t>
      </w:r>
      <w:proofErr w:type="spellEnd"/>
      <w:r w:rsidR="005D6E54" w:rsidRPr="005D6E54">
        <w:rPr>
          <w:rFonts w:ascii="Source Sans Pro" w:hAnsi="Source Sans Pro"/>
        </w:rPr>
        <w:t xml:space="preserve">. </w:t>
      </w:r>
    </w:p>
    <w:p w:rsidR="0098119F" w:rsidRPr="005D6E54" w:rsidRDefault="0098119F" w:rsidP="0098119F">
      <w:pPr>
        <w:pStyle w:val="textpressemitteilung"/>
        <w:rPr>
          <w:rFonts w:ascii="Source Sans Pro" w:hAnsi="Source Sans Pro"/>
        </w:rPr>
      </w:pPr>
      <w:r w:rsidRPr="005D6E54">
        <w:rPr>
          <w:rFonts w:ascii="Source Sans Pro" w:hAnsi="Source Sans Pro"/>
        </w:rPr>
        <w:t xml:space="preserve">„Demenz braucht Dich“ lautet der Slogan der Demenz-Partner-Initiative. Damit ist gemeint, dass jeder mit seinem Verhalten dazu beitragen kann, die Lebensbedingungen von Menschen mit Demenz zu verbessern. In bundesweit stattfindenden Kursen werden neben Wissen zum Krankheitsbild wichtige Tipps zum Umgang mit Menschen mit Demenz vermittelt. Wer an den 90-minütigen kostenlosen Kursen teilnimmt, erhält als Teilnahmebestätigung eine Urkunde und einen Anstecker, der ihn als „Demenz Partner“ ausweist. </w:t>
      </w:r>
    </w:p>
    <w:p w:rsidR="0098119F" w:rsidRPr="005D6E54" w:rsidRDefault="0098119F" w:rsidP="0098119F">
      <w:pPr>
        <w:pStyle w:val="textpressemitteilung"/>
        <w:rPr>
          <w:rFonts w:ascii="Source Sans Pro" w:hAnsi="Source Sans Pro"/>
        </w:rPr>
      </w:pPr>
      <w:r w:rsidRPr="005D6E54">
        <w:rPr>
          <w:rFonts w:ascii="Source Sans Pro" w:hAnsi="Source Sans Pro"/>
        </w:rPr>
        <w:t>Vorbild ist die Aktion „</w:t>
      </w:r>
      <w:proofErr w:type="spellStart"/>
      <w:r w:rsidRPr="005D6E54">
        <w:rPr>
          <w:rFonts w:ascii="Source Sans Pro" w:hAnsi="Source Sans Pro"/>
        </w:rPr>
        <w:t>Dementia</w:t>
      </w:r>
      <w:proofErr w:type="spellEnd"/>
      <w:r w:rsidRPr="005D6E54">
        <w:rPr>
          <w:rFonts w:ascii="Source Sans Pro" w:hAnsi="Source Sans Pro"/>
        </w:rPr>
        <w:t xml:space="preserve"> </w:t>
      </w:r>
      <w:proofErr w:type="spellStart"/>
      <w:r w:rsidRPr="005D6E54">
        <w:rPr>
          <w:rFonts w:ascii="Source Sans Pro" w:hAnsi="Source Sans Pro"/>
        </w:rPr>
        <w:t>Friends</w:t>
      </w:r>
      <w:proofErr w:type="spellEnd"/>
      <w:r w:rsidRPr="005D6E54">
        <w:rPr>
          <w:rFonts w:ascii="Source Sans Pro" w:hAnsi="Source Sans Pro"/>
        </w:rPr>
        <w:t>“ der englischen Alzheimer-Gesellschaft, die die Initiative aus Japan aufgenommen hat. Daran beteiligen sich inzwischen mehrere Millionen Menschen in Großbritannien, Kanada, Nigeria, China und weiteren Ländern.</w:t>
      </w:r>
    </w:p>
    <w:p w:rsidR="00EF45ED" w:rsidRPr="003D43D7" w:rsidRDefault="00CF37CF" w:rsidP="004A1A0B">
      <w:pPr>
        <w:pStyle w:val="berschrift2"/>
        <w:rPr>
          <w:sz w:val="26"/>
        </w:rPr>
      </w:pPr>
      <w:r w:rsidRPr="003D43D7">
        <w:rPr>
          <w:sz w:val="26"/>
        </w:rPr>
        <w:t>Hintergrund</w:t>
      </w:r>
    </w:p>
    <w:p w:rsidR="003D43D7" w:rsidRPr="00335B80" w:rsidRDefault="00EF45ED" w:rsidP="005D6E54">
      <w:pPr>
        <w:pStyle w:val="KeinLeerraum"/>
        <w:spacing w:line="360" w:lineRule="auto"/>
      </w:pPr>
      <w:r w:rsidRPr="00335B80">
        <w:t>Heu</w:t>
      </w:r>
      <w:r w:rsidR="007866B0" w:rsidRPr="00335B80">
        <w:t>te leben in Deutschland etwa 1,6</w:t>
      </w:r>
      <w:r w:rsidRPr="00335B80">
        <w:t xml:space="preserve"> Millionen Menschen mit Demenzerkrankungen. </w:t>
      </w:r>
      <w:r w:rsidR="009F0EAF" w:rsidRPr="005D6E54">
        <w:rPr>
          <w:sz w:val="23"/>
          <w:szCs w:val="23"/>
        </w:rPr>
        <w:t xml:space="preserve">Ungefähr 60% davon leiden an einer Demenz vom Typ Alzheimer. </w:t>
      </w:r>
      <w:r w:rsidR="001E6D98" w:rsidRPr="005D6E54">
        <w:t xml:space="preserve">Die Zahl der </w:t>
      </w:r>
      <w:r w:rsidR="001E6D98" w:rsidRPr="00335B80">
        <w:t>Demenzkranken</w:t>
      </w:r>
      <w:r w:rsidRPr="00335B80">
        <w:t xml:space="preserve"> wird bis 2050 auf 3 Millionen steigen, sofern kein Durchbruch in der Therapie gelingt. </w:t>
      </w:r>
    </w:p>
    <w:p w:rsidR="00EF45ED" w:rsidRPr="00335B80" w:rsidRDefault="00EF45ED" w:rsidP="005D6E54">
      <w:pPr>
        <w:autoSpaceDE w:val="0"/>
        <w:autoSpaceDN w:val="0"/>
        <w:adjustRightInd w:val="0"/>
        <w:spacing w:after="260" w:line="360" w:lineRule="auto"/>
        <w:rPr>
          <w:rFonts w:cs="Arial"/>
          <w:iCs/>
        </w:rPr>
      </w:pPr>
      <w:r w:rsidRPr="00335B80">
        <w:rPr>
          <w:rFonts w:cs="Arial"/>
          <w:iCs/>
        </w:rPr>
        <w:t>Die Deutsche Alzheimer Gesellschaft e.V. Selbsthilfe Demenz ist ein gemeinnütziger Verein. A</w:t>
      </w:r>
      <w:r w:rsidR="007866B0" w:rsidRPr="00335B80">
        <w:rPr>
          <w:rFonts w:cs="Arial"/>
          <w:iCs/>
        </w:rPr>
        <w:t>ls Bundesverband von derzeit 13</w:t>
      </w:r>
      <w:r w:rsidR="00CF37CF" w:rsidRPr="00335B80">
        <w:rPr>
          <w:rFonts w:cs="Arial"/>
          <w:iCs/>
        </w:rPr>
        <w:t>6</w:t>
      </w:r>
      <w:r w:rsidRPr="00335B80">
        <w:rPr>
          <w:rFonts w:cs="Arial"/>
          <w:iCs/>
        </w:rPr>
        <w:t xml:space="preserve"> Alzheimer-Gesellschaften, Angehörigengruppen und Landesverbänden vertritt sie die Interessen von Demenzkranken und ihren Familien. Sie </w:t>
      </w:r>
      <w:r w:rsidRPr="00335B80">
        <w:rPr>
          <w:rFonts w:cs="Arial"/>
          <w:iCs/>
        </w:rPr>
        <w:lastRenderedPageBreak/>
        <w:t>nimmt zentrale Aufgaben wahr, gibt zahlreiche Broschüren heraus, organisiert Tagungen und Kongresse und unterhält das bundesweite Alzheimer-Telefon mit der Service-Nummer 01803</w:t>
      </w:r>
      <w:r w:rsidR="00264896" w:rsidRPr="00335B80">
        <w:rPr>
          <w:rFonts w:cs="Arial"/>
          <w:iCs/>
        </w:rPr>
        <w:t xml:space="preserve"> </w:t>
      </w:r>
      <w:r w:rsidRPr="00335B80">
        <w:rPr>
          <w:rFonts w:cs="Arial"/>
          <w:iCs/>
        </w:rPr>
        <w:t>-</w:t>
      </w:r>
      <w:r w:rsidR="00264896" w:rsidRPr="00335B80">
        <w:rPr>
          <w:rFonts w:cs="Arial"/>
          <w:iCs/>
        </w:rPr>
        <w:t xml:space="preserve"> </w:t>
      </w:r>
      <w:r w:rsidRPr="00335B80">
        <w:rPr>
          <w:rFonts w:cs="Arial"/>
          <w:iCs/>
        </w:rPr>
        <w:t>17 10 17 (9 Cent pro Minute aus dem deutschen Festnetz) oder 030</w:t>
      </w:r>
      <w:r w:rsidR="00264896" w:rsidRPr="00335B80">
        <w:rPr>
          <w:rFonts w:cs="Arial"/>
          <w:iCs/>
        </w:rPr>
        <w:t xml:space="preserve"> </w:t>
      </w:r>
      <w:r w:rsidRPr="00335B80">
        <w:rPr>
          <w:rFonts w:cs="Arial"/>
          <w:iCs/>
        </w:rPr>
        <w:t>-</w:t>
      </w:r>
      <w:r w:rsidR="00264896" w:rsidRPr="00335B80">
        <w:rPr>
          <w:rFonts w:cs="Arial"/>
          <w:iCs/>
        </w:rPr>
        <w:t xml:space="preserve"> </w:t>
      </w:r>
      <w:r w:rsidRPr="00335B80">
        <w:rPr>
          <w:rFonts w:cs="Arial"/>
          <w:iCs/>
        </w:rPr>
        <w:t xml:space="preserve">259 37 95 14 (Festnetztarif). </w:t>
      </w:r>
    </w:p>
    <w:p w:rsidR="008E2392" w:rsidRPr="008A1B10" w:rsidRDefault="00CF37CF" w:rsidP="008A1B10">
      <w:pPr>
        <w:pStyle w:val="berschrift2"/>
        <w:rPr>
          <w:sz w:val="26"/>
        </w:rPr>
      </w:pPr>
      <w:r w:rsidRPr="008A1B10">
        <w:rPr>
          <w:sz w:val="26"/>
        </w:rPr>
        <w:t>Kontakt</w:t>
      </w:r>
    </w:p>
    <w:p w:rsidR="008E2392" w:rsidRPr="00335B80" w:rsidRDefault="008E2392" w:rsidP="00BD2BE1">
      <w:pPr>
        <w:autoSpaceDE w:val="0"/>
        <w:autoSpaceDN w:val="0"/>
        <w:adjustRightInd w:val="0"/>
        <w:spacing w:after="260" w:line="276" w:lineRule="auto"/>
        <w:rPr>
          <w:rFonts w:cs="Arial"/>
          <w:iCs/>
        </w:rPr>
      </w:pPr>
      <w:r w:rsidRPr="00335B80">
        <w:rPr>
          <w:rFonts w:cs="Arial"/>
          <w:iCs/>
        </w:rPr>
        <w:t>Deutsche Alzheimer Gesellschaft e.V. Selbsthilfe Demenz</w:t>
      </w:r>
      <w:r w:rsidRPr="00335B80">
        <w:rPr>
          <w:rFonts w:cs="Arial"/>
          <w:iCs/>
        </w:rPr>
        <w:br/>
      </w:r>
      <w:r w:rsidR="00D151C7">
        <w:rPr>
          <w:rFonts w:cs="Arial"/>
          <w:iCs/>
        </w:rPr>
        <w:t>Saskia Weiß</w:t>
      </w:r>
      <w:r w:rsidR="00D151C7">
        <w:rPr>
          <w:rFonts w:cs="Arial"/>
          <w:iCs/>
        </w:rPr>
        <w:br/>
      </w:r>
      <w:r w:rsidRPr="00335B80">
        <w:rPr>
          <w:rFonts w:cs="Arial"/>
          <w:iCs/>
        </w:rPr>
        <w:t>Friedrichstraße 236, 10969 Berlin</w:t>
      </w:r>
      <w:r w:rsidRPr="00335B80">
        <w:rPr>
          <w:rFonts w:cs="Arial"/>
          <w:iCs/>
        </w:rPr>
        <w:br/>
        <w:t>Tel.: 030</w:t>
      </w:r>
      <w:r w:rsidR="00264896" w:rsidRPr="00335B80">
        <w:rPr>
          <w:rFonts w:cs="Arial"/>
          <w:iCs/>
        </w:rPr>
        <w:t xml:space="preserve"> </w:t>
      </w:r>
      <w:r w:rsidRPr="00335B80">
        <w:rPr>
          <w:rFonts w:cs="Arial"/>
          <w:iCs/>
        </w:rPr>
        <w:t>-</w:t>
      </w:r>
      <w:r w:rsidR="00264896" w:rsidRPr="00335B80">
        <w:rPr>
          <w:rFonts w:cs="Arial"/>
          <w:iCs/>
        </w:rPr>
        <w:t xml:space="preserve"> </w:t>
      </w:r>
      <w:r w:rsidRPr="00335B80">
        <w:rPr>
          <w:rFonts w:cs="Arial"/>
          <w:iCs/>
        </w:rPr>
        <w:t>259 37 95 0</w:t>
      </w:r>
      <w:r w:rsidRPr="00335B80">
        <w:rPr>
          <w:rFonts w:cs="Arial"/>
          <w:iCs/>
        </w:rPr>
        <w:br/>
        <w:t>Fax: 030</w:t>
      </w:r>
      <w:r w:rsidR="00264896" w:rsidRPr="00335B80">
        <w:rPr>
          <w:rFonts w:cs="Arial"/>
          <w:iCs/>
        </w:rPr>
        <w:t xml:space="preserve"> </w:t>
      </w:r>
      <w:r w:rsidRPr="00335B80">
        <w:rPr>
          <w:rFonts w:cs="Arial"/>
          <w:iCs/>
        </w:rPr>
        <w:t>-</w:t>
      </w:r>
      <w:r w:rsidR="00264896" w:rsidRPr="00335B80">
        <w:rPr>
          <w:rFonts w:cs="Arial"/>
          <w:iCs/>
        </w:rPr>
        <w:t xml:space="preserve"> </w:t>
      </w:r>
      <w:r w:rsidRPr="00335B80">
        <w:rPr>
          <w:rFonts w:cs="Arial"/>
          <w:iCs/>
        </w:rPr>
        <w:t>259 37 95 29</w:t>
      </w:r>
      <w:r w:rsidRPr="00335B80">
        <w:rPr>
          <w:rFonts w:cs="Arial"/>
          <w:iCs/>
        </w:rPr>
        <w:br/>
        <w:t xml:space="preserve">E-Mail: </w:t>
      </w:r>
      <w:hyperlink r:id="rId11" w:history="1">
        <w:r w:rsidR="00F15B36" w:rsidRPr="00335B80">
          <w:rPr>
            <w:rFonts w:cs="Arial"/>
            <w:iCs/>
            <w:u w:val="single"/>
          </w:rPr>
          <w:t>info@deutsche-alzheimer.de</w:t>
        </w:r>
      </w:hyperlink>
      <w:r w:rsidRPr="00335B80">
        <w:rPr>
          <w:rFonts w:cs="Arial"/>
          <w:iCs/>
        </w:rPr>
        <w:t xml:space="preserve"> </w:t>
      </w:r>
      <w:r w:rsidRPr="00335B80">
        <w:rPr>
          <w:rFonts w:cs="Arial"/>
          <w:iCs/>
        </w:rPr>
        <w:br/>
        <w:t xml:space="preserve">Internet: </w:t>
      </w:r>
      <w:hyperlink r:id="rId12" w:history="1">
        <w:r w:rsidR="00F15B36" w:rsidRPr="00335B80">
          <w:rPr>
            <w:rFonts w:cs="Arial"/>
            <w:iCs/>
            <w:u w:val="single"/>
          </w:rPr>
          <w:t>www.deutsche-alzheimer.de</w:t>
        </w:r>
      </w:hyperlink>
      <w:r w:rsidRPr="00335B80">
        <w:rPr>
          <w:rFonts w:cs="Arial"/>
          <w:iCs/>
        </w:rPr>
        <w:t xml:space="preserve"> </w:t>
      </w:r>
    </w:p>
    <w:sectPr w:rsidR="008E2392" w:rsidRPr="00335B80" w:rsidSect="000777AB">
      <w:headerReference w:type="default" r:id="rId13"/>
      <w:footerReference w:type="default" r:id="rId14"/>
      <w:headerReference w:type="first" r:id="rId15"/>
      <w:footerReference w:type="first" r:id="rId16"/>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E3" w:rsidRDefault="007D27E3" w:rsidP="007F0D72">
      <w:r>
        <w:separator/>
      </w:r>
    </w:p>
  </w:endnote>
  <w:endnote w:type="continuationSeparator" w:id="0">
    <w:p w:rsidR="007D27E3" w:rsidRDefault="007D27E3"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urce Sans Pro Light" w:hAnsi="Source Sans Pro Light"/>
        <w:color w:val="363C50"/>
        <w:sz w:val="20"/>
        <w:szCs w:val="20"/>
      </w:rPr>
      <w:id w:val="449446432"/>
      <w:docPartObj>
        <w:docPartGallery w:val="Page Numbers (Bottom of Page)"/>
        <w:docPartUnique/>
      </w:docPartObj>
    </w:sdtPr>
    <w:sdtEndPr/>
    <w:sdtContent>
      <w:p w:rsidR="00CC0ECA" w:rsidRPr="004A1A0B" w:rsidRDefault="009945A7" w:rsidP="00CC0ECA">
        <w:pPr>
          <w:pStyle w:val="Fuzeile"/>
          <w:framePr w:w="9731" w:h="799" w:hRule="exact" w:wrap="notBeside" w:vAnchor="text" w:hAnchor="page" w:x="1135" w:y="-1185" w:anchorLock="1"/>
          <w:rPr>
            <w:rFonts w:ascii="Source Sans Pro Light" w:hAnsi="Source Sans Pro Light"/>
            <w:color w:val="363C50"/>
            <w:sz w:val="20"/>
            <w:szCs w:val="20"/>
          </w:rPr>
        </w:pPr>
        <w:r w:rsidRPr="004A1A0B">
          <w:rPr>
            <w:rFonts w:ascii="Source Sans Pro Light" w:hAnsi="Source Sans Pro Light"/>
            <w:color w:val="363C50"/>
            <w:sz w:val="20"/>
            <w:szCs w:val="20"/>
          </w:rPr>
          <w:t xml:space="preserve">PM DAlzG: </w:t>
        </w:r>
        <w:r>
          <w:rPr>
            <w:rFonts w:ascii="Source Sans Pro Light" w:hAnsi="Source Sans Pro Light"/>
            <w:color w:val="363C50"/>
            <w:sz w:val="20"/>
            <w:szCs w:val="20"/>
          </w:rPr>
          <w:t xml:space="preserve">Goldener Internetpreis, 10. November </w:t>
        </w:r>
        <w:r w:rsidRPr="004A1A0B">
          <w:rPr>
            <w:rFonts w:ascii="Source Sans Pro Light" w:hAnsi="Source Sans Pro Light"/>
            <w:color w:val="363C50"/>
            <w:sz w:val="20"/>
            <w:szCs w:val="20"/>
          </w:rPr>
          <w:t>2016</w:t>
        </w:r>
        <w:r>
          <w:rPr>
            <w:rFonts w:ascii="Source Sans Pro Light" w:hAnsi="Source Sans Pro Light"/>
            <w:color w:val="363C50"/>
            <w:sz w:val="20"/>
            <w:szCs w:val="20"/>
          </w:rPr>
          <w:tab/>
        </w:r>
        <w:r>
          <w:rPr>
            <w:rFonts w:ascii="Source Sans Pro Light" w:hAnsi="Source Sans Pro Light"/>
            <w:color w:val="363C50"/>
            <w:sz w:val="20"/>
            <w:szCs w:val="20"/>
          </w:rPr>
          <w:tab/>
        </w:r>
        <w:r w:rsidR="00CC0ECA" w:rsidRPr="004A1A0B">
          <w:rPr>
            <w:rFonts w:ascii="Source Sans Pro Light" w:hAnsi="Source Sans Pro Light"/>
            <w:color w:val="363C50"/>
            <w:sz w:val="20"/>
            <w:szCs w:val="20"/>
          </w:rPr>
          <w:t xml:space="preserve">Seite </w:t>
        </w:r>
        <w:r w:rsidR="00CC0ECA" w:rsidRPr="004A1A0B">
          <w:rPr>
            <w:rFonts w:ascii="Source Sans Pro Light" w:hAnsi="Source Sans Pro Light"/>
            <w:color w:val="363C50"/>
            <w:sz w:val="20"/>
            <w:szCs w:val="20"/>
          </w:rPr>
          <w:fldChar w:fldCharType="begin"/>
        </w:r>
        <w:r w:rsidR="00CC0ECA" w:rsidRPr="004A1A0B">
          <w:rPr>
            <w:rFonts w:ascii="Source Sans Pro Light" w:hAnsi="Source Sans Pro Light"/>
            <w:color w:val="363C50"/>
            <w:sz w:val="20"/>
            <w:szCs w:val="20"/>
          </w:rPr>
          <w:instrText>PAGE   \* MERGEFORMAT</w:instrText>
        </w:r>
        <w:r w:rsidR="00CC0ECA" w:rsidRPr="004A1A0B">
          <w:rPr>
            <w:rFonts w:ascii="Source Sans Pro Light" w:hAnsi="Source Sans Pro Light"/>
            <w:color w:val="363C50"/>
            <w:sz w:val="20"/>
            <w:szCs w:val="20"/>
          </w:rPr>
          <w:fldChar w:fldCharType="separate"/>
        </w:r>
        <w:r w:rsidR="00EF5E47">
          <w:rPr>
            <w:rFonts w:ascii="Source Sans Pro Light" w:hAnsi="Source Sans Pro Light"/>
            <w:noProof/>
            <w:color w:val="363C50"/>
            <w:sz w:val="20"/>
            <w:szCs w:val="20"/>
          </w:rPr>
          <w:t>3</w:t>
        </w:r>
        <w:r w:rsidR="00CC0ECA" w:rsidRPr="004A1A0B">
          <w:rPr>
            <w:rFonts w:ascii="Source Sans Pro Light" w:hAnsi="Source Sans Pro Light"/>
            <w:color w:val="363C50"/>
            <w:sz w:val="20"/>
            <w:szCs w:val="20"/>
          </w:rPr>
          <w:fldChar w:fldCharType="end"/>
        </w:r>
      </w:p>
    </w:sdtContent>
  </w:sdt>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urce Sans Pro Light" w:hAnsi="Source Sans Pro Light"/>
        <w:color w:val="363C50"/>
        <w:sz w:val="20"/>
        <w:szCs w:val="20"/>
      </w:rPr>
      <w:id w:val="2054026612"/>
      <w:docPartObj>
        <w:docPartGallery w:val="Page Numbers (Bottom of Page)"/>
        <w:docPartUnique/>
      </w:docPartObj>
    </w:sdtPr>
    <w:sdtEndPr/>
    <w:sdtContent>
      <w:p w:rsidR="005506F7" w:rsidRPr="004A1A0B" w:rsidRDefault="004A1A0B" w:rsidP="00AF2290">
        <w:pPr>
          <w:pStyle w:val="Fuzeile"/>
          <w:framePr w:w="8369" w:h="799" w:hRule="exact" w:wrap="notBeside" w:vAnchor="text" w:hAnchor="page" w:x="1135" w:y="-1190" w:anchorLock="1"/>
          <w:rPr>
            <w:rFonts w:ascii="Source Sans Pro Light" w:hAnsi="Source Sans Pro Light"/>
            <w:color w:val="363C50"/>
            <w:sz w:val="20"/>
            <w:szCs w:val="20"/>
          </w:rPr>
        </w:pPr>
        <w:r w:rsidRPr="004A1A0B">
          <w:rPr>
            <w:rFonts w:ascii="Source Sans Pro Light" w:hAnsi="Source Sans Pro Light"/>
            <w:color w:val="363C50"/>
            <w:sz w:val="20"/>
            <w:szCs w:val="20"/>
          </w:rPr>
          <w:t xml:space="preserve">PM DAlzG: </w:t>
        </w:r>
        <w:r w:rsidR="009945A7">
          <w:rPr>
            <w:rFonts w:ascii="Source Sans Pro Light" w:hAnsi="Source Sans Pro Light"/>
            <w:color w:val="363C50"/>
            <w:sz w:val="20"/>
            <w:szCs w:val="20"/>
          </w:rPr>
          <w:t>Goldener Internetpreis</w:t>
        </w:r>
        <w:r w:rsidR="00ED256F">
          <w:rPr>
            <w:rFonts w:ascii="Source Sans Pro Light" w:hAnsi="Source Sans Pro Light"/>
            <w:color w:val="363C50"/>
            <w:sz w:val="20"/>
            <w:szCs w:val="20"/>
          </w:rPr>
          <w:t xml:space="preserve">, </w:t>
        </w:r>
        <w:r w:rsidR="009945A7">
          <w:rPr>
            <w:rFonts w:ascii="Source Sans Pro Light" w:hAnsi="Source Sans Pro Light"/>
            <w:color w:val="363C50"/>
            <w:sz w:val="20"/>
            <w:szCs w:val="20"/>
          </w:rPr>
          <w:t>10</w:t>
        </w:r>
        <w:r w:rsidR="00ED256F">
          <w:rPr>
            <w:rFonts w:ascii="Source Sans Pro Light" w:hAnsi="Source Sans Pro Light"/>
            <w:color w:val="363C50"/>
            <w:sz w:val="20"/>
            <w:szCs w:val="20"/>
          </w:rPr>
          <w:t xml:space="preserve">. November </w:t>
        </w:r>
        <w:r w:rsidRPr="004A1A0B">
          <w:rPr>
            <w:rFonts w:ascii="Source Sans Pro Light" w:hAnsi="Source Sans Pro Light"/>
            <w:color w:val="363C50"/>
            <w:sz w:val="20"/>
            <w:szCs w:val="20"/>
          </w:rPr>
          <w:t>2016</w:t>
        </w:r>
        <w:r w:rsidR="009945A7">
          <w:rPr>
            <w:rFonts w:ascii="Source Sans Pro Light" w:hAnsi="Source Sans Pro Light"/>
            <w:color w:val="363C50"/>
            <w:sz w:val="20"/>
            <w:szCs w:val="20"/>
          </w:rPr>
          <w:tab/>
          <w:t xml:space="preserve">                                                                                        </w:t>
        </w:r>
        <w:r w:rsidRPr="004A1A0B">
          <w:rPr>
            <w:rFonts w:ascii="Source Sans Pro Light" w:hAnsi="Source Sans Pro Light"/>
            <w:color w:val="363C50"/>
            <w:sz w:val="20"/>
            <w:szCs w:val="20"/>
          </w:rPr>
          <w:t xml:space="preserve">Seite </w:t>
        </w:r>
        <w:r w:rsidRPr="004A1A0B">
          <w:rPr>
            <w:rFonts w:ascii="Source Sans Pro Light" w:hAnsi="Source Sans Pro Light"/>
            <w:color w:val="363C50"/>
            <w:sz w:val="20"/>
            <w:szCs w:val="20"/>
          </w:rPr>
          <w:fldChar w:fldCharType="begin"/>
        </w:r>
        <w:r w:rsidRPr="004A1A0B">
          <w:rPr>
            <w:rFonts w:ascii="Source Sans Pro Light" w:hAnsi="Source Sans Pro Light"/>
            <w:color w:val="363C50"/>
            <w:sz w:val="20"/>
            <w:szCs w:val="20"/>
          </w:rPr>
          <w:instrText>PAGE   \* MERGEFORMAT</w:instrText>
        </w:r>
        <w:r w:rsidRPr="004A1A0B">
          <w:rPr>
            <w:rFonts w:ascii="Source Sans Pro Light" w:hAnsi="Source Sans Pro Light"/>
            <w:color w:val="363C50"/>
            <w:sz w:val="20"/>
            <w:szCs w:val="20"/>
          </w:rPr>
          <w:fldChar w:fldCharType="separate"/>
        </w:r>
        <w:r w:rsidR="00EF5E47">
          <w:rPr>
            <w:rFonts w:ascii="Source Sans Pro Light" w:hAnsi="Source Sans Pro Light"/>
            <w:noProof/>
            <w:color w:val="363C50"/>
            <w:sz w:val="20"/>
            <w:szCs w:val="20"/>
          </w:rPr>
          <w:t>1</w:t>
        </w:r>
        <w:r w:rsidRPr="004A1A0B">
          <w:rPr>
            <w:rFonts w:ascii="Source Sans Pro Light" w:hAnsi="Source Sans Pro Light"/>
            <w:color w:val="363C5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E3" w:rsidRDefault="007D27E3" w:rsidP="007F0D72">
      <w:r>
        <w:separator/>
      </w:r>
    </w:p>
  </w:footnote>
  <w:footnote w:type="continuationSeparator" w:id="0">
    <w:p w:rsidR="007D27E3" w:rsidRDefault="007D27E3"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3903862" wp14:editId="1ECFC33F">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84B56"/>
    <w:multiLevelType w:val="hybridMultilevel"/>
    <w:tmpl w:val="12441F40"/>
    <w:lvl w:ilvl="0" w:tplc="BE60F97E">
      <w:start w:val="1"/>
      <w:numFmt w:val="decimal"/>
      <w:lvlText w:val="(%1)"/>
      <w:lvlJc w:val="left"/>
      <w:pPr>
        <w:ind w:left="720" w:hanging="360"/>
      </w:pPr>
      <w:rPr>
        <w:rFonts w:ascii="Source Sans Pro" w:hAnsi="Source Sans Pro"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92"/>
    <w:rsid w:val="000169E7"/>
    <w:rsid w:val="0003375B"/>
    <w:rsid w:val="00065E71"/>
    <w:rsid w:val="000777AB"/>
    <w:rsid w:val="00083D45"/>
    <w:rsid w:val="00084AD0"/>
    <w:rsid w:val="000B5773"/>
    <w:rsid w:val="000C7822"/>
    <w:rsid w:val="000E2BC7"/>
    <w:rsid w:val="00106426"/>
    <w:rsid w:val="00144875"/>
    <w:rsid w:val="00166BC5"/>
    <w:rsid w:val="001A75DF"/>
    <w:rsid w:val="001A7B7E"/>
    <w:rsid w:val="001B2863"/>
    <w:rsid w:val="001D51AD"/>
    <w:rsid w:val="001E2CFA"/>
    <w:rsid w:val="001E6D98"/>
    <w:rsid w:val="00201975"/>
    <w:rsid w:val="00201D2D"/>
    <w:rsid w:val="00216F15"/>
    <w:rsid w:val="002256B7"/>
    <w:rsid w:val="00227C36"/>
    <w:rsid w:val="00230F05"/>
    <w:rsid w:val="00236E39"/>
    <w:rsid w:val="00264896"/>
    <w:rsid w:val="00264B57"/>
    <w:rsid w:val="002823F0"/>
    <w:rsid w:val="00287619"/>
    <w:rsid w:val="00297CF4"/>
    <w:rsid w:val="002A291B"/>
    <w:rsid w:val="002A2B9E"/>
    <w:rsid w:val="002A5907"/>
    <w:rsid w:val="002A71A9"/>
    <w:rsid w:val="002C2078"/>
    <w:rsid w:val="002C45BC"/>
    <w:rsid w:val="002D0A87"/>
    <w:rsid w:val="002E4225"/>
    <w:rsid w:val="00317718"/>
    <w:rsid w:val="00335B80"/>
    <w:rsid w:val="00353934"/>
    <w:rsid w:val="003542E3"/>
    <w:rsid w:val="0039530D"/>
    <w:rsid w:val="003C2B4C"/>
    <w:rsid w:val="003C4FFB"/>
    <w:rsid w:val="003C659F"/>
    <w:rsid w:val="003C702B"/>
    <w:rsid w:val="003C78B3"/>
    <w:rsid w:val="003D43D7"/>
    <w:rsid w:val="003E051A"/>
    <w:rsid w:val="003F0971"/>
    <w:rsid w:val="00404E60"/>
    <w:rsid w:val="004055A5"/>
    <w:rsid w:val="00452939"/>
    <w:rsid w:val="004540D5"/>
    <w:rsid w:val="0047247D"/>
    <w:rsid w:val="00491AA5"/>
    <w:rsid w:val="00496717"/>
    <w:rsid w:val="004A1A0B"/>
    <w:rsid w:val="004A1C7C"/>
    <w:rsid w:val="004A30EB"/>
    <w:rsid w:val="004B65DC"/>
    <w:rsid w:val="004E4D1C"/>
    <w:rsid w:val="00521127"/>
    <w:rsid w:val="0052145A"/>
    <w:rsid w:val="00545565"/>
    <w:rsid w:val="005506F7"/>
    <w:rsid w:val="00551E76"/>
    <w:rsid w:val="005631AC"/>
    <w:rsid w:val="00583BA6"/>
    <w:rsid w:val="00595C85"/>
    <w:rsid w:val="005D6E54"/>
    <w:rsid w:val="005E13C8"/>
    <w:rsid w:val="005F6CE1"/>
    <w:rsid w:val="00650BDD"/>
    <w:rsid w:val="0067724D"/>
    <w:rsid w:val="006B4FE5"/>
    <w:rsid w:val="00703D36"/>
    <w:rsid w:val="00710540"/>
    <w:rsid w:val="00724476"/>
    <w:rsid w:val="00724550"/>
    <w:rsid w:val="00727729"/>
    <w:rsid w:val="00735A70"/>
    <w:rsid w:val="00744F73"/>
    <w:rsid w:val="007732DF"/>
    <w:rsid w:val="00776A21"/>
    <w:rsid w:val="007847C3"/>
    <w:rsid w:val="00785A2A"/>
    <w:rsid w:val="007866B0"/>
    <w:rsid w:val="007B22E7"/>
    <w:rsid w:val="007D27E3"/>
    <w:rsid w:val="007E0B00"/>
    <w:rsid w:val="007E0BBE"/>
    <w:rsid w:val="007F0D72"/>
    <w:rsid w:val="00807DBC"/>
    <w:rsid w:val="00816384"/>
    <w:rsid w:val="00822D38"/>
    <w:rsid w:val="00855B95"/>
    <w:rsid w:val="008610EC"/>
    <w:rsid w:val="00865C95"/>
    <w:rsid w:val="00874AB7"/>
    <w:rsid w:val="008757C2"/>
    <w:rsid w:val="008830F7"/>
    <w:rsid w:val="008A01BB"/>
    <w:rsid w:val="008A1B10"/>
    <w:rsid w:val="008B1802"/>
    <w:rsid w:val="008B5D58"/>
    <w:rsid w:val="008D082B"/>
    <w:rsid w:val="008E2392"/>
    <w:rsid w:val="008E2DC8"/>
    <w:rsid w:val="00901FA0"/>
    <w:rsid w:val="00905D91"/>
    <w:rsid w:val="00917209"/>
    <w:rsid w:val="00920ECD"/>
    <w:rsid w:val="009322AE"/>
    <w:rsid w:val="00932554"/>
    <w:rsid w:val="0093680F"/>
    <w:rsid w:val="00945033"/>
    <w:rsid w:val="00967752"/>
    <w:rsid w:val="00976349"/>
    <w:rsid w:val="00976AA9"/>
    <w:rsid w:val="0098119F"/>
    <w:rsid w:val="009945A7"/>
    <w:rsid w:val="009A7819"/>
    <w:rsid w:val="009B118F"/>
    <w:rsid w:val="009B41FB"/>
    <w:rsid w:val="009C1391"/>
    <w:rsid w:val="009C4072"/>
    <w:rsid w:val="009F0EAF"/>
    <w:rsid w:val="009F3C17"/>
    <w:rsid w:val="009F3C5E"/>
    <w:rsid w:val="00A204A0"/>
    <w:rsid w:val="00A227CD"/>
    <w:rsid w:val="00A34997"/>
    <w:rsid w:val="00A34DE2"/>
    <w:rsid w:val="00A504C3"/>
    <w:rsid w:val="00A51195"/>
    <w:rsid w:val="00A53002"/>
    <w:rsid w:val="00A55166"/>
    <w:rsid w:val="00A667C0"/>
    <w:rsid w:val="00AA50F6"/>
    <w:rsid w:val="00AC35F6"/>
    <w:rsid w:val="00AC76CB"/>
    <w:rsid w:val="00AD53FD"/>
    <w:rsid w:val="00AE1732"/>
    <w:rsid w:val="00AE1C53"/>
    <w:rsid w:val="00AF104E"/>
    <w:rsid w:val="00AF2290"/>
    <w:rsid w:val="00AF36BB"/>
    <w:rsid w:val="00AF7D40"/>
    <w:rsid w:val="00B2165A"/>
    <w:rsid w:val="00B22EFE"/>
    <w:rsid w:val="00B32380"/>
    <w:rsid w:val="00B32446"/>
    <w:rsid w:val="00B362CC"/>
    <w:rsid w:val="00B4536C"/>
    <w:rsid w:val="00B45C6F"/>
    <w:rsid w:val="00B655A9"/>
    <w:rsid w:val="00BA0A96"/>
    <w:rsid w:val="00BA3481"/>
    <w:rsid w:val="00BD2BE1"/>
    <w:rsid w:val="00BD45AF"/>
    <w:rsid w:val="00BF0380"/>
    <w:rsid w:val="00BF15B9"/>
    <w:rsid w:val="00C00592"/>
    <w:rsid w:val="00C113F9"/>
    <w:rsid w:val="00C33343"/>
    <w:rsid w:val="00C35AC1"/>
    <w:rsid w:val="00C47196"/>
    <w:rsid w:val="00C6151D"/>
    <w:rsid w:val="00C629F3"/>
    <w:rsid w:val="00C655F4"/>
    <w:rsid w:val="00C663C8"/>
    <w:rsid w:val="00C82BA4"/>
    <w:rsid w:val="00C85B09"/>
    <w:rsid w:val="00C87DBC"/>
    <w:rsid w:val="00CA7F93"/>
    <w:rsid w:val="00CB4B5F"/>
    <w:rsid w:val="00CB6D7D"/>
    <w:rsid w:val="00CC0ECA"/>
    <w:rsid w:val="00CC5060"/>
    <w:rsid w:val="00CE1707"/>
    <w:rsid w:val="00CE31DA"/>
    <w:rsid w:val="00CE6A54"/>
    <w:rsid w:val="00CE7C63"/>
    <w:rsid w:val="00CF37CF"/>
    <w:rsid w:val="00D02EF4"/>
    <w:rsid w:val="00D045A3"/>
    <w:rsid w:val="00D07CA9"/>
    <w:rsid w:val="00D151C7"/>
    <w:rsid w:val="00D271DF"/>
    <w:rsid w:val="00D307C6"/>
    <w:rsid w:val="00D36D7C"/>
    <w:rsid w:val="00DA6812"/>
    <w:rsid w:val="00DB0155"/>
    <w:rsid w:val="00DC0D19"/>
    <w:rsid w:val="00DF7031"/>
    <w:rsid w:val="00E03D77"/>
    <w:rsid w:val="00E13AD4"/>
    <w:rsid w:val="00E35797"/>
    <w:rsid w:val="00E57FEF"/>
    <w:rsid w:val="00E6156D"/>
    <w:rsid w:val="00E6545C"/>
    <w:rsid w:val="00E9640F"/>
    <w:rsid w:val="00EB4ABC"/>
    <w:rsid w:val="00EB7451"/>
    <w:rsid w:val="00EC6487"/>
    <w:rsid w:val="00ED256F"/>
    <w:rsid w:val="00EF02BA"/>
    <w:rsid w:val="00EF45ED"/>
    <w:rsid w:val="00EF5E47"/>
    <w:rsid w:val="00F15B36"/>
    <w:rsid w:val="00F21692"/>
    <w:rsid w:val="00F36EA7"/>
    <w:rsid w:val="00F43944"/>
    <w:rsid w:val="00F66E7C"/>
    <w:rsid w:val="00F717B1"/>
    <w:rsid w:val="00F83B6F"/>
    <w:rsid w:val="00FA36FB"/>
    <w:rsid w:val="00FA3CE4"/>
    <w:rsid w:val="00FA43F6"/>
    <w:rsid w:val="00FB1C8B"/>
    <w:rsid w:val="00FC420F"/>
    <w:rsid w:val="00FD4004"/>
    <w:rsid w:val="00FD7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4A1A0B"/>
    <w:pPr>
      <w:keepNext/>
      <w:keepLines/>
      <w:spacing w:before="480" w:after="0"/>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4A1A0B"/>
    <w:pPr>
      <w:keepNext/>
      <w:keepLines/>
      <w:spacing w:before="200" w:after="200"/>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4A1A0B"/>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2823F0"/>
    <w:rPr>
      <w:color w:val="0000FF" w:themeColor="hyperlink"/>
      <w:u w:val="single"/>
    </w:rPr>
  </w:style>
  <w:style w:type="character" w:styleId="Kommentarzeichen">
    <w:name w:val="annotation reference"/>
    <w:basedOn w:val="Absatz-Standardschriftart"/>
    <w:uiPriority w:val="99"/>
    <w:semiHidden/>
    <w:unhideWhenUsed/>
    <w:rsid w:val="00EC6487"/>
    <w:rPr>
      <w:sz w:val="16"/>
      <w:szCs w:val="16"/>
    </w:rPr>
  </w:style>
  <w:style w:type="paragraph" w:styleId="Kommentartext">
    <w:name w:val="annotation text"/>
    <w:basedOn w:val="Standard"/>
    <w:link w:val="KommentartextZchn"/>
    <w:uiPriority w:val="99"/>
    <w:semiHidden/>
    <w:unhideWhenUsed/>
    <w:rsid w:val="00EC64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487"/>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C6487"/>
    <w:rPr>
      <w:b/>
      <w:bCs/>
    </w:rPr>
  </w:style>
  <w:style w:type="character" w:customStyle="1" w:styleId="KommentarthemaZchn">
    <w:name w:val="Kommentarthema Zchn"/>
    <w:basedOn w:val="KommentartextZchn"/>
    <w:link w:val="Kommentarthema"/>
    <w:uiPriority w:val="99"/>
    <w:semiHidden/>
    <w:rsid w:val="00EC6487"/>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4A1A0B"/>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4A1A0B"/>
    <w:rPr>
      <w:rFonts w:ascii="Source Sans Pro Semibold" w:eastAsiaTheme="majorEastAsia" w:hAnsi="Source Sans Pro Semibold" w:cstheme="majorBidi"/>
      <w:bCs/>
      <w:color w:val="1D3585"/>
      <w:sz w:val="28"/>
      <w:szCs w:val="26"/>
      <w:lang w:eastAsia="de-DE"/>
    </w:rPr>
  </w:style>
  <w:style w:type="paragraph" w:styleId="StandardWeb">
    <w:name w:val="Normal (Web)"/>
    <w:basedOn w:val="Standard"/>
    <w:uiPriority w:val="99"/>
    <w:unhideWhenUsed/>
    <w:rsid w:val="00E6156D"/>
    <w:pPr>
      <w:spacing w:before="100" w:beforeAutospacing="1" w:after="100" w:afterAutospacing="1" w:line="240" w:lineRule="auto"/>
    </w:pPr>
    <w:rPr>
      <w:rFonts w:ascii="Times New Roman" w:eastAsiaTheme="minorHAnsi" w:hAnsi="Times New Roman"/>
      <w:sz w:val="24"/>
      <w:szCs w:val="24"/>
    </w:rPr>
  </w:style>
  <w:style w:type="character" w:styleId="Fett">
    <w:name w:val="Strong"/>
    <w:basedOn w:val="Absatz-Standardschriftart"/>
    <w:uiPriority w:val="22"/>
    <w:qFormat/>
    <w:rsid w:val="00E6156D"/>
    <w:rPr>
      <w:b/>
      <w:bCs/>
    </w:rPr>
  </w:style>
  <w:style w:type="paragraph" w:styleId="KeinLeerraum">
    <w:name w:val="No Spacing"/>
    <w:uiPriority w:val="1"/>
    <w:qFormat/>
    <w:rsid w:val="005D6E54"/>
    <w:pPr>
      <w:spacing w:after="0" w:line="240" w:lineRule="auto"/>
    </w:pPr>
    <w:rPr>
      <w:rFonts w:ascii="Source Sans Pro" w:eastAsia="Times New Roman" w:hAnsi="Source Sans Pro"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1">
    <w:name w:val="heading 1"/>
    <w:basedOn w:val="Standard"/>
    <w:next w:val="Standard"/>
    <w:link w:val="berschrift1Zchn"/>
    <w:uiPriority w:val="9"/>
    <w:qFormat/>
    <w:rsid w:val="004A1A0B"/>
    <w:pPr>
      <w:keepNext/>
      <w:keepLines/>
      <w:spacing w:before="480" w:after="0"/>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4A1A0B"/>
    <w:pPr>
      <w:keepNext/>
      <w:keepLines/>
      <w:spacing w:before="200" w:after="200"/>
      <w:outlineLvl w:val="1"/>
    </w:pPr>
    <w:rPr>
      <w:rFonts w:ascii="Source Sans Pro Semibold" w:eastAsiaTheme="majorEastAsia" w:hAnsi="Source Sans Pro Semibold" w:cstheme="majorBidi"/>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4A1A0B"/>
    <w:pPr>
      <w:tabs>
        <w:tab w:val="left" w:pos="426"/>
      </w:tabs>
      <w:autoSpaceDE w:val="0"/>
      <w:autoSpaceDN w:val="0"/>
      <w:adjustRightInd w:val="0"/>
      <w:spacing w:line="360" w:lineRule="auto"/>
      <w:ind w:left="0" w:right="0"/>
      <w:jc w:val="left"/>
    </w:pPr>
    <w:rPr>
      <w:rFonts w:cs="Arial"/>
      <w:bCs/>
      <w:iCs/>
      <w:color w:val="000000"/>
      <w:sz w:val="22"/>
      <w:szCs w:val="22"/>
    </w:rPr>
  </w:style>
  <w:style w:type="character" w:styleId="Hyperlink">
    <w:name w:val="Hyperlink"/>
    <w:basedOn w:val="Absatz-Standardschriftart"/>
    <w:uiPriority w:val="99"/>
    <w:unhideWhenUsed/>
    <w:rsid w:val="002823F0"/>
    <w:rPr>
      <w:color w:val="0000FF" w:themeColor="hyperlink"/>
      <w:u w:val="single"/>
    </w:rPr>
  </w:style>
  <w:style w:type="character" w:styleId="Kommentarzeichen">
    <w:name w:val="annotation reference"/>
    <w:basedOn w:val="Absatz-Standardschriftart"/>
    <w:uiPriority w:val="99"/>
    <w:semiHidden/>
    <w:unhideWhenUsed/>
    <w:rsid w:val="00EC6487"/>
    <w:rPr>
      <w:sz w:val="16"/>
      <w:szCs w:val="16"/>
    </w:rPr>
  </w:style>
  <w:style w:type="paragraph" w:styleId="Kommentartext">
    <w:name w:val="annotation text"/>
    <w:basedOn w:val="Standard"/>
    <w:link w:val="KommentartextZchn"/>
    <w:uiPriority w:val="99"/>
    <w:semiHidden/>
    <w:unhideWhenUsed/>
    <w:rsid w:val="00EC64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487"/>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C6487"/>
    <w:rPr>
      <w:b/>
      <w:bCs/>
    </w:rPr>
  </w:style>
  <w:style w:type="character" w:customStyle="1" w:styleId="KommentarthemaZchn">
    <w:name w:val="Kommentarthema Zchn"/>
    <w:basedOn w:val="KommentartextZchn"/>
    <w:link w:val="Kommentarthema"/>
    <w:uiPriority w:val="99"/>
    <w:semiHidden/>
    <w:rsid w:val="00EC6487"/>
    <w:rPr>
      <w:rFonts w:ascii="Source Sans Pro" w:eastAsia="Times New Roman" w:hAnsi="Source Sans Pro" w:cs="Times New Roman"/>
      <w:b/>
      <w:bCs/>
      <w:sz w:val="20"/>
      <w:szCs w:val="20"/>
      <w:lang w:eastAsia="de-DE"/>
    </w:rPr>
  </w:style>
  <w:style w:type="character" w:customStyle="1" w:styleId="berschrift1Zchn">
    <w:name w:val="Überschrift 1 Zchn"/>
    <w:basedOn w:val="Absatz-Standardschriftart"/>
    <w:link w:val="berschrift1"/>
    <w:uiPriority w:val="9"/>
    <w:rsid w:val="004A1A0B"/>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4A1A0B"/>
    <w:rPr>
      <w:rFonts w:ascii="Source Sans Pro Semibold" w:eastAsiaTheme="majorEastAsia" w:hAnsi="Source Sans Pro Semibold" w:cstheme="majorBidi"/>
      <w:bCs/>
      <w:color w:val="1D3585"/>
      <w:sz w:val="28"/>
      <w:szCs w:val="26"/>
      <w:lang w:eastAsia="de-DE"/>
    </w:rPr>
  </w:style>
  <w:style w:type="paragraph" w:styleId="StandardWeb">
    <w:name w:val="Normal (Web)"/>
    <w:basedOn w:val="Standard"/>
    <w:uiPriority w:val="99"/>
    <w:unhideWhenUsed/>
    <w:rsid w:val="00E6156D"/>
    <w:pPr>
      <w:spacing w:before="100" w:beforeAutospacing="1" w:after="100" w:afterAutospacing="1" w:line="240" w:lineRule="auto"/>
    </w:pPr>
    <w:rPr>
      <w:rFonts w:ascii="Times New Roman" w:eastAsiaTheme="minorHAnsi" w:hAnsi="Times New Roman"/>
      <w:sz w:val="24"/>
      <w:szCs w:val="24"/>
    </w:rPr>
  </w:style>
  <w:style w:type="character" w:styleId="Fett">
    <w:name w:val="Strong"/>
    <w:basedOn w:val="Absatz-Standardschriftart"/>
    <w:uiPriority w:val="22"/>
    <w:qFormat/>
    <w:rsid w:val="00E6156D"/>
    <w:rPr>
      <w:b/>
      <w:bCs/>
    </w:rPr>
  </w:style>
  <w:style w:type="paragraph" w:styleId="KeinLeerraum">
    <w:name w:val="No Spacing"/>
    <w:uiPriority w:val="1"/>
    <w:qFormat/>
    <w:rsid w:val="005D6E54"/>
    <w:pPr>
      <w:spacing w:after="0" w:line="240" w:lineRule="auto"/>
    </w:pPr>
    <w:rPr>
      <w:rFonts w:ascii="Source Sans Pro" w:eastAsia="Times New Roman" w:hAnsi="Source Sans Pro"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7474">
      <w:bodyDiv w:val="1"/>
      <w:marLeft w:val="0"/>
      <w:marRight w:val="0"/>
      <w:marTop w:val="0"/>
      <w:marBottom w:val="0"/>
      <w:divBdr>
        <w:top w:val="none" w:sz="0" w:space="0" w:color="auto"/>
        <w:left w:val="none" w:sz="0" w:space="0" w:color="auto"/>
        <w:bottom w:val="none" w:sz="0" w:space="0" w:color="auto"/>
        <w:right w:val="none" w:sz="0" w:space="0" w:color="auto"/>
      </w:divBdr>
    </w:div>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891460220">
      <w:bodyDiv w:val="1"/>
      <w:marLeft w:val="0"/>
      <w:marRight w:val="0"/>
      <w:marTop w:val="0"/>
      <w:marBottom w:val="0"/>
      <w:divBdr>
        <w:top w:val="none" w:sz="0" w:space="0" w:color="auto"/>
        <w:left w:val="none" w:sz="0" w:space="0" w:color="auto"/>
        <w:bottom w:val="none" w:sz="0" w:space="0" w:color="auto"/>
        <w:right w:val="none" w:sz="0" w:space="0" w:color="auto"/>
      </w:divBdr>
    </w:div>
    <w:div w:id="20644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utsche-alzheime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eutsche-alzheimer.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emenz-partner.d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8C33-D6FB-4864-8D58-EBA14248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DAlzG_Briefbogen.dotx</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Susanna Saxl</cp:lastModifiedBy>
  <cp:revision>4</cp:revision>
  <cp:lastPrinted>2016-12-21T09:48:00Z</cp:lastPrinted>
  <dcterms:created xsi:type="dcterms:W3CDTF">2016-12-20T08:45:00Z</dcterms:created>
  <dcterms:modified xsi:type="dcterms:W3CDTF">2016-12-21T10:34:00Z</dcterms:modified>
</cp:coreProperties>
</file>