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C065" w14:textId="77777777" w:rsidR="001831E6" w:rsidRPr="00622728" w:rsidRDefault="00DF3D2A"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622728">
        <w:rPr>
          <w:rFonts w:ascii="Arial" w:eastAsia="Arial" w:hAnsi="Arial" w:cs="Arial"/>
          <w:b/>
          <w:noProof/>
          <w:color w:val="333399"/>
          <w:sz w:val="20"/>
          <w:szCs w:val="20"/>
        </w:rPr>
        <w:drawing>
          <wp:anchor distT="0" distB="0" distL="114300" distR="114300" simplePos="0" relativeHeight="251659264" behindDoc="0" locked="0" layoutInCell="1" allowOverlap="1" wp14:anchorId="5CC19466" wp14:editId="08A01982">
            <wp:simplePos x="0" y="0"/>
            <wp:positionH relativeFrom="page">
              <wp:posOffset>5987415</wp:posOffset>
            </wp:positionH>
            <wp:positionV relativeFrom="page">
              <wp:posOffset>7620</wp:posOffset>
            </wp:positionV>
            <wp:extent cx="1471930" cy="831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1930" cy="831850"/>
                    </a:xfrm>
                    <a:prstGeom prst="rect">
                      <a:avLst/>
                    </a:prstGeom>
                    <a:noFill/>
                  </pic:spPr>
                </pic:pic>
              </a:graphicData>
            </a:graphic>
          </wp:anchor>
        </w:drawing>
      </w:r>
    </w:p>
    <w:p w14:paraId="162E521E" w14:textId="6E6315E7" w:rsidR="00692D13" w:rsidRPr="00622728" w:rsidRDefault="00C245F6" w:rsidP="001831E6">
      <w:pPr>
        <w:tabs>
          <w:tab w:val="center" w:pos="4320"/>
          <w:tab w:val="right" w:pos="8640"/>
        </w:tabs>
        <w:spacing w:after="0" w:line="240" w:lineRule="auto"/>
        <w:jc w:val="both"/>
        <w:rPr>
          <w:rFonts w:ascii="Arial" w:eastAsia="Times New Roman" w:hAnsi="Arial" w:cs="Arial"/>
          <w:b/>
          <w:caps/>
          <w:color w:val="1A1F71"/>
          <w:spacing w:val="36"/>
          <w:sz w:val="18"/>
          <w:szCs w:val="18"/>
          <w:lang w:val="ro-RO"/>
        </w:rPr>
      </w:pPr>
      <w:r w:rsidRPr="00622728">
        <w:rPr>
          <w:rFonts w:ascii="Arial" w:eastAsia="Times New Roman" w:hAnsi="Arial" w:cs="Arial"/>
          <w:b/>
          <w:caps/>
          <w:color w:val="1A1F71"/>
          <w:spacing w:val="36"/>
          <w:sz w:val="18"/>
          <w:szCs w:val="18"/>
          <w:lang w:val="ro-RO"/>
        </w:rPr>
        <w:t>comunicat de presă</w:t>
      </w:r>
    </w:p>
    <w:p w14:paraId="1DD5B460" w14:textId="09A00018" w:rsidR="00A970A6" w:rsidRPr="00A970A6" w:rsidRDefault="005A1EAB" w:rsidP="00A970A6">
      <w:pPr>
        <w:pStyle w:val="VisaHeadline"/>
        <w:spacing w:line="240" w:lineRule="auto"/>
        <w:jc w:val="center"/>
        <w:rPr>
          <w:rFonts w:ascii="Segoe UI" w:hAnsi="Segoe UI" w:cs="Segoe UI"/>
          <w:color w:val="1A1F71"/>
          <w:sz w:val="38"/>
          <w:szCs w:val="38"/>
          <w:lang w:val="ro-RO"/>
        </w:rPr>
      </w:pPr>
      <w:r w:rsidRPr="004446DC">
        <w:rPr>
          <w:rFonts w:ascii="Segoe UI" w:hAnsi="Segoe UI" w:cs="Segoe UI"/>
          <w:color w:val="1A1F71"/>
          <w:sz w:val="38"/>
          <w:szCs w:val="38"/>
          <w:lang w:val="ro-RO"/>
        </w:rPr>
        <w:t xml:space="preserve">Românii au făcut peste un milion de plăţi </w:t>
      </w:r>
      <w:r w:rsidR="00A970A6" w:rsidRPr="004446DC">
        <w:rPr>
          <w:rFonts w:ascii="Segoe UI" w:hAnsi="Segoe UI" w:cs="Segoe UI"/>
          <w:color w:val="1A1F71"/>
          <w:sz w:val="38"/>
          <w:szCs w:val="38"/>
          <w:lang w:val="ro-RO"/>
        </w:rPr>
        <w:t xml:space="preserve">de taxe şi impozite </w:t>
      </w:r>
      <w:r w:rsidRPr="004446DC">
        <w:rPr>
          <w:rFonts w:ascii="Segoe UI" w:hAnsi="Segoe UI" w:cs="Segoe UI"/>
          <w:color w:val="1A1F71"/>
          <w:sz w:val="38"/>
          <w:szCs w:val="38"/>
          <w:lang w:val="ro-RO"/>
        </w:rPr>
        <w:t>cu cardul anul trecut</w:t>
      </w:r>
      <w:r w:rsidR="00A970A6" w:rsidRPr="004446DC">
        <w:rPr>
          <w:rFonts w:ascii="Segoe UI" w:hAnsi="Segoe UI" w:cs="Segoe UI"/>
          <w:color w:val="1A1F71"/>
          <w:sz w:val="38"/>
          <w:szCs w:val="38"/>
          <w:lang w:val="ro-RO"/>
        </w:rPr>
        <w:t>, în valoare de 360 mil. lei</w:t>
      </w:r>
    </w:p>
    <w:p w14:paraId="08BBDE46" w14:textId="4FD656EA" w:rsidR="00C55D6B" w:rsidRPr="00622728" w:rsidRDefault="00C55D6B" w:rsidP="00440E25">
      <w:pPr>
        <w:pStyle w:val="NormalWeb"/>
        <w:spacing w:before="0" w:beforeAutospacing="0" w:after="0" w:afterAutospacing="0"/>
        <w:jc w:val="both"/>
        <w:rPr>
          <w:rFonts w:ascii="Arial" w:hAnsi="Arial" w:cs="Arial"/>
          <w:b/>
          <w:color w:val="000000"/>
          <w:sz w:val="22"/>
          <w:szCs w:val="22"/>
          <w:lang w:val="ro-RO"/>
        </w:rPr>
      </w:pPr>
    </w:p>
    <w:p w14:paraId="3B40034B" w14:textId="44DB96EA" w:rsidR="005C4A04" w:rsidRPr="00436A8A" w:rsidRDefault="005C4A04" w:rsidP="00295D8B">
      <w:pPr>
        <w:pStyle w:val="NormalWeb"/>
        <w:numPr>
          <w:ilvl w:val="0"/>
          <w:numId w:val="3"/>
        </w:numPr>
        <w:spacing w:before="0" w:beforeAutospacing="0" w:after="0" w:afterAutospacing="0"/>
        <w:jc w:val="both"/>
        <w:rPr>
          <w:rFonts w:ascii="Arial" w:hAnsi="Arial" w:cs="Arial"/>
          <w:b/>
          <w:color w:val="000000"/>
          <w:sz w:val="22"/>
          <w:szCs w:val="22"/>
          <w:lang w:val="ro-RO"/>
        </w:rPr>
      </w:pPr>
      <w:r>
        <w:rPr>
          <w:rFonts w:ascii="Arial" w:eastAsiaTheme="minorHAnsi" w:hAnsi="Arial" w:cs="Arial"/>
          <w:b/>
          <w:sz w:val="22"/>
          <w:lang w:val="ro-RO"/>
        </w:rPr>
        <w:t xml:space="preserve">Numărul </w:t>
      </w:r>
      <w:r w:rsidR="00457236">
        <w:rPr>
          <w:rFonts w:ascii="Arial" w:eastAsiaTheme="minorHAnsi" w:hAnsi="Arial" w:cs="Arial"/>
          <w:b/>
          <w:sz w:val="22"/>
          <w:lang w:val="ro-RO"/>
        </w:rPr>
        <w:t>taxelor achitate</w:t>
      </w:r>
      <w:r>
        <w:rPr>
          <w:rFonts w:ascii="Arial" w:eastAsiaTheme="minorHAnsi" w:hAnsi="Arial" w:cs="Arial"/>
          <w:b/>
          <w:sz w:val="22"/>
          <w:lang w:val="ro-RO"/>
        </w:rPr>
        <w:t xml:space="preserve"> onli</w:t>
      </w:r>
      <w:r w:rsidR="00457236">
        <w:rPr>
          <w:rFonts w:ascii="Arial" w:eastAsiaTheme="minorHAnsi" w:hAnsi="Arial" w:cs="Arial"/>
          <w:b/>
          <w:sz w:val="22"/>
          <w:lang w:val="ro-RO"/>
        </w:rPr>
        <w:t>ne s-a dublat față de 2015 și a</w:t>
      </w:r>
      <w:r>
        <w:rPr>
          <w:rFonts w:ascii="Arial" w:eastAsiaTheme="minorHAnsi" w:hAnsi="Arial" w:cs="Arial"/>
          <w:b/>
          <w:sz w:val="22"/>
          <w:lang w:val="ro-RO"/>
        </w:rPr>
        <w:t xml:space="preserve"> reprezentat o treime </w:t>
      </w:r>
      <w:r w:rsidR="00457236">
        <w:rPr>
          <w:rFonts w:ascii="Arial" w:eastAsiaTheme="minorHAnsi" w:hAnsi="Arial" w:cs="Arial"/>
          <w:b/>
          <w:sz w:val="22"/>
          <w:lang w:val="ro-RO"/>
        </w:rPr>
        <w:t>din totalul plăților</w:t>
      </w:r>
      <w:r w:rsidR="00DD2F03">
        <w:rPr>
          <w:rFonts w:ascii="Arial" w:eastAsiaTheme="minorHAnsi" w:hAnsi="Arial" w:cs="Arial"/>
          <w:b/>
          <w:sz w:val="22"/>
          <w:lang w:val="ro-RO"/>
        </w:rPr>
        <w:t xml:space="preserve"> </w:t>
      </w:r>
      <w:r w:rsidR="00B27DAB">
        <w:rPr>
          <w:rFonts w:ascii="Arial" w:eastAsiaTheme="minorHAnsi" w:hAnsi="Arial" w:cs="Arial"/>
          <w:b/>
          <w:sz w:val="22"/>
          <w:lang w:val="ro-RO"/>
        </w:rPr>
        <w:t xml:space="preserve">de taxe </w:t>
      </w:r>
      <w:r w:rsidR="00DD2F03">
        <w:rPr>
          <w:rFonts w:ascii="Arial" w:eastAsiaTheme="minorHAnsi" w:hAnsi="Arial" w:cs="Arial"/>
          <w:b/>
          <w:sz w:val="22"/>
          <w:lang w:val="ro-RO"/>
        </w:rPr>
        <w:t>cu cardul</w:t>
      </w:r>
    </w:p>
    <w:p w14:paraId="008DD382" w14:textId="67DB84F3" w:rsidR="00436A8A" w:rsidRPr="00622728" w:rsidRDefault="00436A8A" w:rsidP="00295D8B">
      <w:pPr>
        <w:pStyle w:val="NormalWeb"/>
        <w:numPr>
          <w:ilvl w:val="0"/>
          <w:numId w:val="3"/>
        </w:numPr>
        <w:spacing w:before="0" w:beforeAutospacing="0" w:after="0" w:afterAutospacing="0"/>
        <w:jc w:val="both"/>
        <w:rPr>
          <w:rFonts w:ascii="Arial" w:hAnsi="Arial" w:cs="Arial"/>
          <w:b/>
          <w:color w:val="000000"/>
          <w:sz w:val="22"/>
          <w:szCs w:val="22"/>
          <w:lang w:val="ro-RO"/>
        </w:rPr>
      </w:pPr>
      <w:r>
        <w:rPr>
          <w:rFonts w:ascii="Arial" w:eastAsiaTheme="minorHAnsi" w:hAnsi="Arial" w:cs="Arial"/>
          <w:b/>
          <w:sz w:val="22"/>
          <w:lang w:val="ro-RO"/>
        </w:rPr>
        <w:t xml:space="preserve">Visa derulează cea de-a opta ediție a campaniei naționale de promovare a plății </w:t>
      </w:r>
      <w:r w:rsidR="00B53F5E">
        <w:rPr>
          <w:rFonts w:ascii="Arial" w:eastAsiaTheme="minorHAnsi" w:hAnsi="Arial" w:cs="Arial"/>
          <w:b/>
          <w:sz w:val="22"/>
          <w:lang w:val="ro-RO"/>
        </w:rPr>
        <w:t>taxelor și impozitelor cu cardul</w:t>
      </w:r>
    </w:p>
    <w:p w14:paraId="303E1150" w14:textId="77777777" w:rsidR="00C245F6" w:rsidRPr="00622728" w:rsidRDefault="00C245F6" w:rsidP="00440E25">
      <w:pPr>
        <w:pStyle w:val="NormalWeb"/>
        <w:spacing w:before="0" w:beforeAutospacing="0" w:after="0" w:afterAutospacing="0"/>
        <w:jc w:val="both"/>
        <w:rPr>
          <w:rFonts w:ascii="Arial" w:hAnsi="Arial" w:cs="Arial"/>
          <w:color w:val="000000"/>
          <w:sz w:val="22"/>
          <w:szCs w:val="22"/>
          <w:lang w:val="ro-RO"/>
        </w:rPr>
      </w:pPr>
    </w:p>
    <w:p w14:paraId="5CBDE7DB" w14:textId="7808ED6F" w:rsidR="00A927B8" w:rsidRDefault="00C245F6" w:rsidP="009B280D">
      <w:pPr>
        <w:jc w:val="both"/>
        <w:rPr>
          <w:rFonts w:ascii="Arial" w:hAnsi="Arial" w:cs="Arial"/>
          <w:lang w:val="ro-RO"/>
        </w:rPr>
      </w:pPr>
      <w:r w:rsidRPr="00622728">
        <w:rPr>
          <w:rFonts w:ascii="Arial" w:hAnsi="Arial" w:cs="Arial"/>
          <w:b/>
          <w:color w:val="000000"/>
          <w:lang w:val="ro-RO"/>
        </w:rPr>
        <w:t>București</w:t>
      </w:r>
      <w:r w:rsidR="00B9051B">
        <w:rPr>
          <w:rFonts w:ascii="Arial" w:hAnsi="Arial" w:cs="Arial"/>
          <w:b/>
          <w:color w:val="000000"/>
          <w:lang w:val="ro-RO"/>
        </w:rPr>
        <w:t>, 13</w:t>
      </w:r>
      <w:r w:rsidR="00C55D6B" w:rsidRPr="00622728">
        <w:rPr>
          <w:rFonts w:ascii="Arial" w:hAnsi="Arial" w:cs="Arial"/>
          <w:b/>
          <w:color w:val="000000"/>
          <w:lang w:val="ro-RO"/>
        </w:rPr>
        <w:t xml:space="preserve"> </w:t>
      </w:r>
      <w:r w:rsidR="003060A7">
        <w:rPr>
          <w:rFonts w:ascii="Arial" w:hAnsi="Arial" w:cs="Arial"/>
          <w:b/>
          <w:color w:val="000000"/>
          <w:lang w:val="ro-RO"/>
        </w:rPr>
        <w:t>m</w:t>
      </w:r>
      <w:r w:rsidR="009B280D" w:rsidRPr="00622728">
        <w:rPr>
          <w:rFonts w:ascii="Arial" w:hAnsi="Arial" w:cs="Arial"/>
          <w:b/>
          <w:color w:val="000000"/>
          <w:lang w:val="ro-RO"/>
        </w:rPr>
        <w:t>artie 2017</w:t>
      </w:r>
      <w:r w:rsidR="00C55D6B" w:rsidRPr="00622728">
        <w:rPr>
          <w:rFonts w:ascii="Arial" w:hAnsi="Arial" w:cs="Arial"/>
          <w:b/>
          <w:color w:val="000000"/>
          <w:lang w:val="ro-RO"/>
        </w:rPr>
        <w:t>:</w:t>
      </w:r>
      <w:r w:rsidR="00C55D6B" w:rsidRPr="00622728">
        <w:rPr>
          <w:rFonts w:ascii="Arial" w:hAnsi="Arial" w:cs="Arial"/>
          <w:color w:val="000000"/>
          <w:lang w:val="ro-RO"/>
        </w:rPr>
        <w:t xml:space="preserve"> </w:t>
      </w:r>
      <w:r w:rsidR="004446DC">
        <w:rPr>
          <w:rFonts w:ascii="Arial" w:hAnsi="Arial" w:cs="Arial"/>
          <w:lang w:val="ro-RO"/>
        </w:rPr>
        <w:t>Românii</w:t>
      </w:r>
      <w:r w:rsidR="004446DC" w:rsidRPr="00622728">
        <w:rPr>
          <w:rFonts w:ascii="Arial" w:hAnsi="Arial" w:cs="Arial"/>
          <w:lang w:val="ro-RO"/>
        </w:rPr>
        <w:t xml:space="preserve"> au realizat în 2016 peste un milion de plăți de taxe și impozite cu cardul</w:t>
      </w:r>
      <w:r w:rsidR="004446DC">
        <w:rPr>
          <w:rFonts w:ascii="Arial" w:hAnsi="Arial" w:cs="Arial"/>
          <w:lang w:val="ro-RO"/>
        </w:rPr>
        <w:t>, la ghişeele primăriilor şi online</w:t>
      </w:r>
      <w:r w:rsidR="004446DC" w:rsidRPr="00622728">
        <w:rPr>
          <w:rFonts w:ascii="Arial" w:hAnsi="Arial" w:cs="Arial"/>
          <w:lang w:val="ro-RO"/>
        </w:rPr>
        <w:t>.</w:t>
      </w:r>
      <w:r w:rsidR="004446DC">
        <w:rPr>
          <w:rFonts w:ascii="Arial" w:hAnsi="Arial" w:cs="Arial"/>
          <w:lang w:val="ro-RO"/>
        </w:rPr>
        <w:t xml:space="preserve"> </w:t>
      </w:r>
      <w:r w:rsidR="009B280D" w:rsidRPr="00622728">
        <w:rPr>
          <w:rFonts w:ascii="Arial" w:hAnsi="Arial" w:cs="Arial"/>
          <w:lang w:val="ro-RO"/>
        </w:rPr>
        <w:t xml:space="preserve">Valoarea taxelor și impozitelor </w:t>
      </w:r>
      <w:r w:rsidR="00316252" w:rsidRPr="00622728">
        <w:rPr>
          <w:rFonts w:ascii="Arial" w:hAnsi="Arial" w:cs="Arial"/>
          <w:lang w:val="ro-RO"/>
        </w:rPr>
        <w:t>achitate</w:t>
      </w:r>
      <w:r w:rsidR="009B280D" w:rsidRPr="00622728">
        <w:rPr>
          <w:rFonts w:ascii="Arial" w:hAnsi="Arial" w:cs="Arial"/>
          <w:lang w:val="ro-RO"/>
        </w:rPr>
        <w:t xml:space="preserve"> cu cardul a crescut cu </w:t>
      </w:r>
      <w:r w:rsidR="00316252" w:rsidRPr="00622728">
        <w:rPr>
          <w:rFonts w:ascii="Arial" w:hAnsi="Arial" w:cs="Arial"/>
          <w:lang w:val="ro-RO"/>
        </w:rPr>
        <w:t>aproape 50</w:t>
      </w:r>
      <w:r w:rsidR="009B280D" w:rsidRPr="00622728">
        <w:rPr>
          <w:rFonts w:ascii="Arial" w:hAnsi="Arial" w:cs="Arial"/>
          <w:lang w:val="ro-RO"/>
        </w:rPr>
        <w:t>%</w:t>
      </w:r>
      <w:r w:rsidR="00316252" w:rsidRPr="00622728">
        <w:rPr>
          <w:rFonts w:ascii="Arial" w:hAnsi="Arial" w:cs="Arial"/>
          <w:lang w:val="ro-RO"/>
        </w:rPr>
        <w:t xml:space="preserve"> anul trecut</w:t>
      </w:r>
      <w:r w:rsidR="009B280D" w:rsidRPr="00622728">
        <w:rPr>
          <w:rFonts w:ascii="Arial" w:hAnsi="Arial" w:cs="Arial"/>
          <w:lang w:val="ro-RO"/>
        </w:rPr>
        <w:t xml:space="preserve">, la </w:t>
      </w:r>
      <w:r w:rsidR="00316252" w:rsidRPr="00622728">
        <w:rPr>
          <w:rFonts w:ascii="Arial" w:hAnsi="Arial" w:cs="Arial"/>
          <w:lang w:val="ro-RO"/>
        </w:rPr>
        <w:t>peste</w:t>
      </w:r>
      <w:r w:rsidR="009B280D" w:rsidRPr="00622728">
        <w:rPr>
          <w:rFonts w:ascii="Arial" w:hAnsi="Arial" w:cs="Arial"/>
          <w:lang w:val="ro-RO"/>
        </w:rPr>
        <w:t xml:space="preserve"> 36</w:t>
      </w:r>
      <w:r w:rsidR="00316252" w:rsidRPr="00622728">
        <w:rPr>
          <w:rFonts w:ascii="Arial" w:hAnsi="Arial" w:cs="Arial"/>
          <w:lang w:val="ro-RO"/>
        </w:rPr>
        <w:t>0</w:t>
      </w:r>
      <w:r w:rsidR="009B280D" w:rsidRPr="00622728">
        <w:rPr>
          <w:rFonts w:ascii="Arial" w:hAnsi="Arial" w:cs="Arial"/>
          <w:lang w:val="ro-RO"/>
        </w:rPr>
        <w:t xml:space="preserve"> milioane lei, datorită </w:t>
      </w:r>
      <w:r w:rsidR="009B280D" w:rsidRPr="002724EF">
        <w:rPr>
          <w:rFonts w:ascii="Arial" w:hAnsi="Arial" w:cs="Arial"/>
          <w:lang w:val="ro-RO"/>
        </w:rPr>
        <w:t>dublării</w:t>
      </w:r>
      <w:r w:rsidR="009B280D" w:rsidRPr="00622728">
        <w:rPr>
          <w:rFonts w:ascii="Arial" w:hAnsi="Arial" w:cs="Arial"/>
          <w:lang w:val="ro-RO"/>
        </w:rPr>
        <w:t xml:space="preserve"> </w:t>
      </w:r>
      <w:r w:rsidR="002724EF">
        <w:rPr>
          <w:rFonts w:ascii="Arial" w:hAnsi="Arial" w:cs="Arial"/>
          <w:lang w:val="ro-RO"/>
        </w:rPr>
        <w:t xml:space="preserve">numărului de </w:t>
      </w:r>
      <w:r w:rsidR="00CD4221" w:rsidRPr="00622728">
        <w:rPr>
          <w:rFonts w:ascii="Arial" w:hAnsi="Arial" w:cs="Arial"/>
          <w:lang w:val="ro-RO"/>
        </w:rPr>
        <w:t>plăți</w:t>
      </w:r>
      <w:r w:rsidR="009B280D" w:rsidRPr="00622728">
        <w:rPr>
          <w:rFonts w:ascii="Arial" w:hAnsi="Arial" w:cs="Arial"/>
          <w:lang w:val="ro-RO"/>
        </w:rPr>
        <w:t xml:space="preserve"> online </w:t>
      </w:r>
      <w:r w:rsidR="00316252" w:rsidRPr="00622728">
        <w:rPr>
          <w:rFonts w:ascii="Arial" w:hAnsi="Arial" w:cs="Arial"/>
          <w:lang w:val="ro-RO"/>
        </w:rPr>
        <w:t xml:space="preserve">și extinderii </w:t>
      </w:r>
      <w:r w:rsidR="00CD4221" w:rsidRPr="00622728">
        <w:rPr>
          <w:rFonts w:ascii="Arial" w:hAnsi="Arial" w:cs="Arial"/>
          <w:lang w:val="ro-RO"/>
        </w:rPr>
        <w:t xml:space="preserve">rețelei de acceptare, arată datele obținute de Visa de la băncile din </w:t>
      </w:r>
      <w:r w:rsidR="003B260B" w:rsidRPr="00622728">
        <w:rPr>
          <w:rFonts w:ascii="Arial" w:hAnsi="Arial" w:cs="Arial"/>
          <w:lang w:val="ro-RO"/>
        </w:rPr>
        <w:t>România</w:t>
      </w:r>
      <w:r w:rsidR="000C2790">
        <w:rPr>
          <w:rStyle w:val="FootnoteReference"/>
          <w:rFonts w:ascii="Arial" w:hAnsi="Arial" w:cs="Arial"/>
          <w:lang w:val="ro-RO"/>
        </w:rPr>
        <w:footnoteReference w:id="1"/>
      </w:r>
      <w:r w:rsidR="003B260B" w:rsidRPr="00622728">
        <w:rPr>
          <w:rFonts w:ascii="Arial" w:hAnsi="Arial" w:cs="Arial"/>
          <w:lang w:val="ro-RO"/>
        </w:rPr>
        <w:t xml:space="preserve">. </w:t>
      </w:r>
    </w:p>
    <w:p w14:paraId="729D331F" w14:textId="367D11A6" w:rsidR="000B1E0A" w:rsidRDefault="000B1E0A" w:rsidP="000B1E0A">
      <w:pPr>
        <w:pStyle w:val="NoSpacing"/>
        <w:jc w:val="both"/>
        <w:rPr>
          <w:rFonts w:ascii="Arial" w:hAnsi="Arial" w:cs="Arial"/>
          <w:shd w:val="clear" w:color="auto" w:fill="FFFFFF"/>
          <w:lang w:val="ro-RO"/>
        </w:rPr>
      </w:pPr>
      <w:r w:rsidRPr="00622728">
        <w:rPr>
          <w:rFonts w:ascii="Arial" w:hAnsi="Arial" w:cs="Arial"/>
          <w:shd w:val="clear" w:color="auto" w:fill="FFFFFF"/>
          <w:lang w:val="ro-RO"/>
        </w:rPr>
        <w:t>„</w:t>
      </w:r>
      <w:r w:rsidRPr="00622728">
        <w:rPr>
          <w:rFonts w:ascii="Arial" w:hAnsi="Arial" w:cs="Arial"/>
          <w:i/>
          <w:shd w:val="clear" w:color="auto" w:fill="FFFFFF"/>
          <w:lang w:val="ro-RO"/>
        </w:rPr>
        <w:t xml:space="preserve">Eforturile susținute de promovare a beneficiilor plății taxelor și impozitelor cu cardul depuse de Visa și de băncile partenere nu au rămas fără ecou. Valoarea impozitelor </w:t>
      </w:r>
      <w:r w:rsidR="00E73E71" w:rsidRPr="00622728">
        <w:rPr>
          <w:rFonts w:ascii="Arial" w:hAnsi="Arial" w:cs="Arial"/>
          <w:i/>
          <w:shd w:val="clear" w:color="auto" w:fill="FFFFFF"/>
          <w:lang w:val="ro-RO"/>
        </w:rPr>
        <w:t>achitate</w:t>
      </w:r>
      <w:r w:rsidRPr="00622728">
        <w:rPr>
          <w:rFonts w:ascii="Arial" w:hAnsi="Arial" w:cs="Arial"/>
          <w:i/>
          <w:shd w:val="clear" w:color="auto" w:fill="FFFFFF"/>
          <w:lang w:val="ro-RO"/>
        </w:rPr>
        <w:t xml:space="preserve"> cu cardul a crescut de aproape zece ori în ultimii șase ani, </w:t>
      </w:r>
      <w:r w:rsidR="00805F49" w:rsidRPr="00622728">
        <w:rPr>
          <w:rFonts w:ascii="Arial" w:hAnsi="Arial" w:cs="Arial"/>
          <w:i/>
          <w:shd w:val="clear" w:color="auto" w:fill="FFFFFF"/>
          <w:lang w:val="ro-RO"/>
        </w:rPr>
        <w:t xml:space="preserve">datorită </w:t>
      </w:r>
      <w:r w:rsidR="002724EF">
        <w:rPr>
          <w:rFonts w:ascii="Arial" w:hAnsi="Arial" w:cs="Arial"/>
          <w:i/>
          <w:shd w:val="clear" w:color="auto" w:fill="FFFFFF"/>
          <w:lang w:val="ro-RO"/>
        </w:rPr>
        <w:t>avantajelor</w:t>
      </w:r>
      <w:r w:rsidR="00805F49" w:rsidRPr="00622728">
        <w:rPr>
          <w:rFonts w:ascii="Arial" w:hAnsi="Arial" w:cs="Arial"/>
          <w:i/>
          <w:shd w:val="clear" w:color="auto" w:fill="FFFFFF"/>
          <w:lang w:val="ro-RO"/>
        </w:rPr>
        <w:t xml:space="preserve"> evidente ale acestei metode de plată: siguranță, confort, rapiditate.</w:t>
      </w:r>
      <w:r w:rsidRPr="00622728">
        <w:rPr>
          <w:rFonts w:ascii="Arial" w:hAnsi="Arial" w:cs="Arial"/>
          <w:i/>
          <w:shd w:val="clear" w:color="auto" w:fill="FFFFFF"/>
          <w:lang w:val="ro-RO"/>
        </w:rPr>
        <w:t xml:space="preserve"> Am asistat la o creștere spectaculoasă </w:t>
      </w:r>
      <w:r w:rsidR="00716BDC">
        <w:rPr>
          <w:rFonts w:ascii="Arial" w:hAnsi="Arial" w:cs="Arial"/>
          <w:i/>
          <w:shd w:val="clear" w:color="auto" w:fill="FFFFFF"/>
          <w:lang w:val="ro-RO"/>
        </w:rPr>
        <w:t xml:space="preserve">în special </w:t>
      </w:r>
      <w:r w:rsidRPr="00622728">
        <w:rPr>
          <w:rFonts w:ascii="Arial" w:hAnsi="Arial" w:cs="Arial"/>
          <w:i/>
          <w:shd w:val="clear" w:color="auto" w:fill="FFFFFF"/>
          <w:lang w:val="ro-RO"/>
        </w:rPr>
        <w:t xml:space="preserve">a plăților online, </w:t>
      </w:r>
      <w:r w:rsidR="00805F49" w:rsidRPr="00622728">
        <w:rPr>
          <w:rFonts w:ascii="Arial" w:hAnsi="Arial" w:cs="Arial"/>
          <w:i/>
          <w:shd w:val="clear" w:color="auto" w:fill="FFFFFF"/>
          <w:lang w:val="ro-RO"/>
        </w:rPr>
        <w:t xml:space="preserve">care </w:t>
      </w:r>
      <w:r w:rsidR="00716BDC">
        <w:rPr>
          <w:rFonts w:ascii="Arial" w:hAnsi="Arial" w:cs="Arial"/>
          <w:i/>
          <w:shd w:val="clear" w:color="auto" w:fill="FFFFFF"/>
          <w:lang w:val="ro-RO"/>
        </w:rPr>
        <w:t xml:space="preserve">scutesc contribuabilul </w:t>
      </w:r>
      <w:r w:rsidR="00805F49" w:rsidRPr="00622728">
        <w:rPr>
          <w:rFonts w:ascii="Arial" w:hAnsi="Arial" w:cs="Arial"/>
          <w:i/>
          <w:shd w:val="clear" w:color="auto" w:fill="FFFFFF"/>
          <w:lang w:val="ro-RO"/>
        </w:rPr>
        <w:t xml:space="preserve">de </w:t>
      </w:r>
      <w:r w:rsidR="00716BDC">
        <w:rPr>
          <w:rFonts w:ascii="Arial" w:hAnsi="Arial" w:cs="Arial"/>
          <w:i/>
          <w:shd w:val="clear" w:color="auto" w:fill="FFFFFF"/>
          <w:lang w:val="ro-RO"/>
        </w:rPr>
        <w:t xml:space="preserve">un drum </w:t>
      </w:r>
      <w:r w:rsidR="00805F49" w:rsidRPr="00622728">
        <w:rPr>
          <w:rFonts w:ascii="Arial" w:hAnsi="Arial" w:cs="Arial"/>
          <w:i/>
          <w:shd w:val="clear" w:color="auto" w:fill="FFFFFF"/>
          <w:lang w:val="ro-RO"/>
        </w:rPr>
        <w:t xml:space="preserve">la ghișeu și </w:t>
      </w:r>
      <w:r w:rsidR="00716BDC">
        <w:rPr>
          <w:rFonts w:ascii="Arial" w:hAnsi="Arial" w:cs="Arial"/>
          <w:i/>
          <w:shd w:val="clear" w:color="auto" w:fill="FFFFFF"/>
          <w:lang w:val="ro-RO"/>
        </w:rPr>
        <w:t xml:space="preserve">îl ajută să </w:t>
      </w:r>
      <w:r w:rsidR="00805F49" w:rsidRPr="00622728">
        <w:rPr>
          <w:rFonts w:ascii="Arial" w:hAnsi="Arial" w:cs="Arial"/>
          <w:i/>
          <w:shd w:val="clear" w:color="auto" w:fill="FFFFFF"/>
          <w:lang w:val="ro-RO"/>
        </w:rPr>
        <w:t>economise</w:t>
      </w:r>
      <w:r w:rsidR="00716BDC">
        <w:rPr>
          <w:rFonts w:ascii="Arial" w:hAnsi="Arial" w:cs="Arial"/>
          <w:i/>
          <w:shd w:val="clear" w:color="auto" w:fill="FFFFFF"/>
          <w:lang w:val="ro-RO"/>
        </w:rPr>
        <w:t>a</w:t>
      </w:r>
      <w:r w:rsidR="00805F49" w:rsidRPr="00622728">
        <w:rPr>
          <w:rFonts w:ascii="Arial" w:hAnsi="Arial" w:cs="Arial"/>
          <w:i/>
          <w:shd w:val="clear" w:color="auto" w:fill="FFFFFF"/>
          <w:lang w:val="ro-RO"/>
        </w:rPr>
        <w:t>sc</w:t>
      </w:r>
      <w:r w:rsidR="00716BDC">
        <w:rPr>
          <w:rFonts w:ascii="Arial" w:hAnsi="Arial" w:cs="Arial"/>
          <w:i/>
          <w:shd w:val="clear" w:color="auto" w:fill="FFFFFF"/>
          <w:lang w:val="ro-RO"/>
        </w:rPr>
        <w:t>ă</w:t>
      </w:r>
      <w:r w:rsidR="00805F49" w:rsidRPr="00622728">
        <w:rPr>
          <w:rFonts w:ascii="Arial" w:hAnsi="Arial" w:cs="Arial"/>
          <w:i/>
          <w:shd w:val="clear" w:color="auto" w:fill="FFFFFF"/>
          <w:lang w:val="ro-RO"/>
        </w:rPr>
        <w:t xml:space="preserve"> timp.</w:t>
      </w:r>
      <w:r w:rsidR="003B260B" w:rsidRPr="00622728">
        <w:rPr>
          <w:rFonts w:ascii="Arial" w:hAnsi="Arial" w:cs="Arial"/>
          <w:i/>
          <w:shd w:val="clear" w:color="auto" w:fill="FFFFFF"/>
          <w:lang w:val="ro-RO"/>
        </w:rPr>
        <w:t xml:space="preserve"> </w:t>
      </w:r>
      <w:r w:rsidRPr="00622728">
        <w:rPr>
          <w:rFonts w:ascii="Arial" w:hAnsi="Arial" w:cs="Arial"/>
          <w:i/>
          <w:shd w:val="clear" w:color="auto" w:fill="FFFFFF"/>
          <w:lang w:val="ro-RO"/>
        </w:rPr>
        <w:t>Salutăm angajamentul autorităților de a susține plata cu card</w:t>
      </w:r>
      <w:r w:rsidR="00A04511" w:rsidRPr="00622728">
        <w:rPr>
          <w:rFonts w:ascii="Arial" w:hAnsi="Arial" w:cs="Arial"/>
          <w:i/>
          <w:shd w:val="clear" w:color="auto" w:fill="FFFFFF"/>
          <w:lang w:val="ro-RO"/>
        </w:rPr>
        <w:t>ul,</w:t>
      </w:r>
      <w:r w:rsidRPr="00622728">
        <w:rPr>
          <w:rFonts w:ascii="Arial" w:hAnsi="Arial" w:cs="Arial"/>
          <w:i/>
          <w:shd w:val="clear" w:color="auto" w:fill="FFFFFF"/>
          <w:lang w:val="ro-RO"/>
        </w:rPr>
        <w:t xml:space="preserve"> fiind de așteptat ca </w:t>
      </w:r>
      <w:r w:rsidR="00805F49" w:rsidRPr="00622728">
        <w:rPr>
          <w:rFonts w:ascii="Arial" w:hAnsi="Arial" w:cs="Arial"/>
          <w:i/>
          <w:shd w:val="clear" w:color="auto" w:fill="FFFFFF"/>
          <w:lang w:val="ro-RO"/>
        </w:rPr>
        <w:t>eforturile</w:t>
      </w:r>
      <w:r w:rsidR="003B260B" w:rsidRPr="00622728">
        <w:rPr>
          <w:rFonts w:ascii="Arial" w:hAnsi="Arial" w:cs="Arial"/>
          <w:i/>
          <w:shd w:val="clear" w:color="auto" w:fill="FFFFFF"/>
          <w:lang w:val="ro-RO"/>
        </w:rPr>
        <w:t xml:space="preserve"> depuse în </w:t>
      </w:r>
      <w:r w:rsidR="00115A7C">
        <w:rPr>
          <w:rFonts w:ascii="Arial" w:hAnsi="Arial" w:cs="Arial"/>
          <w:i/>
          <w:shd w:val="clear" w:color="auto" w:fill="FFFFFF"/>
          <w:lang w:val="ro-RO"/>
        </w:rPr>
        <w:t>vederea modernizării infrastructurii de plată</w:t>
      </w:r>
      <w:r w:rsidR="00805F49" w:rsidRPr="00622728">
        <w:rPr>
          <w:rFonts w:ascii="Arial" w:hAnsi="Arial" w:cs="Arial"/>
          <w:i/>
          <w:shd w:val="clear" w:color="auto" w:fill="FFFFFF"/>
          <w:lang w:val="ro-RO"/>
        </w:rPr>
        <w:t xml:space="preserve"> </w:t>
      </w:r>
      <w:r w:rsidRPr="00622728">
        <w:rPr>
          <w:rFonts w:ascii="Arial" w:hAnsi="Arial" w:cs="Arial"/>
          <w:i/>
          <w:shd w:val="clear" w:color="auto" w:fill="FFFFFF"/>
          <w:lang w:val="ro-RO"/>
        </w:rPr>
        <w:t>să contribuie la creșterea veniturilor la bugetul de stat</w:t>
      </w:r>
      <w:r w:rsidRPr="00622728">
        <w:rPr>
          <w:rFonts w:ascii="Arial" w:hAnsi="Arial" w:cs="Arial"/>
          <w:shd w:val="clear" w:color="auto" w:fill="FFFFFF"/>
          <w:lang w:val="ro-RO"/>
        </w:rPr>
        <w:t>”, a declarat Cătălin Creţu, directorul general pentru România, Croația, Slovenia și Malta în cadrul Visa.</w:t>
      </w:r>
    </w:p>
    <w:p w14:paraId="23A779FE" w14:textId="77777777" w:rsidR="00FE4DE6" w:rsidRDefault="00FE4DE6" w:rsidP="000B1E0A">
      <w:pPr>
        <w:pStyle w:val="NoSpacing"/>
        <w:jc w:val="both"/>
        <w:rPr>
          <w:rFonts w:ascii="Arial" w:hAnsi="Arial" w:cs="Arial"/>
          <w:shd w:val="clear" w:color="auto" w:fill="FFFFFF"/>
          <w:lang w:val="ro-RO"/>
        </w:rPr>
      </w:pPr>
    </w:p>
    <w:p w14:paraId="6AFFBB38" w14:textId="393AFAC6" w:rsidR="00FE4DE6" w:rsidRDefault="00FE4DE6" w:rsidP="000B1E0A">
      <w:pPr>
        <w:pStyle w:val="NoSpacing"/>
        <w:jc w:val="both"/>
        <w:rPr>
          <w:rFonts w:ascii="Arial" w:hAnsi="Arial" w:cs="Arial"/>
          <w:shd w:val="clear" w:color="auto" w:fill="FFFFFF"/>
          <w:lang w:val="ro-RO"/>
        </w:rPr>
      </w:pPr>
      <w:r>
        <w:rPr>
          <w:rFonts w:ascii="Arial" w:hAnsi="Arial" w:cs="Arial"/>
          <w:shd w:val="clear" w:color="auto" w:fill="FFFFFF"/>
          <w:lang w:val="ro-RO"/>
        </w:rPr>
        <w:t xml:space="preserve">Anul trecut, una din trei tranzacții de plată a taxelor și impozitelor </w:t>
      </w:r>
      <w:r w:rsidR="00CF7999">
        <w:rPr>
          <w:rFonts w:ascii="Arial" w:hAnsi="Arial" w:cs="Arial"/>
          <w:shd w:val="clear" w:color="auto" w:fill="FFFFFF"/>
          <w:lang w:val="ro-RO"/>
        </w:rPr>
        <w:t xml:space="preserve">cu cardul </w:t>
      </w:r>
      <w:r>
        <w:rPr>
          <w:rFonts w:ascii="Arial" w:hAnsi="Arial" w:cs="Arial"/>
          <w:shd w:val="clear" w:color="auto" w:fill="FFFFFF"/>
          <w:lang w:val="ro-RO"/>
        </w:rPr>
        <w:t xml:space="preserve">a fost realizată online, </w:t>
      </w:r>
      <w:r w:rsidR="00457236">
        <w:rPr>
          <w:rFonts w:ascii="Arial" w:hAnsi="Arial" w:cs="Arial"/>
          <w:shd w:val="clear" w:color="auto" w:fill="FFFFFF"/>
          <w:lang w:val="ro-RO"/>
        </w:rPr>
        <w:t>un rezultat</w:t>
      </w:r>
      <w:r>
        <w:rPr>
          <w:rFonts w:ascii="Arial" w:hAnsi="Arial" w:cs="Arial"/>
          <w:shd w:val="clear" w:color="auto" w:fill="FFFFFF"/>
          <w:lang w:val="ro-RO"/>
        </w:rPr>
        <w:t xml:space="preserve"> notabil</w:t>
      </w:r>
      <w:r w:rsidR="00115A7C">
        <w:rPr>
          <w:rFonts w:ascii="Arial" w:hAnsi="Arial" w:cs="Arial"/>
          <w:shd w:val="clear" w:color="auto" w:fill="FFFFFF"/>
          <w:lang w:val="ro-RO"/>
        </w:rPr>
        <w:t>,</w:t>
      </w:r>
      <w:r>
        <w:rPr>
          <w:rFonts w:ascii="Arial" w:hAnsi="Arial" w:cs="Arial"/>
          <w:shd w:val="clear" w:color="auto" w:fill="FFFFFF"/>
          <w:lang w:val="ro-RO"/>
        </w:rPr>
        <w:t xml:space="preserve"> având în vedere că în urmă cu doar șase ani aceste plăți erau </w:t>
      </w:r>
      <w:r w:rsidRPr="004E696D">
        <w:rPr>
          <w:rFonts w:ascii="Arial" w:hAnsi="Arial" w:cs="Arial"/>
          <w:shd w:val="clear" w:color="auto" w:fill="FFFFFF"/>
          <w:lang w:val="ro-RO"/>
        </w:rPr>
        <w:t>aproape inexistente.</w:t>
      </w:r>
      <w:r>
        <w:rPr>
          <w:rFonts w:ascii="Arial" w:hAnsi="Arial" w:cs="Arial"/>
          <w:shd w:val="clear" w:color="auto" w:fill="FFFFFF"/>
          <w:lang w:val="ro-RO"/>
        </w:rPr>
        <w:t xml:space="preserve"> Peste 370.000 de plăți online s-au realizat în 2016, dublu față de anul anterior, valoarea acestora fiind de 78 milioane de lei.</w:t>
      </w:r>
    </w:p>
    <w:p w14:paraId="70FFB284" w14:textId="77777777" w:rsidR="00C32D4E" w:rsidRDefault="00C32D4E" w:rsidP="00C32D4E">
      <w:pPr>
        <w:pStyle w:val="NoSpacing"/>
        <w:jc w:val="both"/>
        <w:rPr>
          <w:rFonts w:ascii="Arial" w:hAnsi="Arial" w:cs="Arial"/>
          <w:shd w:val="clear" w:color="auto" w:fill="FFFFFF"/>
          <w:lang w:val="ro-RO"/>
        </w:rPr>
      </w:pPr>
    </w:p>
    <w:p w14:paraId="207A9BA4" w14:textId="7027CC4A" w:rsidR="005C267B" w:rsidRDefault="00C353CF" w:rsidP="005C267B">
      <w:pPr>
        <w:pStyle w:val="NoSpacing"/>
        <w:jc w:val="both"/>
        <w:rPr>
          <w:rFonts w:ascii="Arial" w:hAnsi="Arial" w:cs="Arial"/>
          <w:shd w:val="clear" w:color="auto" w:fill="FFFFFF"/>
          <w:lang w:val="ro-RO"/>
        </w:rPr>
      </w:pPr>
      <w:r>
        <w:rPr>
          <w:rFonts w:ascii="Arial" w:hAnsi="Arial" w:cs="Arial"/>
          <w:shd w:val="clear" w:color="auto" w:fill="FFFFFF"/>
          <w:lang w:val="ro-RO"/>
        </w:rPr>
        <w:t>V</w:t>
      </w:r>
      <w:r w:rsidR="005C267B">
        <w:rPr>
          <w:rFonts w:ascii="Arial" w:hAnsi="Arial" w:cs="Arial"/>
          <w:shd w:val="clear" w:color="auto" w:fill="FFFFFF"/>
          <w:lang w:val="ro-RO"/>
        </w:rPr>
        <w:t>aloarea medie a unei plăți de taxe și impozite cu cardul</w:t>
      </w:r>
      <w:r w:rsidR="00457236">
        <w:rPr>
          <w:rFonts w:ascii="Arial" w:hAnsi="Arial" w:cs="Arial"/>
          <w:shd w:val="clear" w:color="auto" w:fill="FFFFFF"/>
          <w:lang w:val="ro-RO"/>
        </w:rPr>
        <w:t xml:space="preserve"> (cumulat online și POS)</w:t>
      </w:r>
      <w:r w:rsidR="005C267B">
        <w:rPr>
          <w:rFonts w:ascii="Arial" w:hAnsi="Arial" w:cs="Arial"/>
          <w:shd w:val="clear" w:color="auto" w:fill="FFFFFF"/>
          <w:lang w:val="ro-RO"/>
        </w:rPr>
        <w:t xml:space="preserve"> a fost de aproape 340 de lei în 2016, de 2,5 ori peste valoarea medie a unei plăți cu cardul, care s-a ridicat la circa 140 de lei anul trecut, potrivit datelor publicate de BNR.</w:t>
      </w:r>
    </w:p>
    <w:p w14:paraId="3531D4F0" w14:textId="77777777" w:rsidR="00C32D4E" w:rsidRDefault="00C32D4E" w:rsidP="00C32D4E">
      <w:pPr>
        <w:pStyle w:val="NoSpacing"/>
        <w:jc w:val="both"/>
        <w:rPr>
          <w:rFonts w:ascii="Arial" w:hAnsi="Arial" w:cs="Arial"/>
          <w:shd w:val="clear" w:color="auto" w:fill="FFFFFF"/>
          <w:lang w:val="ro-RO"/>
        </w:rPr>
      </w:pPr>
    </w:p>
    <w:p w14:paraId="53C2D207" w14:textId="0139C235" w:rsidR="00C32D4E" w:rsidRPr="00780DC2" w:rsidRDefault="00C32D4E" w:rsidP="00C32D4E">
      <w:pPr>
        <w:pStyle w:val="NoSpacing"/>
        <w:jc w:val="both"/>
        <w:rPr>
          <w:rFonts w:ascii="Arial" w:hAnsi="Arial" w:cs="Arial"/>
          <w:shd w:val="clear" w:color="auto" w:fill="FFFFFF"/>
          <w:lang w:val="ro-RO"/>
        </w:rPr>
      </w:pPr>
      <w:r w:rsidRPr="00622728">
        <w:rPr>
          <w:rFonts w:ascii="Arial" w:hAnsi="Arial" w:cs="Arial"/>
          <w:shd w:val="clear" w:color="auto" w:fill="FFFFFF"/>
          <w:lang w:val="ro-RO"/>
        </w:rPr>
        <w:t xml:space="preserve">Taxele şi impozitele locale pot fi plătite cu cardul la POS-urile instalate în sediile administraţiilor locale și oficiile poştale care acceptă tranzacţiile cu cardul, online pe </w:t>
      </w:r>
      <w:hyperlink r:id="rId9" w:history="1">
        <w:r w:rsidRPr="00895982">
          <w:rPr>
            <w:rStyle w:val="Hyperlink"/>
            <w:rFonts w:ascii="Arial" w:hAnsi="Arial" w:cs="Arial"/>
            <w:shd w:val="clear" w:color="auto" w:fill="FFFFFF"/>
            <w:lang w:val="ro-RO"/>
          </w:rPr>
          <w:t>www.ghiseul.ro</w:t>
        </w:r>
      </w:hyperlink>
      <w:r>
        <w:rPr>
          <w:rFonts w:ascii="Arial" w:hAnsi="Arial" w:cs="Arial"/>
          <w:shd w:val="clear" w:color="auto" w:fill="FFFFFF"/>
          <w:lang w:val="ro-RO"/>
        </w:rPr>
        <w:t xml:space="preserve"> </w:t>
      </w:r>
      <w:r w:rsidRPr="00622728">
        <w:rPr>
          <w:rFonts w:ascii="Arial" w:hAnsi="Arial" w:cs="Arial"/>
          <w:shd w:val="clear" w:color="auto" w:fill="FFFFFF"/>
          <w:lang w:val="ro-RO"/>
        </w:rPr>
        <w:t>și platformele puse la dispoziţie de unele administraţii locale, precum</w:t>
      </w:r>
      <w:r w:rsidR="00D43ECD">
        <w:rPr>
          <w:rFonts w:ascii="Arial" w:hAnsi="Arial" w:cs="Arial"/>
          <w:shd w:val="clear" w:color="auto" w:fill="FFFFFF"/>
          <w:lang w:val="ro-RO"/>
        </w:rPr>
        <w:t xml:space="preserve"> și la infochioşcuri</w:t>
      </w:r>
      <w:r>
        <w:rPr>
          <w:rFonts w:ascii="Arial" w:hAnsi="Arial" w:cs="Arial"/>
          <w:shd w:val="clear" w:color="auto" w:fill="FFFFFF"/>
          <w:lang w:val="ro-RO"/>
        </w:rPr>
        <w:t>.</w:t>
      </w:r>
      <w:r w:rsidRPr="00780DC2">
        <w:rPr>
          <w:rFonts w:ascii="Arial" w:hAnsi="Arial" w:cs="Arial"/>
          <w:shd w:val="clear" w:color="auto" w:fill="FFFFFF"/>
          <w:lang w:val="ro-RO"/>
        </w:rPr>
        <w:t xml:space="preserve"> </w:t>
      </w:r>
    </w:p>
    <w:p w14:paraId="6336E5E4" w14:textId="77777777" w:rsidR="0041295A" w:rsidRDefault="0041295A" w:rsidP="0041295A">
      <w:pPr>
        <w:pStyle w:val="NoSpacing"/>
        <w:jc w:val="both"/>
        <w:rPr>
          <w:rFonts w:ascii="Arial" w:hAnsi="Arial" w:cs="Arial"/>
          <w:shd w:val="clear" w:color="auto" w:fill="FFFFFF"/>
          <w:lang w:val="ro-RO"/>
        </w:rPr>
      </w:pPr>
    </w:p>
    <w:p w14:paraId="4C1E5570" w14:textId="77777777" w:rsidR="0041295A" w:rsidRPr="00780DC2" w:rsidRDefault="0041295A" w:rsidP="0041295A">
      <w:pPr>
        <w:pStyle w:val="NoSpacing"/>
        <w:jc w:val="both"/>
        <w:rPr>
          <w:rFonts w:ascii="Arial" w:hAnsi="Arial" w:cs="Arial"/>
          <w:shd w:val="clear" w:color="auto" w:fill="FFFFFF"/>
          <w:lang w:val="ro-RO"/>
        </w:rPr>
      </w:pPr>
      <w:r>
        <w:rPr>
          <w:rFonts w:ascii="Arial" w:hAnsi="Arial" w:cs="Arial"/>
          <w:shd w:val="clear" w:color="auto" w:fill="FFFFFF"/>
          <w:lang w:val="ro-RO"/>
        </w:rPr>
        <w:t>Toate</w:t>
      </w:r>
      <w:r w:rsidRPr="005C4A04">
        <w:rPr>
          <w:rFonts w:ascii="Arial" w:hAnsi="Arial" w:cs="Arial"/>
          <w:shd w:val="clear" w:color="auto" w:fill="FFFFFF"/>
          <w:lang w:val="ro-RO"/>
        </w:rPr>
        <w:t xml:space="preserve"> </w:t>
      </w:r>
      <w:r>
        <w:rPr>
          <w:rFonts w:ascii="Arial" w:hAnsi="Arial" w:cs="Arial"/>
          <w:shd w:val="clear" w:color="auto" w:fill="FFFFFF"/>
          <w:lang w:val="ro-RO"/>
        </w:rPr>
        <w:t>instituț</w:t>
      </w:r>
      <w:r w:rsidRPr="00622728">
        <w:rPr>
          <w:rFonts w:ascii="Arial" w:hAnsi="Arial" w:cs="Arial"/>
          <w:shd w:val="clear" w:color="auto" w:fill="FFFFFF"/>
          <w:lang w:val="ro-RO"/>
        </w:rPr>
        <w:t xml:space="preserve">iile publice care </w:t>
      </w:r>
      <w:r>
        <w:rPr>
          <w:rFonts w:ascii="Arial" w:hAnsi="Arial" w:cs="Arial"/>
          <w:shd w:val="clear" w:color="auto" w:fill="FFFFFF"/>
          <w:lang w:val="ro-RO"/>
        </w:rPr>
        <w:t>încasează impozite, taxe sau amenzi au obligația să accepte ș</w:t>
      </w:r>
      <w:r w:rsidRPr="00622728">
        <w:rPr>
          <w:rFonts w:ascii="Arial" w:hAnsi="Arial" w:cs="Arial"/>
          <w:shd w:val="clear" w:color="auto" w:fill="FFFFFF"/>
          <w:lang w:val="ro-RO"/>
        </w:rPr>
        <w:t>i plata cu cardul</w:t>
      </w:r>
      <w:r>
        <w:rPr>
          <w:rFonts w:ascii="Arial" w:hAnsi="Arial" w:cs="Arial"/>
          <w:shd w:val="clear" w:color="auto" w:fill="FFFFFF"/>
          <w:lang w:val="ro-RO"/>
        </w:rPr>
        <w:t>, potrivit așa-numitei legi cash-back, termenul de implementare a noilor prevederi fiind sfârșitul anului 2018.</w:t>
      </w:r>
    </w:p>
    <w:p w14:paraId="1FB30779" w14:textId="77777777" w:rsidR="00C32D4E" w:rsidRDefault="00C32D4E" w:rsidP="005C267B">
      <w:pPr>
        <w:pStyle w:val="NoSpacing"/>
        <w:jc w:val="both"/>
        <w:rPr>
          <w:rFonts w:ascii="Arial" w:hAnsi="Arial" w:cs="Arial"/>
          <w:shd w:val="clear" w:color="auto" w:fill="FFFFFF"/>
          <w:lang w:val="ro-RO"/>
        </w:rPr>
      </w:pPr>
    </w:p>
    <w:p w14:paraId="7C4E60F6" w14:textId="58A9121B" w:rsidR="0030357D" w:rsidRPr="00482F13" w:rsidRDefault="00436A8A" w:rsidP="0030357D">
      <w:pPr>
        <w:pStyle w:val="NoSpacing"/>
        <w:jc w:val="both"/>
        <w:rPr>
          <w:rFonts w:ascii="Arial" w:hAnsi="Arial" w:cs="Arial"/>
          <w:shd w:val="clear" w:color="auto" w:fill="FFFFFF"/>
          <w:lang w:val="ro-RO"/>
        </w:rPr>
      </w:pPr>
      <w:r>
        <w:rPr>
          <w:rFonts w:ascii="Arial" w:hAnsi="Arial" w:cs="Arial"/>
          <w:shd w:val="clear" w:color="auto" w:fill="FFFFFF"/>
          <w:lang w:val="ro-RO"/>
        </w:rPr>
        <w:t>N</w:t>
      </w:r>
      <w:r w:rsidR="0041295A">
        <w:rPr>
          <w:rFonts w:ascii="Arial" w:hAnsi="Arial" w:cs="Arial"/>
          <w:shd w:val="clear" w:color="auto" w:fill="FFFFFF"/>
          <w:lang w:val="ro-RO"/>
        </w:rPr>
        <w:t xml:space="preserve">umărul primăriilor înrolate pe </w:t>
      </w:r>
      <w:hyperlink r:id="rId10" w:history="1">
        <w:r w:rsidR="0041295A" w:rsidRPr="00895982">
          <w:rPr>
            <w:rStyle w:val="Hyperlink"/>
            <w:rFonts w:ascii="Arial" w:hAnsi="Arial" w:cs="Arial"/>
            <w:shd w:val="clear" w:color="auto" w:fill="FFFFFF"/>
            <w:lang w:val="ro-RO"/>
          </w:rPr>
          <w:t>www.ghiseul.ro</w:t>
        </w:r>
      </w:hyperlink>
      <w:r w:rsidR="0041295A">
        <w:rPr>
          <w:rFonts w:ascii="Arial" w:hAnsi="Arial" w:cs="Arial"/>
          <w:shd w:val="clear" w:color="auto" w:fill="FFFFFF"/>
          <w:lang w:val="ro-RO"/>
        </w:rPr>
        <w:t xml:space="preserve"> a ajuns la 264 la finalul anului trecut, în creștere cu 40% față de 2015. </w:t>
      </w:r>
      <w:r w:rsidR="00B9051B">
        <w:rPr>
          <w:rFonts w:ascii="Arial" w:hAnsi="Arial" w:cs="Arial"/>
          <w:shd w:val="clear" w:color="auto" w:fill="FFFFFF"/>
          <w:lang w:val="ro-RO"/>
        </w:rPr>
        <w:t>Aproximativ 200.</w:t>
      </w:r>
      <w:r w:rsidR="00C32D4E">
        <w:rPr>
          <w:rFonts w:ascii="Arial" w:hAnsi="Arial" w:cs="Arial"/>
          <w:shd w:val="clear" w:color="auto" w:fill="FFFFFF"/>
          <w:lang w:val="ro-RO"/>
        </w:rPr>
        <w:t xml:space="preserve">000 </w:t>
      </w:r>
      <w:r w:rsidR="00B9051B">
        <w:rPr>
          <w:rFonts w:ascii="Arial" w:hAnsi="Arial" w:cs="Arial"/>
          <w:shd w:val="clear" w:color="auto" w:fill="FFFFFF"/>
          <w:lang w:val="ro-RO"/>
        </w:rPr>
        <w:t xml:space="preserve">de </w:t>
      </w:r>
      <w:r w:rsidR="00C32D4E">
        <w:rPr>
          <w:rFonts w:ascii="Arial" w:hAnsi="Arial" w:cs="Arial"/>
          <w:shd w:val="clear" w:color="auto" w:fill="FFFFFF"/>
          <w:lang w:val="ro-RO"/>
        </w:rPr>
        <w:t xml:space="preserve">utilizatori și-au activat contul </w:t>
      </w:r>
      <w:r w:rsidR="00B9051B">
        <w:rPr>
          <w:rFonts w:ascii="Arial" w:hAnsi="Arial" w:cs="Arial"/>
          <w:shd w:val="clear" w:color="auto" w:fill="FFFFFF"/>
          <w:lang w:val="ro-RO"/>
        </w:rPr>
        <w:t>pe platformă</w:t>
      </w:r>
      <w:r w:rsidR="0041295A">
        <w:rPr>
          <w:rFonts w:ascii="Arial" w:hAnsi="Arial" w:cs="Arial"/>
          <w:shd w:val="clear" w:color="auto" w:fill="FFFFFF"/>
          <w:lang w:val="ro-RO"/>
        </w:rPr>
        <w:t xml:space="preserve"> </w:t>
      </w:r>
      <w:r w:rsidR="00C32D4E">
        <w:rPr>
          <w:rFonts w:ascii="Arial" w:hAnsi="Arial" w:cs="Arial"/>
          <w:shd w:val="clear" w:color="auto" w:fill="FFFFFF"/>
          <w:lang w:val="ro-RO"/>
        </w:rPr>
        <w:t>până în prezent</w:t>
      </w:r>
      <w:r>
        <w:rPr>
          <w:rFonts w:ascii="Arial" w:hAnsi="Arial" w:cs="Arial"/>
          <w:shd w:val="clear" w:color="auto" w:fill="FFFFFF"/>
          <w:lang w:val="ro-RO"/>
        </w:rPr>
        <w:t>.</w:t>
      </w:r>
      <w:r w:rsidR="00C32D4E">
        <w:rPr>
          <w:rFonts w:ascii="Arial" w:hAnsi="Arial" w:cs="Arial"/>
          <w:shd w:val="clear" w:color="auto" w:fill="FFFFFF"/>
          <w:lang w:val="ro-RO"/>
        </w:rPr>
        <w:t xml:space="preserve"> </w:t>
      </w:r>
    </w:p>
    <w:p w14:paraId="4999DDDF" w14:textId="77777777" w:rsidR="0030357D" w:rsidRDefault="0030357D" w:rsidP="0030357D">
      <w:pPr>
        <w:pStyle w:val="NoSpacing"/>
        <w:jc w:val="both"/>
        <w:rPr>
          <w:rFonts w:ascii="Arial" w:hAnsi="Arial" w:cs="Arial"/>
          <w:shd w:val="clear" w:color="auto" w:fill="FFFFFF"/>
          <w:lang w:val="ro-RO"/>
        </w:rPr>
      </w:pPr>
    </w:p>
    <w:p w14:paraId="667A2C14" w14:textId="1DF7241B" w:rsidR="00D8182B" w:rsidRDefault="0030357D" w:rsidP="00FC4953">
      <w:pPr>
        <w:pStyle w:val="NoSpacing"/>
        <w:jc w:val="both"/>
        <w:rPr>
          <w:rFonts w:ascii="Arial" w:hAnsi="Arial" w:cs="Arial"/>
          <w:shd w:val="clear" w:color="auto" w:fill="FFFFFF"/>
          <w:lang w:val="ro-RO"/>
        </w:rPr>
      </w:pPr>
      <w:r w:rsidRPr="00622728">
        <w:rPr>
          <w:rFonts w:ascii="Arial" w:hAnsi="Arial" w:cs="Arial"/>
          <w:shd w:val="clear" w:color="auto" w:fill="FFFFFF"/>
          <w:lang w:val="ro-RO"/>
        </w:rPr>
        <w:t>Visa derulează până pe 31 martie cea de-a opta ediție a campaniei sale tradiționale de promovare a plății taxelor și impozitelor cu cardul</w:t>
      </w:r>
      <w:r w:rsidR="00B53F5E">
        <w:rPr>
          <w:rFonts w:ascii="Arial" w:hAnsi="Arial" w:cs="Arial"/>
          <w:shd w:val="clear" w:color="auto" w:fill="FFFFFF"/>
          <w:lang w:val="ro-RO"/>
        </w:rPr>
        <w:t>, cu scopul de a informa contribuabilii</w:t>
      </w:r>
      <w:r w:rsidR="00D8182B">
        <w:rPr>
          <w:rFonts w:ascii="Arial" w:hAnsi="Arial" w:cs="Arial"/>
          <w:shd w:val="clear" w:color="auto" w:fill="FFFFFF"/>
          <w:lang w:val="ro-RO"/>
        </w:rPr>
        <w:t xml:space="preserve"> </w:t>
      </w:r>
      <w:r w:rsidR="00B53F5E">
        <w:rPr>
          <w:rFonts w:ascii="Arial" w:hAnsi="Arial" w:cs="Arial"/>
          <w:shd w:val="clear" w:color="auto" w:fill="FFFFFF"/>
          <w:lang w:val="ro-RO"/>
        </w:rPr>
        <w:t xml:space="preserve">asupra beneficiilor </w:t>
      </w:r>
      <w:r w:rsidR="009D3738">
        <w:rPr>
          <w:rFonts w:ascii="Arial" w:hAnsi="Arial" w:cs="Arial"/>
          <w:shd w:val="clear" w:color="auto" w:fill="FFFFFF"/>
          <w:lang w:val="ro-RO"/>
        </w:rPr>
        <w:t>acestei metode moderne de plată</w:t>
      </w:r>
      <w:r w:rsidRPr="00622728">
        <w:rPr>
          <w:rFonts w:ascii="Arial" w:hAnsi="Arial" w:cs="Arial"/>
          <w:shd w:val="clear" w:color="auto" w:fill="FFFFFF"/>
          <w:lang w:val="ro-RO"/>
        </w:rPr>
        <w:t xml:space="preserve">. </w:t>
      </w:r>
      <w:r w:rsidR="00FC4953">
        <w:rPr>
          <w:rFonts w:ascii="Arial" w:hAnsi="Arial" w:cs="Arial"/>
          <w:shd w:val="clear" w:color="auto" w:fill="FFFFFF"/>
          <w:lang w:val="ro-RO"/>
        </w:rPr>
        <w:t xml:space="preserve">Campania </w:t>
      </w:r>
      <w:r w:rsidR="00FC4953" w:rsidRPr="00FC4953">
        <w:rPr>
          <w:rFonts w:ascii="Arial" w:hAnsi="Arial" w:cs="Arial"/>
          <w:shd w:val="clear" w:color="auto" w:fill="FFFFFF"/>
          <w:lang w:val="ro-RO"/>
        </w:rPr>
        <w:t>cuprinde acţiuni de pro</w:t>
      </w:r>
      <w:r w:rsidR="00FC4953">
        <w:rPr>
          <w:rFonts w:ascii="Arial" w:hAnsi="Arial" w:cs="Arial"/>
          <w:shd w:val="clear" w:color="auto" w:fill="FFFFFF"/>
          <w:lang w:val="ro-RO"/>
        </w:rPr>
        <w:t>movare în presa scrisă, online, televiziune, radio, outdoor</w:t>
      </w:r>
      <w:r w:rsidR="00FC4953" w:rsidRPr="00FC4953">
        <w:rPr>
          <w:rFonts w:ascii="Arial" w:hAnsi="Arial" w:cs="Arial"/>
          <w:shd w:val="clear" w:color="auto" w:fill="FFFFFF"/>
          <w:lang w:val="ro-RO"/>
        </w:rPr>
        <w:t>, precum şi activităţi promoţionale de BTL</w:t>
      </w:r>
      <w:r w:rsidR="00FC4953">
        <w:rPr>
          <w:rFonts w:ascii="Arial" w:hAnsi="Arial" w:cs="Arial"/>
          <w:shd w:val="clear" w:color="auto" w:fill="FFFFFF"/>
          <w:lang w:val="ro-RO"/>
        </w:rPr>
        <w:t xml:space="preserve"> desfăşurate împreună cu băncile din </w:t>
      </w:r>
      <w:r w:rsidR="00FC4953" w:rsidRPr="00FC4953">
        <w:rPr>
          <w:rFonts w:ascii="Arial" w:hAnsi="Arial" w:cs="Arial"/>
          <w:shd w:val="clear" w:color="auto" w:fill="FFFFFF"/>
          <w:lang w:val="ro-RO"/>
        </w:rPr>
        <w:t>România.</w:t>
      </w:r>
      <w:r w:rsidR="00FC4953">
        <w:rPr>
          <w:rFonts w:ascii="Arial" w:hAnsi="Arial" w:cs="Arial"/>
          <w:shd w:val="clear" w:color="auto" w:fill="FFFFFF"/>
          <w:lang w:val="ro-RO"/>
        </w:rPr>
        <w:t xml:space="preserve"> </w:t>
      </w:r>
    </w:p>
    <w:p w14:paraId="49905A87" w14:textId="77777777" w:rsidR="00D8182B" w:rsidRDefault="00D8182B" w:rsidP="00FC4953">
      <w:pPr>
        <w:pStyle w:val="NoSpacing"/>
        <w:jc w:val="both"/>
        <w:rPr>
          <w:rFonts w:ascii="Arial" w:hAnsi="Arial" w:cs="Arial"/>
          <w:shd w:val="clear" w:color="auto" w:fill="FFFFFF"/>
          <w:lang w:val="ro-RO"/>
        </w:rPr>
      </w:pPr>
    </w:p>
    <w:p w14:paraId="2D30D203" w14:textId="4BED391E" w:rsidR="00D8182B" w:rsidRDefault="00D8182B" w:rsidP="0030357D">
      <w:pPr>
        <w:pStyle w:val="NoSpacing"/>
        <w:jc w:val="both"/>
        <w:rPr>
          <w:rFonts w:ascii="Arial" w:hAnsi="Arial" w:cs="Arial"/>
          <w:shd w:val="clear" w:color="auto" w:fill="FFFFFF"/>
          <w:lang w:val="ro-RO"/>
        </w:rPr>
      </w:pPr>
      <w:r>
        <w:rPr>
          <w:rFonts w:ascii="Arial" w:hAnsi="Arial" w:cs="Arial"/>
          <w:shd w:val="clear" w:color="auto" w:fill="FFFFFF"/>
          <w:lang w:val="ro-RO"/>
        </w:rPr>
        <w:t xml:space="preserve">Toate persoanele interesate pot </w:t>
      </w:r>
      <w:r w:rsidR="0020102C">
        <w:rPr>
          <w:rFonts w:ascii="Arial" w:hAnsi="Arial" w:cs="Arial"/>
          <w:shd w:val="clear" w:color="auto" w:fill="FFFFFF"/>
          <w:lang w:val="ro-RO"/>
        </w:rPr>
        <w:t>afla</w:t>
      </w:r>
      <w:r w:rsidR="0020102C" w:rsidRPr="0020102C">
        <w:rPr>
          <w:rFonts w:ascii="Arial" w:hAnsi="Arial" w:cs="Arial"/>
          <w:shd w:val="clear" w:color="auto" w:fill="FFFFFF"/>
          <w:lang w:val="ro-RO"/>
        </w:rPr>
        <w:t xml:space="preserve"> </w:t>
      </w:r>
      <w:r w:rsidR="0020102C">
        <w:rPr>
          <w:rFonts w:ascii="Arial" w:hAnsi="Arial" w:cs="Arial"/>
          <w:shd w:val="clear" w:color="auto" w:fill="FFFFFF"/>
          <w:lang w:val="ro-RO"/>
        </w:rPr>
        <w:t xml:space="preserve">de </w:t>
      </w:r>
      <w:r w:rsidR="0020102C" w:rsidRPr="00FC4953">
        <w:rPr>
          <w:rFonts w:ascii="Arial" w:hAnsi="Arial" w:cs="Arial"/>
          <w:shd w:val="clear" w:color="auto" w:fill="FFFFFF"/>
          <w:lang w:val="ro-RO"/>
        </w:rPr>
        <w:t xml:space="preserve">pe </w:t>
      </w:r>
      <w:r w:rsidR="0020102C">
        <w:rPr>
          <w:rFonts w:ascii="Arial" w:hAnsi="Arial" w:cs="Arial"/>
          <w:shd w:val="clear" w:color="auto" w:fill="FFFFFF"/>
          <w:lang w:val="ro-RO"/>
        </w:rPr>
        <w:t xml:space="preserve">site-ul </w:t>
      </w:r>
      <w:hyperlink r:id="rId11" w:history="1">
        <w:r w:rsidR="0020102C" w:rsidRPr="00980ED7">
          <w:rPr>
            <w:rStyle w:val="Hyperlink"/>
            <w:rFonts w:ascii="Arial" w:hAnsi="Arial" w:cs="Arial"/>
            <w:shd w:val="clear" w:color="auto" w:fill="FFFFFF"/>
            <w:lang w:val="ro-RO"/>
          </w:rPr>
          <w:t>www.visa.ro</w:t>
        </w:r>
      </w:hyperlink>
      <w:r w:rsidR="0020102C">
        <w:rPr>
          <w:rFonts w:ascii="Arial" w:hAnsi="Arial" w:cs="Arial"/>
          <w:shd w:val="clear" w:color="auto" w:fill="FFFFFF"/>
          <w:lang w:val="ro-RO"/>
        </w:rPr>
        <w:t xml:space="preserve"> informaţii utile despre plata taxelor şi impozitelor cu cardul, cum ar fi</w:t>
      </w:r>
      <w:r w:rsidR="0020102C" w:rsidRPr="0020102C">
        <w:rPr>
          <w:rFonts w:ascii="Arial" w:hAnsi="Arial" w:cs="Arial"/>
          <w:shd w:val="clear" w:color="auto" w:fill="FFFFFF"/>
          <w:lang w:val="ro-RO"/>
        </w:rPr>
        <w:t xml:space="preserve"> </w:t>
      </w:r>
      <w:r w:rsidR="0020102C">
        <w:rPr>
          <w:rFonts w:ascii="Arial" w:hAnsi="Arial" w:cs="Arial"/>
          <w:shd w:val="clear" w:color="auto" w:fill="FFFFFF"/>
          <w:lang w:val="ro-RO"/>
        </w:rPr>
        <w:t xml:space="preserve">lista taxelor care pot fi achitate către ANAF pe </w:t>
      </w:r>
      <w:hyperlink r:id="rId12" w:history="1">
        <w:r w:rsidR="0020102C" w:rsidRPr="00980ED7">
          <w:rPr>
            <w:rStyle w:val="Hyperlink"/>
            <w:rFonts w:ascii="Arial" w:hAnsi="Arial" w:cs="Arial"/>
            <w:shd w:val="clear" w:color="auto" w:fill="FFFFFF"/>
            <w:lang w:val="ro-RO"/>
          </w:rPr>
          <w:t>www.ghiseul.ro</w:t>
        </w:r>
      </w:hyperlink>
      <w:r w:rsidR="0020102C">
        <w:rPr>
          <w:rFonts w:ascii="Arial" w:hAnsi="Arial" w:cs="Arial"/>
          <w:shd w:val="clear" w:color="auto" w:fill="FFFFFF"/>
          <w:lang w:val="ro-RO"/>
        </w:rPr>
        <w:t xml:space="preserve">, sau pot </w:t>
      </w:r>
      <w:r>
        <w:rPr>
          <w:rFonts w:ascii="Arial" w:hAnsi="Arial" w:cs="Arial"/>
          <w:shd w:val="clear" w:color="auto" w:fill="FFFFFF"/>
          <w:lang w:val="ro-RO"/>
        </w:rPr>
        <w:t xml:space="preserve">accesa </w:t>
      </w:r>
      <w:r w:rsidR="0020102C">
        <w:rPr>
          <w:rFonts w:ascii="Arial" w:hAnsi="Arial" w:cs="Arial"/>
          <w:shd w:val="clear" w:color="auto" w:fill="FFFFFF"/>
          <w:lang w:val="ro-RO"/>
        </w:rPr>
        <w:t xml:space="preserve">harta interactivă a instituţiilor publice </w:t>
      </w:r>
      <w:r w:rsidR="0020102C" w:rsidRPr="00FC4953">
        <w:rPr>
          <w:rFonts w:ascii="Arial" w:hAnsi="Arial" w:cs="Arial"/>
          <w:shd w:val="clear" w:color="auto" w:fill="FFFFFF"/>
          <w:lang w:val="ro-RO"/>
        </w:rPr>
        <w:t>care acceptă plata</w:t>
      </w:r>
      <w:r w:rsidR="0020102C">
        <w:rPr>
          <w:rFonts w:ascii="Arial" w:hAnsi="Arial" w:cs="Arial"/>
          <w:shd w:val="clear" w:color="auto" w:fill="FFFFFF"/>
          <w:lang w:val="ro-RO"/>
        </w:rPr>
        <w:t xml:space="preserve"> </w:t>
      </w:r>
      <w:r w:rsidR="0020102C" w:rsidRPr="00FC4953">
        <w:rPr>
          <w:rFonts w:ascii="Arial" w:hAnsi="Arial" w:cs="Arial"/>
          <w:shd w:val="clear" w:color="auto" w:fill="FFFFFF"/>
          <w:lang w:val="ro-RO"/>
        </w:rPr>
        <w:t>cu cardul</w:t>
      </w:r>
      <w:r w:rsidR="0020102C">
        <w:rPr>
          <w:rFonts w:ascii="Arial" w:hAnsi="Arial" w:cs="Arial"/>
          <w:shd w:val="clear" w:color="auto" w:fill="FFFFFF"/>
          <w:lang w:val="ro-RO"/>
        </w:rPr>
        <w:t xml:space="preserve"> online</w:t>
      </w:r>
      <w:r>
        <w:rPr>
          <w:rFonts w:ascii="Arial" w:hAnsi="Arial" w:cs="Arial"/>
          <w:shd w:val="clear" w:color="auto" w:fill="FFFFFF"/>
          <w:lang w:val="ro-RO"/>
        </w:rPr>
        <w:t xml:space="preserve">. </w:t>
      </w:r>
    </w:p>
    <w:p w14:paraId="1AF14E0D" w14:textId="77777777" w:rsidR="00D8182B" w:rsidRDefault="00D8182B" w:rsidP="0030357D">
      <w:pPr>
        <w:pStyle w:val="NoSpacing"/>
        <w:jc w:val="both"/>
        <w:rPr>
          <w:rFonts w:ascii="Arial" w:hAnsi="Arial" w:cs="Arial"/>
          <w:shd w:val="clear" w:color="auto" w:fill="FFFFFF"/>
          <w:lang w:val="ro-RO"/>
        </w:rPr>
      </w:pPr>
    </w:p>
    <w:p w14:paraId="1E08D600" w14:textId="586DC1D3" w:rsidR="0030357D" w:rsidRDefault="0030357D" w:rsidP="0030357D">
      <w:pPr>
        <w:pStyle w:val="NoSpacing"/>
        <w:jc w:val="both"/>
        <w:rPr>
          <w:rFonts w:ascii="Arial" w:hAnsi="Arial" w:cs="Arial"/>
          <w:shd w:val="clear" w:color="auto" w:fill="FFFFFF"/>
          <w:lang w:val="ro-RO"/>
        </w:rPr>
      </w:pPr>
      <w:r w:rsidRPr="00622728">
        <w:rPr>
          <w:rFonts w:ascii="Arial" w:hAnsi="Arial" w:cs="Arial"/>
          <w:shd w:val="clear" w:color="auto" w:fill="FFFFFF"/>
          <w:lang w:val="ro-RO"/>
        </w:rPr>
        <w:t xml:space="preserve">Contribuabilii care își achită </w:t>
      </w:r>
      <w:r>
        <w:rPr>
          <w:rFonts w:ascii="Arial" w:hAnsi="Arial" w:cs="Arial"/>
          <w:shd w:val="clear" w:color="auto" w:fill="FFFFFF"/>
          <w:lang w:val="ro-RO"/>
        </w:rPr>
        <w:t>taxele și impozitele locale înainte de 31 martie</w:t>
      </w:r>
      <w:r w:rsidR="007345D4">
        <w:rPr>
          <w:rFonts w:ascii="Arial" w:hAnsi="Arial" w:cs="Arial"/>
          <w:shd w:val="clear" w:color="auto" w:fill="FFFFFF"/>
          <w:lang w:val="ro-RO"/>
        </w:rPr>
        <w:t xml:space="preserve"> </w:t>
      </w:r>
      <w:r>
        <w:rPr>
          <w:rFonts w:ascii="Arial" w:hAnsi="Arial" w:cs="Arial"/>
          <w:shd w:val="clear" w:color="auto" w:fill="FFFFFF"/>
          <w:lang w:val="ro-RO"/>
        </w:rPr>
        <w:t xml:space="preserve">beneficiază de o reducere de până la 10% din valoarea obligațiilor fiscale, </w:t>
      </w:r>
      <w:r w:rsidRPr="00622728">
        <w:rPr>
          <w:rFonts w:ascii="Arial" w:hAnsi="Arial" w:cs="Arial"/>
          <w:shd w:val="clear" w:color="auto" w:fill="FFFFFF"/>
          <w:lang w:val="ro-RO"/>
        </w:rPr>
        <w:t>conform prevederilor din Codul Fiscal.</w:t>
      </w:r>
    </w:p>
    <w:p w14:paraId="2EE18DC7" w14:textId="77777777" w:rsidR="0030357D" w:rsidRDefault="0030357D" w:rsidP="0030357D">
      <w:pPr>
        <w:pStyle w:val="NoSpacing"/>
        <w:jc w:val="both"/>
        <w:rPr>
          <w:rFonts w:ascii="Arial" w:hAnsi="Arial" w:cs="Arial"/>
          <w:shd w:val="clear" w:color="auto" w:fill="FFFFFF"/>
          <w:lang w:val="ro-RO"/>
        </w:rPr>
      </w:pPr>
    </w:p>
    <w:p w14:paraId="41FB62D3" w14:textId="77777777" w:rsidR="0030357D" w:rsidRPr="00622728" w:rsidRDefault="0030357D" w:rsidP="00622728">
      <w:pPr>
        <w:pStyle w:val="NoSpacing"/>
        <w:jc w:val="both"/>
        <w:rPr>
          <w:rFonts w:ascii="Arial" w:hAnsi="Arial" w:cs="Arial"/>
          <w:shd w:val="clear" w:color="auto" w:fill="FFFFFF"/>
          <w:lang w:val="ro-RO"/>
        </w:rPr>
      </w:pPr>
    </w:p>
    <w:p w14:paraId="1872E8F1" w14:textId="77777777" w:rsidR="005C4A04" w:rsidRDefault="005C4A04" w:rsidP="00C25BD4">
      <w:pPr>
        <w:spacing w:after="0"/>
        <w:jc w:val="center"/>
        <w:rPr>
          <w:rFonts w:ascii="Arial" w:hAnsi="Arial" w:cs="Arial"/>
          <w:bCs/>
          <w:sz w:val="20"/>
          <w:lang w:val="ro-RO"/>
        </w:rPr>
      </w:pPr>
    </w:p>
    <w:p w14:paraId="0B5F355A" w14:textId="77777777" w:rsidR="005C4A04" w:rsidRDefault="005C4A04" w:rsidP="00C25BD4">
      <w:pPr>
        <w:spacing w:after="0"/>
        <w:jc w:val="center"/>
        <w:rPr>
          <w:rFonts w:ascii="Arial" w:hAnsi="Arial" w:cs="Arial"/>
          <w:bCs/>
          <w:sz w:val="20"/>
          <w:lang w:val="ro-RO"/>
        </w:rPr>
      </w:pPr>
    </w:p>
    <w:p w14:paraId="657D2703" w14:textId="77777777" w:rsidR="00C25BD4" w:rsidRPr="00622728" w:rsidRDefault="00C25BD4" w:rsidP="00C25BD4">
      <w:pPr>
        <w:spacing w:after="0"/>
        <w:jc w:val="center"/>
        <w:rPr>
          <w:sz w:val="20"/>
          <w:lang w:val="ro-RO"/>
        </w:rPr>
      </w:pPr>
      <w:r w:rsidRPr="00622728">
        <w:rPr>
          <w:rFonts w:ascii="Arial" w:hAnsi="Arial" w:cs="Arial"/>
          <w:bCs/>
          <w:sz w:val="20"/>
          <w:lang w:val="ro-RO"/>
        </w:rPr>
        <w:t>###</w:t>
      </w:r>
    </w:p>
    <w:p w14:paraId="0D4E8CD6" w14:textId="77777777" w:rsidR="00C25BD4" w:rsidRPr="00622728" w:rsidRDefault="00C25BD4" w:rsidP="00C25BD4">
      <w:pPr>
        <w:spacing w:after="0"/>
        <w:jc w:val="center"/>
        <w:rPr>
          <w:rFonts w:ascii="Arial" w:hAnsi="Arial" w:cs="Arial"/>
          <w:bCs/>
          <w:lang w:val="ro-RO"/>
        </w:rPr>
      </w:pPr>
    </w:p>
    <w:p w14:paraId="064AD43D" w14:textId="77777777" w:rsidR="00C25BD4" w:rsidRPr="00622728" w:rsidRDefault="00C25BD4" w:rsidP="00C25BD4">
      <w:pPr>
        <w:spacing w:after="0" w:line="276" w:lineRule="auto"/>
        <w:rPr>
          <w:rFonts w:ascii="Arial" w:hAnsi="Arial" w:cs="Arial"/>
          <w:b/>
          <w:bCs/>
          <w:sz w:val="20"/>
          <w:szCs w:val="20"/>
          <w:lang w:val="ro-RO"/>
        </w:rPr>
      </w:pPr>
      <w:r w:rsidRPr="00622728">
        <w:rPr>
          <w:rFonts w:ascii="Arial" w:hAnsi="Arial" w:cs="Arial"/>
          <w:b/>
          <w:bCs/>
          <w:sz w:val="20"/>
          <w:szCs w:val="20"/>
          <w:lang w:val="ro-RO"/>
        </w:rPr>
        <w:t>Despre Visa Inc.</w:t>
      </w:r>
    </w:p>
    <w:p w14:paraId="7FBCEBD1" w14:textId="77777777" w:rsidR="00C25BD4" w:rsidRPr="00622728" w:rsidRDefault="00C25BD4" w:rsidP="00C25BD4">
      <w:pPr>
        <w:spacing w:after="0" w:line="276" w:lineRule="auto"/>
        <w:jc w:val="both"/>
        <w:rPr>
          <w:rFonts w:ascii="Arial" w:hAnsi="Arial" w:cs="Arial"/>
          <w:sz w:val="20"/>
          <w:szCs w:val="20"/>
          <w:lang w:val="ro-RO"/>
        </w:rPr>
      </w:pPr>
      <w:r w:rsidRPr="00622728">
        <w:rPr>
          <w:rFonts w:ascii="Arial" w:hAnsi="Arial" w:cs="Arial"/>
          <w:sz w:val="20"/>
          <w:szCs w:val="20"/>
          <w:lang w:val="ro-RO"/>
        </w:rPr>
        <w:t xml:space="preserve">Visa inc. (NYSE:V) este o companie internaţională de tehnologii de plată care conectează consumatorii, companiile, instituţiile financiare şi guvernele din peste 200 de ţări şi teritorii prin sisteme de plăţi electronice rapide, securizate şi fiabile. Operăm una dintre cele mai avansate reţele de procesare a plăţilor din lume – VisaNet – capabilă să proceseze peste 65.000 de tranzacţii pe secundă, asigurând protecţie împotriva fraudei pentru consumatori şi plăţi sigure pentru comercianţi. Visa nu este o bancă şi nu emite carduri, nu acordă credite şi nu stabileşte rate sau comisioane pentru consumatori. Cu toate acestea, inovaţiile Visa permit clienţilor instituţii financiare să ofere consumatorilor mai multe opţiuni: să plătească pe loc cu cardul de debit, să plătească anticipat cu cardul prepaid sau ulterior cu un card de credit. Pentru mai multe informaţii, puteţi accesa </w:t>
      </w:r>
      <w:hyperlink r:id="rId13" w:history="1">
        <w:r w:rsidRPr="00622728">
          <w:rPr>
            <w:rStyle w:val="Hyperlink"/>
            <w:rFonts w:ascii="Arial" w:hAnsi="Arial" w:cs="Arial"/>
            <w:sz w:val="20"/>
            <w:szCs w:val="20"/>
            <w:lang w:val="ro-RO"/>
          </w:rPr>
          <w:t>www.visaeurope.com</w:t>
        </w:r>
      </w:hyperlink>
      <w:r w:rsidRPr="00622728">
        <w:rPr>
          <w:rFonts w:ascii="Arial" w:hAnsi="Arial" w:cs="Arial"/>
          <w:sz w:val="20"/>
          <w:szCs w:val="20"/>
          <w:lang w:val="ro-RO"/>
        </w:rPr>
        <w:t>, blogul Visa Vision blog (</w:t>
      </w:r>
      <w:hyperlink r:id="rId14" w:history="1">
        <w:r w:rsidRPr="00622728">
          <w:rPr>
            <w:rStyle w:val="Hyperlink"/>
            <w:rFonts w:ascii="Arial" w:hAnsi="Arial" w:cs="Arial"/>
            <w:sz w:val="20"/>
            <w:szCs w:val="20"/>
            <w:lang w:val="ro-RO"/>
          </w:rPr>
          <w:t>www.vision.visaeurope.com</w:t>
        </w:r>
      </w:hyperlink>
      <w:r w:rsidRPr="00622728">
        <w:rPr>
          <w:rFonts w:ascii="Arial" w:hAnsi="Arial" w:cs="Arial"/>
          <w:sz w:val="20"/>
          <w:szCs w:val="20"/>
          <w:lang w:val="ro-RO"/>
        </w:rPr>
        <w:t xml:space="preserve">) şi </w:t>
      </w:r>
      <w:hyperlink r:id="rId15" w:history="1">
        <w:r w:rsidRPr="00622728">
          <w:rPr>
            <w:rStyle w:val="Hyperlink"/>
            <w:rFonts w:ascii="Arial" w:hAnsi="Arial" w:cs="Arial"/>
            <w:sz w:val="20"/>
            <w:szCs w:val="20"/>
            <w:lang w:val="ro-RO"/>
          </w:rPr>
          <w:t>@VisaEuropeNews</w:t>
        </w:r>
      </w:hyperlink>
      <w:r w:rsidRPr="00622728">
        <w:rPr>
          <w:rFonts w:ascii="Arial" w:hAnsi="Arial" w:cs="Arial"/>
          <w:sz w:val="20"/>
          <w:szCs w:val="20"/>
          <w:lang w:val="ro-RO"/>
        </w:rPr>
        <w:t>.</w:t>
      </w:r>
    </w:p>
    <w:p w14:paraId="0DAFB1F5" w14:textId="77777777" w:rsidR="00C25BD4" w:rsidRPr="00622728" w:rsidRDefault="00C25BD4" w:rsidP="00C25BD4">
      <w:pPr>
        <w:spacing w:after="0" w:line="276" w:lineRule="auto"/>
        <w:jc w:val="both"/>
        <w:rPr>
          <w:rFonts w:ascii="Arial" w:hAnsi="Arial" w:cs="Arial"/>
          <w:sz w:val="20"/>
          <w:szCs w:val="20"/>
          <w:lang w:val="ro-RO"/>
        </w:rPr>
      </w:pPr>
    </w:p>
    <w:p w14:paraId="284AAF64" w14:textId="77777777" w:rsidR="00C25BD4" w:rsidRPr="00622728" w:rsidRDefault="00C25BD4" w:rsidP="00C25BD4">
      <w:pPr>
        <w:spacing w:after="0" w:line="276" w:lineRule="auto"/>
        <w:rPr>
          <w:rFonts w:ascii="Arial" w:hAnsi="Arial" w:cs="Arial"/>
          <w:b/>
          <w:sz w:val="20"/>
          <w:szCs w:val="20"/>
          <w:lang w:val="ro-RO"/>
        </w:rPr>
      </w:pPr>
      <w:r w:rsidRPr="00622728">
        <w:rPr>
          <w:rFonts w:ascii="Arial" w:hAnsi="Arial" w:cs="Arial"/>
          <w:b/>
          <w:sz w:val="20"/>
          <w:szCs w:val="20"/>
          <w:lang w:val="ro-RO"/>
        </w:rPr>
        <w:t xml:space="preserve">Contacte: </w:t>
      </w:r>
    </w:p>
    <w:p w14:paraId="54374952" w14:textId="77777777" w:rsidR="00C25BD4" w:rsidRPr="00622728" w:rsidRDefault="00C25BD4" w:rsidP="00C25BD4">
      <w:pPr>
        <w:spacing w:after="0" w:line="276" w:lineRule="auto"/>
        <w:jc w:val="both"/>
        <w:rPr>
          <w:rFonts w:ascii="Arial" w:hAnsi="Arial" w:cs="Arial"/>
          <w:sz w:val="20"/>
          <w:szCs w:val="20"/>
          <w:lang w:val="ro-RO"/>
        </w:rPr>
      </w:pPr>
      <w:r w:rsidRPr="00622728">
        <w:rPr>
          <w:rFonts w:ascii="Arial" w:hAnsi="Arial" w:cs="Arial"/>
          <w:sz w:val="20"/>
          <w:szCs w:val="20"/>
          <w:lang w:val="ro-RO"/>
        </w:rPr>
        <w:t>Gilia Crăciun</w:t>
      </w:r>
    </w:p>
    <w:p w14:paraId="6804BF41" w14:textId="77777777" w:rsidR="00C25BD4" w:rsidRPr="00622728" w:rsidRDefault="00C25BD4" w:rsidP="00C25BD4">
      <w:pPr>
        <w:spacing w:after="0" w:line="276" w:lineRule="auto"/>
        <w:jc w:val="both"/>
        <w:rPr>
          <w:rFonts w:ascii="Arial" w:hAnsi="Arial" w:cs="Arial"/>
          <w:sz w:val="20"/>
          <w:szCs w:val="20"/>
          <w:lang w:val="ro-RO"/>
        </w:rPr>
      </w:pPr>
      <w:r w:rsidRPr="00622728">
        <w:rPr>
          <w:rFonts w:ascii="Arial" w:hAnsi="Arial" w:cs="Arial"/>
          <w:sz w:val="20"/>
          <w:szCs w:val="20"/>
          <w:lang w:val="ro-RO"/>
        </w:rPr>
        <w:t>Tel: +40 744 699 003</w:t>
      </w:r>
    </w:p>
    <w:p w14:paraId="192A131B" w14:textId="77777777" w:rsidR="00C25BD4" w:rsidRPr="00622728" w:rsidRDefault="000C2790" w:rsidP="00C25BD4">
      <w:pPr>
        <w:spacing w:after="0" w:line="276" w:lineRule="auto"/>
        <w:jc w:val="both"/>
        <w:rPr>
          <w:rFonts w:ascii="Arial" w:hAnsi="Arial" w:cs="Arial"/>
          <w:sz w:val="20"/>
          <w:szCs w:val="20"/>
          <w:lang w:val="ro-RO"/>
        </w:rPr>
      </w:pPr>
      <w:hyperlink r:id="rId16" w:history="1">
        <w:r w:rsidR="00C25BD4" w:rsidRPr="00622728">
          <w:rPr>
            <w:rStyle w:val="Hyperlink"/>
            <w:rFonts w:ascii="Arial" w:hAnsi="Arial" w:cs="Arial"/>
            <w:sz w:val="20"/>
            <w:szCs w:val="20"/>
            <w:lang w:val="ro-RO"/>
          </w:rPr>
          <w:t>gilia.craciun@grayling.com</w:t>
        </w:r>
      </w:hyperlink>
      <w:r w:rsidR="00C25BD4" w:rsidRPr="00622728">
        <w:rPr>
          <w:rFonts w:ascii="Arial" w:hAnsi="Arial" w:cs="Arial"/>
          <w:sz w:val="20"/>
          <w:szCs w:val="20"/>
          <w:lang w:val="ro-RO"/>
        </w:rPr>
        <w:t xml:space="preserve"> </w:t>
      </w:r>
    </w:p>
    <w:p w14:paraId="7E2BBB43" w14:textId="77777777" w:rsidR="00C25BD4" w:rsidRPr="00622728" w:rsidRDefault="00C25BD4" w:rsidP="00C25BD4">
      <w:pPr>
        <w:spacing w:after="0" w:line="276" w:lineRule="auto"/>
        <w:jc w:val="both"/>
        <w:rPr>
          <w:rFonts w:ascii="Arial" w:hAnsi="Arial" w:cs="Arial"/>
          <w:sz w:val="20"/>
          <w:szCs w:val="20"/>
          <w:lang w:val="ro-RO"/>
        </w:rPr>
      </w:pPr>
    </w:p>
    <w:p w14:paraId="6EBBEBFA" w14:textId="77777777" w:rsidR="00C25BD4" w:rsidRPr="00622728" w:rsidRDefault="00C25BD4" w:rsidP="00C25BD4">
      <w:pPr>
        <w:spacing w:after="0" w:line="276" w:lineRule="auto"/>
        <w:jc w:val="both"/>
        <w:rPr>
          <w:rFonts w:ascii="Arial" w:hAnsi="Arial" w:cs="Arial"/>
          <w:sz w:val="20"/>
          <w:szCs w:val="20"/>
          <w:lang w:val="ro-RO"/>
        </w:rPr>
      </w:pPr>
      <w:r w:rsidRPr="00622728">
        <w:rPr>
          <w:rFonts w:ascii="Arial" w:hAnsi="Arial" w:cs="Arial"/>
          <w:sz w:val="20"/>
          <w:szCs w:val="20"/>
          <w:lang w:val="ro-RO"/>
        </w:rPr>
        <w:t>Alina Lazăr</w:t>
      </w:r>
    </w:p>
    <w:p w14:paraId="3A58D2BA" w14:textId="77777777" w:rsidR="00C25BD4" w:rsidRPr="00622728" w:rsidRDefault="00C25BD4" w:rsidP="00C25BD4">
      <w:pPr>
        <w:spacing w:after="0" w:line="276" w:lineRule="auto"/>
        <w:jc w:val="both"/>
        <w:rPr>
          <w:rFonts w:ascii="Arial" w:hAnsi="Arial" w:cs="Arial"/>
          <w:sz w:val="20"/>
          <w:szCs w:val="20"/>
          <w:lang w:val="ro-RO"/>
        </w:rPr>
      </w:pPr>
      <w:r w:rsidRPr="00622728">
        <w:rPr>
          <w:rFonts w:ascii="Arial" w:hAnsi="Arial" w:cs="Arial"/>
          <w:sz w:val="20"/>
          <w:szCs w:val="20"/>
          <w:lang w:val="ro-RO"/>
        </w:rPr>
        <w:t>Tel: +40 749 129 063</w:t>
      </w:r>
    </w:p>
    <w:p w14:paraId="197DB30E" w14:textId="6911C23C" w:rsidR="00C25BD4" w:rsidRPr="00622728" w:rsidRDefault="000C2790" w:rsidP="00C25BD4">
      <w:pPr>
        <w:spacing w:after="0" w:line="276" w:lineRule="auto"/>
        <w:jc w:val="both"/>
        <w:rPr>
          <w:rFonts w:ascii="Arial" w:hAnsi="Arial" w:cs="Arial"/>
          <w:sz w:val="20"/>
          <w:szCs w:val="20"/>
          <w:lang w:val="ro-RO"/>
        </w:rPr>
      </w:pPr>
      <w:hyperlink r:id="rId17" w:history="1">
        <w:r w:rsidR="00C25BD4" w:rsidRPr="00622728">
          <w:rPr>
            <w:rStyle w:val="Hyperlink"/>
            <w:rFonts w:ascii="Arial" w:hAnsi="Arial" w:cs="Arial"/>
            <w:sz w:val="20"/>
            <w:szCs w:val="20"/>
            <w:lang w:val="ro-RO"/>
          </w:rPr>
          <w:t>alina.lazar@grayling.com</w:t>
        </w:r>
      </w:hyperlink>
    </w:p>
    <w:sectPr w:rsidR="00C25BD4" w:rsidRPr="00622728" w:rsidSect="00183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4256" w14:textId="77777777" w:rsidR="000C2790" w:rsidRDefault="000C2790" w:rsidP="000C2790">
      <w:pPr>
        <w:spacing w:after="0" w:line="240" w:lineRule="auto"/>
      </w:pPr>
      <w:r>
        <w:separator/>
      </w:r>
    </w:p>
  </w:endnote>
  <w:endnote w:type="continuationSeparator" w:id="0">
    <w:p w14:paraId="024D9E00" w14:textId="77777777" w:rsidR="000C2790" w:rsidRDefault="000C2790" w:rsidP="000C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DB51" w14:textId="77777777" w:rsidR="000C2790" w:rsidRDefault="000C2790" w:rsidP="000C2790">
      <w:pPr>
        <w:spacing w:after="0" w:line="240" w:lineRule="auto"/>
      </w:pPr>
      <w:r>
        <w:separator/>
      </w:r>
    </w:p>
  </w:footnote>
  <w:footnote w:type="continuationSeparator" w:id="0">
    <w:p w14:paraId="45D22F91" w14:textId="77777777" w:rsidR="000C2790" w:rsidRDefault="000C2790" w:rsidP="000C2790">
      <w:pPr>
        <w:spacing w:after="0" w:line="240" w:lineRule="auto"/>
      </w:pPr>
      <w:r>
        <w:continuationSeparator/>
      </w:r>
    </w:p>
  </w:footnote>
  <w:footnote w:id="1">
    <w:p w14:paraId="0989B456" w14:textId="63564320" w:rsidR="000C2790" w:rsidRPr="000C2790" w:rsidRDefault="000C2790">
      <w:pPr>
        <w:pStyle w:val="FootnoteText"/>
        <w:rPr>
          <w:rFonts w:ascii="Arial" w:hAnsi="Arial" w:cs="Arial"/>
          <w:lang w:val="ro-RO"/>
        </w:rPr>
      </w:pPr>
      <w:r w:rsidRPr="000C2790">
        <w:rPr>
          <w:rStyle w:val="FootnoteReference"/>
          <w:rFonts w:ascii="Arial" w:hAnsi="Arial" w:cs="Arial"/>
        </w:rPr>
        <w:footnoteRef/>
      </w:r>
      <w:r w:rsidRPr="000C2790">
        <w:rPr>
          <w:rFonts w:ascii="Arial" w:hAnsi="Arial" w:cs="Arial"/>
          <w:lang w:val="fr-BE"/>
        </w:rPr>
        <w:t xml:space="preserve"> </w:t>
      </w:r>
      <w:proofErr w:type="spellStart"/>
      <w:r w:rsidRPr="000C2790">
        <w:rPr>
          <w:rFonts w:ascii="Arial" w:hAnsi="Arial" w:cs="Arial"/>
          <w:lang w:val="fr-BE"/>
        </w:rPr>
        <w:t>Datele</w:t>
      </w:r>
      <w:proofErr w:type="spellEnd"/>
      <w:r w:rsidRPr="000C2790">
        <w:rPr>
          <w:rFonts w:ascii="Arial" w:hAnsi="Arial" w:cs="Arial"/>
          <w:lang w:val="fr-BE"/>
        </w:rPr>
        <w:t xml:space="preserve"> se </w:t>
      </w:r>
      <w:r w:rsidRPr="000C2790">
        <w:rPr>
          <w:rFonts w:ascii="Arial" w:hAnsi="Arial" w:cs="Arial"/>
          <w:lang w:val="ro-RO"/>
        </w:rPr>
        <w:t xml:space="preserve">referă la toate plăţile de taxe si impozite </w:t>
      </w:r>
      <w:r>
        <w:rPr>
          <w:rFonts w:ascii="Arial" w:hAnsi="Arial" w:cs="Arial"/>
          <w:lang w:val="ro-RO"/>
        </w:rPr>
        <w:t>cu carduri</w:t>
      </w:r>
      <w:r w:rsidRPr="000C2790">
        <w:rPr>
          <w:rFonts w:ascii="Arial" w:hAnsi="Arial" w:cs="Arial"/>
          <w:lang w:val="ro-RO"/>
        </w:rPr>
        <w:t xml:space="preserve"> </w:t>
      </w:r>
      <w:r w:rsidRPr="000C2790">
        <w:rPr>
          <w:rFonts w:ascii="Arial" w:hAnsi="Arial" w:cs="Arial"/>
          <w:lang w:val="ro-RO"/>
        </w:rPr>
        <w:t>efectuat</w:t>
      </w:r>
      <w:r>
        <w:rPr>
          <w:rFonts w:ascii="Arial" w:hAnsi="Arial" w:cs="Arial"/>
          <w:lang w:val="ro-RO"/>
        </w:rPr>
        <w:t xml:space="preserve">e </w:t>
      </w:r>
      <w:r w:rsidRPr="000C2790">
        <w:rPr>
          <w:rFonts w:ascii="Arial" w:hAnsi="Arial" w:cs="Arial"/>
          <w:lang w:val="ro-RO"/>
        </w:rPr>
        <w:t xml:space="preserve">în România. </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1C5"/>
    <w:multiLevelType w:val="hybridMultilevel"/>
    <w:tmpl w:val="1EB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2157A"/>
    <w:multiLevelType w:val="hybridMultilevel"/>
    <w:tmpl w:val="16FE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80A71"/>
    <w:multiLevelType w:val="hybridMultilevel"/>
    <w:tmpl w:val="9DBC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13"/>
    <w:rsid w:val="000100E8"/>
    <w:rsid w:val="00012578"/>
    <w:rsid w:val="000434A8"/>
    <w:rsid w:val="000A5C59"/>
    <w:rsid w:val="000B1E0A"/>
    <w:rsid w:val="000C022B"/>
    <w:rsid w:val="000C2790"/>
    <w:rsid w:val="000D53BB"/>
    <w:rsid w:val="00115A7C"/>
    <w:rsid w:val="001361FC"/>
    <w:rsid w:val="0015221E"/>
    <w:rsid w:val="00155A20"/>
    <w:rsid w:val="00155CF5"/>
    <w:rsid w:val="001831E6"/>
    <w:rsid w:val="0019480C"/>
    <w:rsid w:val="001A4A57"/>
    <w:rsid w:val="001B46FB"/>
    <w:rsid w:val="001B6237"/>
    <w:rsid w:val="001D49CB"/>
    <w:rsid w:val="001E3985"/>
    <w:rsid w:val="0020102C"/>
    <w:rsid w:val="00213A21"/>
    <w:rsid w:val="002264FD"/>
    <w:rsid w:val="00270B23"/>
    <w:rsid w:val="002724EF"/>
    <w:rsid w:val="0028662A"/>
    <w:rsid w:val="00295D8B"/>
    <w:rsid w:val="002C6AF6"/>
    <w:rsid w:val="002D2C4E"/>
    <w:rsid w:val="002F0466"/>
    <w:rsid w:val="0030357D"/>
    <w:rsid w:val="00305CED"/>
    <w:rsid w:val="003060A7"/>
    <w:rsid w:val="00315EDB"/>
    <w:rsid w:val="00316252"/>
    <w:rsid w:val="003260AF"/>
    <w:rsid w:val="00370810"/>
    <w:rsid w:val="00395AD3"/>
    <w:rsid w:val="003B260B"/>
    <w:rsid w:val="003E6468"/>
    <w:rsid w:val="0040077C"/>
    <w:rsid w:val="0041295A"/>
    <w:rsid w:val="00423723"/>
    <w:rsid w:val="00436A8A"/>
    <w:rsid w:val="00440E25"/>
    <w:rsid w:val="004446DC"/>
    <w:rsid w:val="00457236"/>
    <w:rsid w:val="004713CF"/>
    <w:rsid w:val="00482740"/>
    <w:rsid w:val="00482F13"/>
    <w:rsid w:val="004958FC"/>
    <w:rsid w:val="004D6600"/>
    <w:rsid w:val="004E11DE"/>
    <w:rsid w:val="004E696D"/>
    <w:rsid w:val="005128E4"/>
    <w:rsid w:val="0051439C"/>
    <w:rsid w:val="005268C7"/>
    <w:rsid w:val="005607B1"/>
    <w:rsid w:val="00583962"/>
    <w:rsid w:val="005A1EAB"/>
    <w:rsid w:val="005C267B"/>
    <w:rsid w:val="005C4A04"/>
    <w:rsid w:val="005E2423"/>
    <w:rsid w:val="005F59D9"/>
    <w:rsid w:val="00622728"/>
    <w:rsid w:val="0066653F"/>
    <w:rsid w:val="00670BA8"/>
    <w:rsid w:val="00680E3D"/>
    <w:rsid w:val="00681B56"/>
    <w:rsid w:val="00692D13"/>
    <w:rsid w:val="006D2FF2"/>
    <w:rsid w:val="006F4A14"/>
    <w:rsid w:val="006F6B6E"/>
    <w:rsid w:val="00716BDC"/>
    <w:rsid w:val="0072048E"/>
    <w:rsid w:val="007345D4"/>
    <w:rsid w:val="00737D92"/>
    <w:rsid w:val="00757E09"/>
    <w:rsid w:val="00771FE0"/>
    <w:rsid w:val="0077713A"/>
    <w:rsid w:val="00780DC2"/>
    <w:rsid w:val="00793593"/>
    <w:rsid w:val="007C3AB1"/>
    <w:rsid w:val="008054A0"/>
    <w:rsid w:val="00805F49"/>
    <w:rsid w:val="00807B7C"/>
    <w:rsid w:val="00816251"/>
    <w:rsid w:val="00860DCD"/>
    <w:rsid w:val="00862AC1"/>
    <w:rsid w:val="00877A0C"/>
    <w:rsid w:val="008B5306"/>
    <w:rsid w:val="008D0CED"/>
    <w:rsid w:val="0091350A"/>
    <w:rsid w:val="00927BF4"/>
    <w:rsid w:val="00977B83"/>
    <w:rsid w:val="009B280D"/>
    <w:rsid w:val="009C03A9"/>
    <w:rsid w:val="009D01FA"/>
    <w:rsid w:val="009D3738"/>
    <w:rsid w:val="009D5ECD"/>
    <w:rsid w:val="009E1D11"/>
    <w:rsid w:val="009F3263"/>
    <w:rsid w:val="009F652F"/>
    <w:rsid w:val="00A04511"/>
    <w:rsid w:val="00A45439"/>
    <w:rsid w:val="00A5628F"/>
    <w:rsid w:val="00A57680"/>
    <w:rsid w:val="00A927B8"/>
    <w:rsid w:val="00A970A6"/>
    <w:rsid w:val="00AE6411"/>
    <w:rsid w:val="00B23F5A"/>
    <w:rsid w:val="00B27DAB"/>
    <w:rsid w:val="00B53F5E"/>
    <w:rsid w:val="00B72A7C"/>
    <w:rsid w:val="00B9051B"/>
    <w:rsid w:val="00B93915"/>
    <w:rsid w:val="00BA55E9"/>
    <w:rsid w:val="00C245F6"/>
    <w:rsid w:val="00C25BD4"/>
    <w:rsid w:val="00C27E72"/>
    <w:rsid w:val="00C32D4E"/>
    <w:rsid w:val="00C353CF"/>
    <w:rsid w:val="00C55D6B"/>
    <w:rsid w:val="00C77A29"/>
    <w:rsid w:val="00C97706"/>
    <w:rsid w:val="00CA31A7"/>
    <w:rsid w:val="00CD05D0"/>
    <w:rsid w:val="00CD4221"/>
    <w:rsid w:val="00CE7523"/>
    <w:rsid w:val="00CF7999"/>
    <w:rsid w:val="00D00EC8"/>
    <w:rsid w:val="00D04F82"/>
    <w:rsid w:val="00D16C73"/>
    <w:rsid w:val="00D43ECD"/>
    <w:rsid w:val="00D751C7"/>
    <w:rsid w:val="00D8182B"/>
    <w:rsid w:val="00D90F09"/>
    <w:rsid w:val="00D93F10"/>
    <w:rsid w:val="00DA226F"/>
    <w:rsid w:val="00DA4908"/>
    <w:rsid w:val="00DD2F03"/>
    <w:rsid w:val="00DF1623"/>
    <w:rsid w:val="00DF3D2A"/>
    <w:rsid w:val="00E248E9"/>
    <w:rsid w:val="00E33752"/>
    <w:rsid w:val="00E36794"/>
    <w:rsid w:val="00E62EF1"/>
    <w:rsid w:val="00E73E71"/>
    <w:rsid w:val="00E75363"/>
    <w:rsid w:val="00EA2A1F"/>
    <w:rsid w:val="00EB6D8F"/>
    <w:rsid w:val="00EE0077"/>
    <w:rsid w:val="00F00263"/>
    <w:rsid w:val="00F13BE5"/>
    <w:rsid w:val="00F1486B"/>
    <w:rsid w:val="00F36B0A"/>
    <w:rsid w:val="00FC4953"/>
    <w:rsid w:val="00FE4DE6"/>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2FBA"/>
  <w15:docId w15:val="{413E780E-854F-472D-82AD-FA039FC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2D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92D13"/>
    <w:rPr>
      <w:color w:val="0000FF"/>
      <w:u w:val="single"/>
    </w:rPr>
  </w:style>
  <w:style w:type="paragraph" w:styleId="BalloonText">
    <w:name w:val="Balloon Text"/>
    <w:basedOn w:val="Normal"/>
    <w:link w:val="BalloonTextChar"/>
    <w:uiPriority w:val="99"/>
    <w:semiHidden/>
    <w:unhideWhenUsed/>
    <w:rsid w:val="00A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11"/>
    <w:rPr>
      <w:rFonts w:ascii="Tahoma" w:hAnsi="Tahoma" w:cs="Tahoma"/>
      <w:sz w:val="16"/>
      <w:szCs w:val="16"/>
    </w:rPr>
  </w:style>
  <w:style w:type="character" w:styleId="CommentReference">
    <w:name w:val="annotation reference"/>
    <w:basedOn w:val="DefaultParagraphFont"/>
    <w:uiPriority w:val="99"/>
    <w:semiHidden/>
    <w:unhideWhenUsed/>
    <w:rsid w:val="005607B1"/>
    <w:rPr>
      <w:sz w:val="16"/>
      <w:szCs w:val="16"/>
    </w:rPr>
  </w:style>
  <w:style w:type="paragraph" w:styleId="CommentText">
    <w:name w:val="annotation text"/>
    <w:basedOn w:val="Normal"/>
    <w:link w:val="CommentTextChar"/>
    <w:uiPriority w:val="99"/>
    <w:semiHidden/>
    <w:unhideWhenUsed/>
    <w:rsid w:val="005607B1"/>
    <w:pPr>
      <w:spacing w:line="240" w:lineRule="auto"/>
    </w:pPr>
    <w:rPr>
      <w:sz w:val="20"/>
      <w:szCs w:val="20"/>
    </w:rPr>
  </w:style>
  <w:style w:type="character" w:customStyle="1" w:styleId="CommentTextChar">
    <w:name w:val="Comment Text Char"/>
    <w:basedOn w:val="DefaultParagraphFont"/>
    <w:link w:val="CommentText"/>
    <w:uiPriority w:val="99"/>
    <w:semiHidden/>
    <w:rsid w:val="005607B1"/>
    <w:rPr>
      <w:sz w:val="20"/>
      <w:szCs w:val="20"/>
    </w:rPr>
  </w:style>
  <w:style w:type="paragraph" w:styleId="CommentSubject">
    <w:name w:val="annotation subject"/>
    <w:basedOn w:val="CommentText"/>
    <w:next w:val="CommentText"/>
    <w:link w:val="CommentSubjectChar"/>
    <w:uiPriority w:val="99"/>
    <w:semiHidden/>
    <w:unhideWhenUsed/>
    <w:rsid w:val="005607B1"/>
    <w:rPr>
      <w:b/>
      <w:bCs/>
    </w:rPr>
  </w:style>
  <w:style w:type="character" w:customStyle="1" w:styleId="CommentSubjectChar">
    <w:name w:val="Comment Subject Char"/>
    <w:basedOn w:val="CommentTextChar"/>
    <w:link w:val="CommentSubject"/>
    <w:uiPriority w:val="99"/>
    <w:semiHidden/>
    <w:rsid w:val="005607B1"/>
    <w:rPr>
      <w:b/>
      <w:bCs/>
      <w:sz w:val="20"/>
      <w:szCs w:val="20"/>
    </w:rPr>
  </w:style>
  <w:style w:type="paragraph" w:styleId="ListParagraph">
    <w:name w:val="List Paragraph"/>
    <w:basedOn w:val="Normal"/>
    <w:uiPriority w:val="34"/>
    <w:qFormat/>
    <w:rsid w:val="00DF3D2A"/>
    <w:pPr>
      <w:ind w:left="720"/>
      <w:contextualSpacing/>
    </w:pPr>
  </w:style>
  <w:style w:type="paragraph" w:customStyle="1" w:styleId="VisaHeadline">
    <w:name w:val="Visa Headline"/>
    <w:rsid w:val="001831E6"/>
    <w:pPr>
      <w:pBdr>
        <w:top w:val="single" w:sz="8" w:space="6" w:color="0023A0"/>
        <w:bottom w:val="single" w:sz="8" w:space="6" w:color="0023A0"/>
      </w:pBdr>
      <w:spacing w:after="0" w:line="480" w:lineRule="exact"/>
    </w:pPr>
    <w:rPr>
      <w:rFonts w:ascii="Arial" w:eastAsia="Times New Roman" w:hAnsi="Arial" w:cs="Times New Roman"/>
      <w:color w:val="0023A0"/>
      <w:sz w:val="40"/>
      <w:szCs w:val="20"/>
    </w:rPr>
  </w:style>
  <w:style w:type="paragraph" w:styleId="NoSpacing">
    <w:name w:val="No Spacing"/>
    <w:uiPriority w:val="1"/>
    <w:qFormat/>
    <w:rsid w:val="00C245F6"/>
    <w:pPr>
      <w:spacing w:after="0" w:line="240" w:lineRule="auto"/>
    </w:pPr>
  </w:style>
  <w:style w:type="paragraph" w:customStyle="1" w:styleId="Default">
    <w:name w:val="Default"/>
    <w:rsid w:val="009B28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C2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2790"/>
    <w:rPr>
      <w:sz w:val="20"/>
      <w:szCs w:val="20"/>
    </w:rPr>
  </w:style>
  <w:style w:type="character" w:styleId="FootnoteReference">
    <w:name w:val="footnote reference"/>
    <w:basedOn w:val="DefaultParagraphFont"/>
    <w:uiPriority w:val="99"/>
    <w:semiHidden/>
    <w:unhideWhenUsed/>
    <w:rsid w:val="000C2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3347">
      <w:bodyDiv w:val="1"/>
      <w:marLeft w:val="0"/>
      <w:marRight w:val="0"/>
      <w:marTop w:val="0"/>
      <w:marBottom w:val="0"/>
      <w:divBdr>
        <w:top w:val="none" w:sz="0" w:space="0" w:color="auto"/>
        <w:left w:val="none" w:sz="0" w:space="0" w:color="auto"/>
        <w:bottom w:val="none" w:sz="0" w:space="0" w:color="auto"/>
        <w:right w:val="none" w:sz="0" w:space="0" w:color="auto"/>
      </w:divBdr>
      <w:divsChild>
        <w:div w:id="1985311353">
          <w:marLeft w:val="0"/>
          <w:marRight w:val="0"/>
          <w:marTop w:val="0"/>
          <w:marBottom w:val="0"/>
          <w:divBdr>
            <w:top w:val="none" w:sz="0" w:space="0" w:color="auto"/>
            <w:left w:val="none" w:sz="0" w:space="0" w:color="auto"/>
            <w:bottom w:val="none" w:sz="0" w:space="0" w:color="auto"/>
            <w:right w:val="none" w:sz="0" w:space="0" w:color="auto"/>
          </w:divBdr>
        </w:div>
      </w:divsChild>
    </w:div>
    <w:div w:id="1000236816">
      <w:bodyDiv w:val="1"/>
      <w:marLeft w:val="0"/>
      <w:marRight w:val="0"/>
      <w:marTop w:val="0"/>
      <w:marBottom w:val="0"/>
      <w:divBdr>
        <w:top w:val="none" w:sz="0" w:space="0" w:color="auto"/>
        <w:left w:val="none" w:sz="0" w:space="0" w:color="auto"/>
        <w:bottom w:val="none" w:sz="0" w:space="0" w:color="auto"/>
        <w:right w:val="none" w:sz="0" w:space="0" w:color="auto"/>
      </w:divBdr>
    </w:div>
    <w:div w:id="1239362684">
      <w:bodyDiv w:val="1"/>
      <w:marLeft w:val="0"/>
      <w:marRight w:val="0"/>
      <w:marTop w:val="0"/>
      <w:marBottom w:val="0"/>
      <w:divBdr>
        <w:top w:val="none" w:sz="0" w:space="0" w:color="auto"/>
        <w:left w:val="none" w:sz="0" w:space="0" w:color="auto"/>
        <w:bottom w:val="none" w:sz="0" w:space="0" w:color="auto"/>
        <w:right w:val="none" w:sz="0" w:space="0" w:color="auto"/>
      </w:divBdr>
    </w:div>
    <w:div w:id="1325820949">
      <w:bodyDiv w:val="1"/>
      <w:marLeft w:val="0"/>
      <w:marRight w:val="0"/>
      <w:marTop w:val="0"/>
      <w:marBottom w:val="0"/>
      <w:divBdr>
        <w:top w:val="none" w:sz="0" w:space="0" w:color="auto"/>
        <w:left w:val="none" w:sz="0" w:space="0" w:color="auto"/>
        <w:bottom w:val="none" w:sz="0" w:space="0" w:color="auto"/>
        <w:right w:val="none" w:sz="0" w:space="0" w:color="auto"/>
      </w:divBdr>
    </w:div>
    <w:div w:id="1586723451">
      <w:bodyDiv w:val="1"/>
      <w:marLeft w:val="0"/>
      <w:marRight w:val="0"/>
      <w:marTop w:val="0"/>
      <w:marBottom w:val="0"/>
      <w:divBdr>
        <w:top w:val="none" w:sz="0" w:space="0" w:color="auto"/>
        <w:left w:val="none" w:sz="0" w:space="0" w:color="auto"/>
        <w:bottom w:val="none" w:sz="0" w:space="0" w:color="auto"/>
        <w:right w:val="none" w:sz="0" w:space="0" w:color="auto"/>
      </w:divBdr>
    </w:div>
    <w:div w:id="16138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a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iseul.ro" TargetMode="External"/><Relationship Id="rId17" Type="http://schemas.openxmlformats.org/officeDocument/2006/relationships/hyperlink" Target="mailto:alina.lazar@grayling.com" TargetMode="External"/><Relationship Id="rId2" Type="http://schemas.openxmlformats.org/officeDocument/2006/relationships/numbering" Target="numbering.xml"/><Relationship Id="rId16" Type="http://schemas.openxmlformats.org/officeDocument/2006/relationships/hyperlink" Target="mailto:gilia.craciun@grayl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a.ro" TargetMode="External"/><Relationship Id="rId5" Type="http://schemas.openxmlformats.org/officeDocument/2006/relationships/webSettings" Target="webSettings.xml"/><Relationship Id="rId15" Type="http://schemas.openxmlformats.org/officeDocument/2006/relationships/hyperlink" Target="http://www.twitter.com/visaeuropenews" TargetMode="External"/><Relationship Id="rId10" Type="http://schemas.openxmlformats.org/officeDocument/2006/relationships/hyperlink" Target="http://www.ghiseul.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hiseul.ro" TargetMode="External"/><Relationship Id="rId14" Type="http://schemas.openxmlformats.org/officeDocument/2006/relationships/hyperlink" Target="http://www.vision.vis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EEC9F-2360-4831-B34E-9A369A4C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Visa Europe</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Chelu</dc:creator>
  <cp:lastModifiedBy>Alina Lazar</cp:lastModifiedBy>
  <cp:revision>6</cp:revision>
  <dcterms:created xsi:type="dcterms:W3CDTF">2017-03-02T09:47:00Z</dcterms:created>
  <dcterms:modified xsi:type="dcterms:W3CDTF">2017-03-13T09:06:00Z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