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rFonts w:ascii="FS Rufus" w:cs="FS Rufus" w:eastAsia="FS Rufus" w:hAnsi="FS Rufus"/>
          <w:color w:val="7197ca"/>
          <w:sz w:val="24"/>
          <w:szCs w:val="24"/>
          <w:u w:val="singl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-428624</wp:posOffset>
                </wp:positionH>
                <wp:positionV relativeFrom="paragraph">
                  <wp:posOffset>0</wp:posOffset>
                </wp:positionV>
                <wp:extent cx="7184867" cy="2142855"/>
                <wp:effectExtent b="0" l="0" r="0" t="0"/>
                <wp:wrapTopAndBottom distB="0" distT="0"/>
                <wp:docPr id="1" name=""/>
                <a:graphic>
                  <a:graphicData uri="http://schemas.microsoft.com/office/word/2010/wordprocessingGroup">
                    <wpg:wgp>
                      <wpg:cNvGrpSpPr/>
                      <wpg:grpSpPr>
                        <a:xfrm>
                          <a:off x="304800" y="0"/>
                          <a:ext cx="7184867" cy="2142855"/>
                          <a:chOff x="304800" y="0"/>
                          <a:chExt cx="9212100" cy="2747475"/>
                        </a:xfrm>
                      </wpg:grpSpPr>
                      <wps:wsp>
                        <wps:cNvSpPr/>
                        <wps:cNvPr id="2" name="Shape 2"/>
                        <wps:spPr>
                          <a:xfrm flipH="1" rot="10800000">
                            <a:off x="304800" y="216663"/>
                            <a:ext cx="9212100" cy="2530800"/>
                          </a:xfrm>
                          <a:prstGeom prst="round2DiagRect">
                            <a:avLst>
                              <a:gd fmla="val 16667" name="adj1"/>
                              <a:gd fmla="val 0" name="adj2"/>
                            </a:avLst>
                          </a:prstGeom>
                          <a:solidFill>
                            <a:srgbClr val="7197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griffet.anne\Desktop\veolia2.png" id="3" name="Shape 3"/>
                          <pic:cNvPicPr preferRelativeResize="0"/>
                        </pic:nvPicPr>
                        <pic:blipFill rotWithShape="1">
                          <a:blip r:embed="rId6">
                            <a:alphaModFix/>
                          </a:blip>
                          <a:srcRect b="0" l="0" r="0" t="0"/>
                          <a:stretch/>
                        </pic:blipFill>
                        <pic:spPr>
                          <a:xfrm>
                            <a:off x="3581271" y="0"/>
                            <a:ext cx="2658900" cy="966600"/>
                          </a:xfrm>
                          <a:prstGeom prst="rect">
                            <a:avLst/>
                          </a:prstGeom>
                          <a:noFill/>
                          <a:ln>
                            <a:noFill/>
                          </a:ln>
                        </pic:spPr>
                      </pic:pic>
                      <wps:wsp>
                        <wps:cNvSpPr txBox="1"/>
                        <wps:cNvPr id="4" name="Shape 4"/>
                        <wps:spPr>
                          <a:xfrm>
                            <a:off x="740325" y="1601175"/>
                            <a:ext cx="8474400" cy="1146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r>
                              <w:r w:rsidDel="00000000" w:rsidR="00000000" w:rsidRPr="00000000">
                                <w:rPr>
                                  <w:rFonts w:ascii="Arial" w:cs="Arial" w:eastAsia="Arial" w:hAnsi="Arial"/>
                                  <w:b w:val="0"/>
                                  <w:i w:val="0"/>
                                  <w:smallCaps w:val="0"/>
                                  <w:strike w:val="0"/>
                                  <w:color w:val="ffffff"/>
                                  <w:sz w:val="34"/>
                                  <w:vertAlign w:val="baseline"/>
                                </w:rPr>
                                <w:t xml:space="preserve">Celle, Deutschland - 13. Januar 2021</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-428624</wp:posOffset>
                </wp:positionH>
                <wp:positionV relativeFrom="paragraph">
                  <wp:posOffset>0</wp:posOffset>
                </wp:positionV>
                <wp:extent cx="7184867" cy="2142855"/>
                <wp:effectExtent b="0" l="0" r="0" t="0"/>
                <wp:wrapTopAndBottom distB="0" dist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184867" cy="2142855"/>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FS Rufus" w:cs="FS Rufus" w:eastAsia="FS Rufus" w:hAnsi="FS Rufus"/>
          <w:b w:val="1"/>
          <w:color w:val="0070c0"/>
          <w:sz w:val="32"/>
          <w:szCs w:val="32"/>
        </w:rPr>
      </w:pPr>
      <w:r w:rsidDel="00000000" w:rsidR="00000000" w:rsidRPr="00000000">
        <w:rPr>
          <w:rFonts w:ascii="FS Rufus" w:cs="FS Rufus" w:eastAsia="FS Rufus" w:hAnsi="FS Rufus"/>
          <w:color w:val="0070c0"/>
          <w:sz w:val="24"/>
          <w:szCs w:val="24"/>
          <w:u w:val="single"/>
          <w:rtl w:val="0"/>
        </w:rPr>
        <w:t xml:space="preserve">Hydrotech Performance Filter vorgestellt</w:t>
      </w:r>
      <w:r w:rsidDel="00000000" w:rsidR="00000000" w:rsidRPr="00000000">
        <w:rPr>
          <w:rFonts w:ascii="FS Rufus" w:cs="FS Rufus" w:eastAsia="FS Rufus" w:hAnsi="FS Rufus"/>
          <w:b w:val="1"/>
          <w:i w:val="0"/>
          <w:smallCaps w:val="0"/>
          <w:strike w:val="0"/>
          <w:color w:val="0070c0"/>
          <w:sz w:val="40"/>
          <w:szCs w:val="40"/>
          <w:u w:val="none"/>
          <w:shd w:fill="auto" w:val="clear"/>
          <w:vertAlign w:val="baseline"/>
          <w:rtl w:val="0"/>
        </w:rPr>
        <w:br w:type="textWrapping"/>
      </w:r>
      <w:r w:rsidDel="00000000" w:rsidR="00000000" w:rsidRPr="00000000">
        <w:rPr>
          <w:rFonts w:ascii="FS Rufus" w:cs="FS Rufus" w:eastAsia="FS Rufus" w:hAnsi="FS Rufus"/>
          <w:b w:val="1"/>
          <w:color w:val="0070c0"/>
          <w:sz w:val="34"/>
          <w:szCs w:val="34"/>
          <w:rtl w:val="0"/>
        </w:rPr>
        <w:t xml:space="preserve">Veolia Water Technologies präsentiert Hydrotech-Filter mit neuer Pagus-Technologie </w:t>
      </w:r>
      <w:r w:rsidDel="00000000" w:rsidR="00000000" w:rsidRPr="00000000">
        <w:rPr>
          <w:rtl w:val="0"/>
        </w:rPr>
      </w:r>
    </w:p>
    <w:tbl>
      <w:tblPr>
        <w:tblStyle w:val="Table1"/>
        <w:tblW w:w="9375.0" w:type="dxa"/>
        <w:jc w:val="center"/>
        <w:tblLayout w:type="fixed"/>
        <w:tblLook w:val="0000"/>
      </w:tblPr>
      <w:tblGrid>
        <w:gridCol w:w="5520"/>
        <w:gridCol w:w="105"/>
        <w:gridCol w:w="3750"/>
        <w:tblGridChange w:id="0">
          <w:tblGrid>
            <w:gridCol w:w="5520"/>
            <w:gridCol w:w="105"/>
            <w:gridCol w:w="3750"/>
          </w:tblGrid>
        </w:tblGridChange>
      </w:tblGrid>
      <w:tr>
        <w:trPr>
          <w:trHeight w:val="4320" w:hRule="atLeast"/>
        </w:trPr>
        <w:tc>
          <w:tcPr>
            <w:tcBorders>
              <w:top w:color="ffffff" w:space="0" w:sz="6" w:val="single"/>
              <w:left w:color="ffffff" w:space="0" w:sz="6" w:val="single"/>
              <w:bottom w:color="ffffff" w:space="0" w:sz="6" w:val="single"/>
              <w:right w:color="ffffff" w:space="0" w:sz="6" w:val="single"/>
            </w:tcBorders>
            <w:vAlign w:val="center"/>
          </w:tcPr>
          <w:p w:rsidR="00000000" w:rsidDel="00000000" w:rsidP="00000000" w:rsidRDefault="00000000" w:rsidRPr="00000000" w14:paraId="00000003">
            <w:pPr>
              <w:tabs>
                <w:tab w:val="left" w:pos="2674"/>
              </w:tabs>
              <w:spacing w:line="360" w:lineRule="auto"/>
              <w:ind w:left="-594"/>
              <w:jc w:val="center"/>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3495675" cy="26162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495675" cy="2616200"/>
                          </a:xfrm>
                          <a:prstGeom prst="rect"/>
                          <a:ln/>
                        </pic:spPr>
                      </pic:pic>
                    </a:graphicData>
                  </a:graphic>
                </wp:inline>
              </w:drawing>
            </w:r>
            <w:r w:rsidDel="00000000" w:rsidR="00000000" w:rsidRPr="00000000">
              <w:rPr>
                <w:rtl w:val="0"/>
              </w:rPr>
            </w:r>
          </w:p>
        </w:tc>
        <w:tc>
          <w:tcPr>
            <w:tcBorders>
              <w:left w:color="ffffff" w:space="0" w:sz="6" w:val="single"/>
              <w:right w:color="ffffff" w:space="0" w:sz="6" w:val="single"/>
            </w:tcBorders>
            <w:vAlign w:val="center"/>
          </w:tcPr>
          <w:p w:rsidR="00000000" w:rsidDel="00000000" w:rsidP="00000000" w:rsidRDefault="00000000" w:rsidRPr="00000000" w14:paraId="00000004">
            <w:pPr>
              <w:spacing w:line="360" w:lineRule="auto"/>
              <w:jc w:val="center"/>
              <w:rPr>
                <w:rFonts w:ascii="FS Rufus" w:cs="FS Rufus" w:eastAsia="FS Rufus" w:hAnsi="FS Rufus"/>
                <w:sz w:val="22"/>
                <w:szCs w:val="22"/>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vAlign w:val="center"/>
          </w:tcPr>
          <w:p w:rsidR="00000000" w:rsidDel="00000000" w:rsidP="00000000" w:rsidRDefault="00000000" w:rsidRPr="00000000" w14:paraId="00000005">
            <w:pPr>
              <w:tabs>
                <w:tab w:val="left" w:pos="2674"/>
              </w:tabs>
              <w:spacing w:line="360" w:lineRule="auto"/>
              <w:ind w:left="-594"/>
              <w:jc w:val="left"/>
              <w:rPr>
                <w:rFonts w:ascii="FS Rufus" w:cs="FS Rufus" w:eastAsia="FS Rufus" w:hAnsi="FS Rufus"/>
                <w:b w:val="0"/>
                <w:i w:val="0"/>
                <w:smallCaps w:val="0"/>
                <w:strike w:val="0"/>
                <w:color w:val="333333"/>
                <w:sz w:val="22"/>
                <w:szCs w:val="22"/>
                <w:u w:val="none"/>
                <w:shd w:fill="auto" w:val="clear"/>
                <w:vertAlign w:val="baseline"/>
              </w:rPr>
            </w:pPr>
            <w:r w:rsidDel="00000000" w:rsidR="00000000" w:rsidRPr="00000000">
              <w:rPr>
                <w:rFonts w:ascii="FS Rufus" w:cs="FS Rufus" w:eastAsia="FS Rufus" w:hAnsi="FS Rufus"/>
                <w:sz w:val="22"/>
                <w:szCs w:val="22"/>
              </w:rPr>
              <w:drawing>
                <wp:inline distB="114300" distT="114300" distL="114300" distR="114300">
                  <wp:extent cx="2371725" cy="1333500"/>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371725" cy="1333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spacing w:line="276" w:lineRule="auto"/>
        <w:rPr>
          <w:b w:val="1"/>
          <w:color w:val="404040"/>
          <w:sz w:val="24"/>
          <w:szCs w:val="24"/>
        </w:rPr>
      </w:pPr>
      <w:r w:rsidDel="00000000" w:rsidR="00000000" w:rsidRPr="00000000">
        <w:rPr>
          <w:b w:val="1"/>
          <w:color w:val="404040"/>
          <w:sz w:val="24"/>
          <w:szCs w:val="24"/>
          <w:rtl w:val="0"/>
        </w:rPr>
        <w:t xml:space="preserve">Die Baureihe der erfolgreichen </w:t>
      </w:r>
      <w:r w:rsidDel="00000000" w:rsidR="00000000" w:rsidRPr="00000000">
        <w:rPr>
          <w:b w:val="1"/>
          <w:color w:val="404040"/>
          <w:sz w:val="24"/>
          <w:szCs w:val="24"/>
          <w:rtl w:val="0"/>
        </w:rPr>
        <w:t xml:space="preserve">Scheibenfilter</w:t>
      </w:r>
      <w:r w:rsidDel="00000000" w:rsidR="00000000" w:rsidRPr="00000000">
        <w:rPr>
          <w:b w:val="1"/>
          <w:color w:val="404040"/>
          <w:sz w:val="24"/>
          <w:szCs w:val="24"/>
          <w:rtl w:val="0"/>
        </w:rPr>
        <w:t xml:space="preserve"> von Hydrotech</w:t>
      </w:r>
      <w:r w:rsidDel="00000000" w:rsidR="00000000" w:rsidRPr="00000000">
        <w:rPr>
          <w:b w:val="1"/>
          <w:color w:val="404040"/>
          <w:sz w:val="24"/>
          <w:szCs w:val="24"/>
          <w:vertAlign w:val="superscript"/>
          <w:rtl w:val="0"/>
        </w:rPr>
        <w:t xml:space="preserve">TM</w:t>
      </w:r>
      <w:r w:rsidDel="00000000" w:rsidR="00000000" w:rsidRPr="00000000">
        <w:rPr>
          <w:b w:val="1"/>
          <w:color w:val="404040"/>
          <w:sz w:val="24"/>
          <w:szCs w:val="24"/>
          <w:rtl w:val="0"/>
        </w:rPr>
        <w:t xml:space="preserve"> wird ab sofort um die weiterentwickelten Hydrotech Performance Filter erweitert. Gegenüber dem bewährten Hydrotech-Scheibenfilter verfügt der Hydrotech Performance Filter nun über bis zu 200 Prozent mehr Filterkapazität je Filter. Gleichzeitig wird der Platzbedarf dadurch um mehr als zwei Drittel sowie der Energiebedarf um mehr als ein Drittel </w:t>
      </w:r>
      <w:r w:rsidDel="00000000" w:rsidR="00000000" w:rsidRPr="00000000">
        <w:rPr>
          <w:b w:val="1"/>
          <w:color w:val="404040"/>
          <w:sz w:val="24"/>
          <w:szCs w:val="24"/>
          <w:rtl w:val="0"/>
        </w:rPr>
        <w:t xml:space="preserve">reduziert</w:t>
      </w:r>
      <w:r w:rsidDel="00000000" w:rsidR="00000000" w:rsidRPr="00000000">
        <w:rPr>
          <w:b w:val="1"/>
          <w:color w:val="404040"/>
          <w:sz w:val="24"/>
          <w:szCs w:val="24"/>
          <w:rtl w:val="0"/>
        </w:rPr>
        <w:t xml:space="preserve">. Eine der zentralen Innovationen des Hydrotech Performance Filters ist das neu entwickelte Partikelleitsystem Pagus</w:t>
      </w:r>
      <w:r w:rsidDel="00000000" w:rsidR="00000000" w:rsidRPr="00000000">
        <w:rPr>
          <w:b w:val="1"/>
          <w:color w:val="404040"/>
          <w:sz w:val="24"/>
          <w:szCs w:val="24"/>
          <w:vertAlign w:val="superscript"/>
          <w:rtl w:val="0"/>
        </w:rPr>
        <w:t xml:space="preserve">TM</w:t>
      </w:r>
      <w:r w:rsidDel="00000000" w:rsidR="00000000" w:rsidRPr="00000000">
        <w:rPr>
          <w:b w:val="1"/>
          <w:color w:val="404040"/>
          <w:sz w:val="24"/>
          <w:szCs w:val="24"/>
          <w:rtl w:val="0"/>
        </w:rPr>
        <w:t xml:space="preserve"> (Particle Guidance System), das durch seine spezielle Bauweise die Leistungsfähigkeit des gesamten </w:t>
      </w:r>
      <w:r w:rsidDel="00000000" w:rsidR="00000000" w:rsidRPr="00000000">
        <w:rPr>
          <w:b w:val="1"/>
          <w:color w:val="404040"/>
          <w:sz w:val="24"/>
          <w:szCs w:val="24"/>
          <w:rtl w:val="0"/>
        </w:rPr>
        <w:t xml:space="preserve">Filters</w:t>
      </w:r>
      <w:r w:rsidDel="00000000" w:rsidR="00000000" w:rsidRPr="00000000">
        <w:rPr>
          <w:b w:val="1"/>
          <w:color w:val="404040"/>
          <w:sz w:val="24"/>
          <w:szCs w:val="24"/>
          <w:rtl w:val="0"/>
        </w:rPr>
        <w:t xml:space="preserve"> entsprechend erhöht. </w:t>
      </w:r>
    </w:p>
    <w:p w:rsidR="00000000" w:rsidDel="00000000" w:rsidP="00000000" w:rsidRDefault="00000000" w:rsidRPr="00000000" w14:paraId="00000007">
      <w:pPr>
        <w:spacing w:line="276" w:lineRule="auto"/>
        <w:rPr>
          <w:color w:val="404040"/>
        </w:rPr>
      </w:pPr>
      <w:r w:rsidDel="00000000" w:rsidR="00000000" w:rsidRPr="00000000">
        <w:rPr>
          <w:rtl w:val="0"/>
        </w:rPr>
      </w:r>
    </w:p>
    <w:p w:rsidR="00000000" w:rsidDel="00000000" w:rsidP="00000000" w:rsidRDefault="00000000" w:rsidRPr="00000000" w14:paraId="00000008">
      <w:pPr>
        <w:spacing w:line="276" w:lineRule="auto"/>
        <w:rPr>
          <w:color w:val="404040"/>
        </w:rPr>
      </w:pPr>
      <w:r w:rsidDel="00000000" w:rsidR="00000000" w:rsidRPr="00000000">
        <w:rPr>
          <w:color w:val="404040"/>
          <w:rtl w:val="0"/>
        </w:rPr>
        <w:t xml:space="preserve">Die robusten Scheibenfilter von Hydrotech</w:t>
      </w:r>
      <w:r w:rsidDel="00000000" w:rsidR="00000000" w:rsidRPr="00000000">
        <w:rPr>
          <w:color w:val="404040"/>
          <w:vertAlign w:val="superscript"/>
          <w:rtl w:val="0"/>
        </w:rPr>
        <w:t xml:space="preserve">TM</w:t>
      </w:r>
      <w:r w:rsidDel="00000000" w:rsidR="00000000" w:rsidRPr="00000000">
        <w:rPr>
          <w:color w:val="404040"/>
          <w:rtl w:val="0"/>
        </w:rPr>
        <w:t xml:space="preserve"> eignen sich für vielfältige Anwendungen bei der Wasser- und Abwasseraufbereitung, sowohl in kommunalen als auch industriellen Anwendungen und sind eine ideale Alternative zu klassischen Sandfilteranlagen. In Deutschland kommen Hydrotech</w:t>
      </w:r>
      <w:r w:rsidDel="00000000" w:rsidR="00000000" w:rsidRPr="00000000">
        <w:rPr>
          <w:color w:val="404040"/>
          <w:vertAlign w:val="superscript"/>
          <w:rtl w:val="0"/>
        </w:rPr>
        <w:t xml:space="preserve"> </w:t>
      </w:r>
      <w:r w:rsidDel="00000000" w:rsidR="00000000" w:rsidRPr="00000000">
        <w:rPr>
          <w:color w:val="404040"/>
          <w:rtl w:val="0"/>
        </w:rPr>
        <w:t xml:space="preserve">Performance Filter mit der neuen Pagus</w:t>
      </w:r>
      <w:r w:rsidDel="00000000" w:rsidR="00000000" w:rsidRPr="00000000">
        <w:rPr>
          <w:color w:val="404040"/>
          <w:vertAlign w:val="superscript"/>
          <w:rtl w:val="0"/>
        </w:rPr>
        <w:t xml:space="preserve">TM</w:t>
      </w:r>
      <w:r w:rsidDel="00000000" w:rsidR="00000000" w:rsidRPr="00000000">
        <w:rPr>
          <w:color w:val="404040"/>
          <w:rtl w:val="0"/>
        </w:rPr>
        <w:t xml:space="preserve">-Technologie demnächst bereits bei der Filtration von Flusswasser eines großen Industrieparks zum Einsatz. Insgesamt werden dort künftig 14 Hydrotech Performance Filter für die Voraufbereitung im Wasserwerk sorgen. Von dort werden die einzelnen Gebäude des Parks mit Wasser versorgt. Die Anlage wird nach Fertigstellung eine der größten ihrer Art in Europa sein.</w:t>
      </w:r>
    </w:p>
    <w:p w:rsidR="00000000" w:rsidDel="00000000" w:rsidP="00000000" w:rsidRDefault="00000000" w:rsidRPr="00000000" w14:paraId="00000009">
      <w:pPr>
        <w:spacing w:line="276" w:lineRule="auto"/>
        <w:rPr>
          <w:color w:val="404040"/>
        </w:rPr>
      </w:pPr>
      <w:r w:rsidDel="00000000" w:rsidR="00000000" w:rsidRPr="00000000">
        <w:rPr>
          <w:rtl w:val="0"/>
        </w:rPr>
      </w:r>
    </w:p>
    <w:p w:rsidR="00000000" w:rsidDel="00000000" w:rsidP="00000000" w:rsidRDefault="00000000" w:rsidRPr="00000000" w14:paraId="0000000A">
      <w:pPr>
        <w:spacing w:line="276" w:lineRule="auto"/>
        <w:rPr>
          <w:color w:val="404040"/>
        </w:rPr>
      </w:pPr>
      <w:r w:rsidDel="00000000" w:rsidR="00000000" w:rsidRPr="00000000">
        <w:rPr>
          <w:color w:val="404040"/>
          <w:rtl w:val="0"/>
        </w:rPr>
        <w:t xml:space="preserve">“Mit der neuen Pagus</w:t>
      </w:r>
      <w:r w:rsidDel="00000000" w:rsidR="00000000" w:rsidRPr="00000000">
        <w:rPr>
          <w:color w:val="404040"/>
          <w:vertAlign w:val="superscript"/>
          <w:rtl w:val="0"/>
        </w:rPr>
        <w:t xml:space="preserve">TM</w:t>
      </w:r>
      <w:r w:rsidDel="00000000" w:rsidR="00000000" w:rsidRPr="00000000">
        <w:rPr>
          <w:color w:val="404040"/>
          <w:rtl w:val="0"/>
        </w:rPr>
        <w:t xml:space="preserve">-Technologie bieten wir unseren Kunden ab sofort eine ganze Reihe an Innovationen. Die hohe Flexibilität des Hydrotech Performance Filters ermöglicht eine effektive und sichere Filtration auch bei schwankenden Anforderungen. Durch das platzsparende Design ist die Nachrüstung in bestehende Anlagen noch einfacher geworden”, bewertet Dr. Jürgen Barthel, Produktmanager für Hydrotech</w:t>
      </w:r>
      <w:r w:rsidDel="00000000" w:rsidR="00000000" w:rsidRPr="00000000">
        <w:rPr>
          <w:color w:val="404040"/>
          <w:vertAlign w:val="superscript"/>
          <w:rtl w:val="0"/>
        </w:rPr>
        <w:t xml:space="preserve">TM</w:t>
      </w:r>
      <w:r w:rsidDel="00000000" w:rsidR="00000000" w:rsidRPr="00000000">
        <w:rPr>
          <w:color w:val="404040"/>
          <w:rtl w:val="0"/>
        </w:rPr>
        <w:t xml:space="preserve"> bei Veolia Water Technologies, die neuen Filter. Hydrotech Performance Filter sind damit die ideale Antwort auf die ökologischen und ökonomischen Herausforderungen schwankender Wasserbedarfe und -verfügbarkeiten.</w:t>
      </w:r>
    </w:p>
    <w:p w:rsidR="00000000" w:rsidDel="00000000" w:rsidP="00000000" w:rsidRDefault="00000000" w:rsidRPr="00000000" w14:paraId="0000000B">
      <w:pPr>
        <w:spacing w:line="276" w:lineRule="auto"/>
        <w:rPr>
          <w:color w:val="404040"/>
        </w:rPr>
      </w:pPr>
      <w:r w:rsidDel="00000000" w:rsidR="00000000" w:rsidRPr="00000000">
        <w:rPr>
          <w:rtl w:val="0"/>
        </w:rPr>
      </w:r>
    </w:p>
    <w:p w:rsidR="00000000" w:rsidDel="00000000" w:rsidP="00000000" w:rsidRDefault="00000000" w:rsidRPr="00000000" w14:paraId="0000000C">
      <w:pPr>
        <w:spacing w:line="276" w:lineRule="auto"/>
        <w:rPr>
          <w:color w:val="404040"/>
        </w:rPr>
      </w:pPr>
      <w:r w:rsidDel="00000000" w:rsidR="00000000" w:rsidRPr="00000000">
        <w:rPr>
          <w:color w:val="404040"/>
          <w:rtl w:val="0"/>
        </w:rPr>
        <w:t xml:space="preserve">Mehr zu unseren Hydrotech</w:t>
      </w:r>
      <w:r w:rsidDel="00000000" w:rsidR="00000000" w:rsidRPr="00000000">
        <w:rPr>
          <w:color w:val="404040"/>
          <w:vertAlign w:val="superscript"/>
          <w:rtl w:val="0"/>
        </w:rPr>
        <w:t xml:space="preserve">TM</w:t>
      </w:r>
      <w:r w:rsidDel="00000000" w:rsidR="00000000" w:rsidRPr="00000000">
        <w:rPr>
          <w:color w:val="404040"/>
          <w:rtl w:val="0"/>
        </w:rPr>
        <w:t xml:space="preserve">-Filtern mit neuer Pagus</w:t>
      </w:r>
      <w:r w:rsidDel="00000000" w:rsidR="00000000" w:rsidRPr="00000000">
        <w:rPr>
          <w:color w:val="404040"/>
          <w:vertAlign w:val="superscript"/>
          <w:rtl w:val="0"/>
        </w:rPr>
        <w:t xml:space="preserve">TM</w:t>
      </w:r>
      <w:r w:rsidDel="00000000" w:rsidR="00000000" w:rsidRPr="00000000">
        <w:rPr>
          <w:color w:val="404040"/>
          <w:rtl w:val="0"/>
        </w:rPr>
        <w:t xml:space="preserve">-Technologie gibt es hier: </w:t>
      </w:r>
      <w:hyperlink r:id="rId10">
        <w:r w:rsidDel="00000000" w:rsidR="00000000" w:rsidRPr="00000000">
          <w:rPr>
            <w:color w:val="1155cc"/>
            <w:u w:val="single"/>
            <w:rtl w:val="0"/>
          </w:rPr>
          <w:t xml:space="preserve">https://www.veoliawatertechnologies.de/hydrotech-wasseraufbereitung</w:t>
        </w:r>
      </w:hyperlink>
      <w:r w:rsidDel="00000000" w:rsidR="00000000" w:rsidRPr="00000000">
        <w:rPr>
          <w:color w:val="404040"/>
          <w:rtl w:val="0"/>
        </w:rPr>
        <w:t xml:space="preserve"> </w:t>
      </w:r>
    </w:p>
    <w:p w:rsidR="00000000" w:rsidDel="00000000" w:rsidP="00000000" w:rsidRDefault="00000000" w:rsidRPr="00000000" w14:paraId="0000000D">
      <w:pPr>
        <w:spacing w:line="360" w:lineRule="auto"/>
        <w:rPr>
          <w:color w:val="404040"/>
        </w:rPr>
      </w:pPr>
      <w:r w:rsidDel="00000000" w:rsidR="00000000" w:rsidRPr="00000000">
        <w:rPr>
          <w:rtl w:val="0"/>
        </w:rPr>
      </w:r>
    </w:p>
    <w:p w:rsidR="00000000" w:rsidDel="00000000" w:rsidP="00000000" w:rsidRDefault="00000000" w:rsidRPr="00000000" w14:paraId="0000000E">
      <w:pPr>
        <w:spacing w:line="360" w:lineRule="auto"/>
        <w:jc w:val="left"/>
        <w:rPr>
          <w:color w:val="404040"/>
        </w:rPr>
      </w:pPr>
      <w:r w:rsidDel="00000000" w:rsidR="00000000" w:rsidRPr="00000000">
        <w:rPr>
          <w:color w:val="404040"/>
          <w:rtl w:val="0"/>
        </w:rPr>
        <w:t xml:space="preserve">[1.801 Zeichen inkl. Leerzeichen]</w:t>
      </w:r>
    </w:p>
    <w:p w:rsidR="00000000" w:rsidDel="00000000" w:rsidP="00000000" w:rsidRDefault="00000000" w:rsidRPr="00000000" w14:paraId="0000000F">
      <w:pPr>
        <w:spacing w:line="360" w:lineRule="auto"/>
        <w:rPr>
          <w:color w:val="404040"/>
        </w:rPr>
      </w:pPr>
      <w:r w:rsidDel="00000000" w:rsidR="00000000" w:rsidRPr="00000000">
        <w:rPr>
          <w:rtl w:val="0"/>
        </w:rPr>
      </w:r>
    </w:p>
    <w:p w:rsidR="00000000" w:rsidDel="00000000" w:rsidP="00000000" w:rsidRDefault="00000000" w:rsidRPr="00000000" w14:paraId="00000010">
      <w:pPr>
        <w:spacing w:line="240" w:lineRule="auto"/>
        <w:jc w:val="left"/>
        <w:rPr>
          <w:color w:val="0070c0"/>
        </w:rPr>
      </w:pPr>
      <w:r w:rsidDel="00000000" w:rsidR="00000000" w:rsidRPr="00000000">
        <w:rPr>
          <w:b w:val="1"/>
          <w:color w:val="0070c0"/>
          <w:rtl w:val="0"/>
        </w:rPr>
        <w:t xml:space="preserve">Fotos</w:t>
      </w:r>
      <w:r w:rsidDel="00000000" w:rsidR="00000000" w:rsidRPr="00000000">
        <w:rPr>
          <w:color w:val="0070c0"/>
          <w:rtl w:val="0"/>
        </w:rPr>
        <w:t xml:space="preserve"> </w:t>
      </w:r>
    </w:p>
    <w:p w:rsidR="00000000" w:rsidDel="00000000" w:rsidP="00000000" w:rsidRDefault="00000000" w:rsidRPr="00000000" w14:paraId="00000011">
      <w:pPr>
        <w:spacing w:line="240" w:lineRule="auto"/>
        <w:jc w:val="left"/>
        <w:rPr>
          <w:color w:val="262626"/>
        </w:rPr>
      </w:pPr>
      <w:r w:rsidDel="00000000" w:rsidR="00000000" w:rsidRPr="00000000">
        <w:rPr>
          <w:rtl w:val="0"/>
        </w:rPr>
      </w:r>
    </w:p>
    <w:p w:rsidR="00000000" w:rsidDel="00000000" w:rsidP="00000000" w:rsidRDefault="00000000" w:rsidRPr="00000000" w14:paraId="00000012">
      <w:pPr>
        <w:spacing w:line="360" w:lineRule="auto"/>
        <w:jc w:val="left"/>
        <w:rPr>
          <w:color w:val="262626"/>
        </w:rPr>
      </w:pPr>
      <w:r w:rsidDel="00000000" w:rsidR="00000000" w:rsidRPr="00000000">
        <w:rPr>
          <w:b w:val="1"/>
          <w:color w:val="262626"/>
          <w:rtl w:val="0"/>
        </w:rPr>
        <w:t xml:space="preserve">Bild 1</w:t>
      </w:r>
      <w:r w:rsidDel="00000000" w:rsidR="00000000" w:rsidRPr="00000000">
        <w:rPr>
          <w:color w:val="262626"/>
          <w:rtl w:val="0"/>
        </w:rPr>
        <w:t xml:space="preserve">: Robust und kompakt: HYDROTECH</w:t>
      </w:r>
      <w:r w:rsidDel="00000000" w:rsidR="00000000" w:rsidRPr="00000000">
        <w:rPr>
          <w:color w:val="262626"/>
          <w:vertAlign w:val="superscript"/>
          <w:rtl w:val="0"/>
        </w:rPr>
        <w:t xml:space="preserve">TM</w:t>
      </w:r>
      <w:r w:rsidDel="00000000" w:rsidR="00000000" w:rsidRPr="00000000">
        <w:rPr>
          <w:color w:val="262626"/>
          <w:rtl w:val="0"/>
        </w:rPr>
        <w:t xml:space="preserve">-Filter von Veolia Water Technologies; Quelle: Veolia Water Technologies.</w:t>
      </w:r>
    </w:p>
    <w:p w:rsidR="00000000" w:rsidDel="00000000" w:rsidP="00000000" w:rsidRDefault="00000000" w:rsidRPr="00000000" w14:paraId="00000013">
      <w:pPr>
        <w:spacing w:line="360" w:lineRule="auto"/>
        <w:jc w:val="left"/>
        <w:rPr>
          <w:color w:val="262626"/>
        </w:rPr>
      </w:pPr>
      <w:r w:rsidDel="00000000" w:rsidR="00000000" w:rsidRPr="00000000">
        <w:rPr>
          <w:b w:val="1"/>
          <w:color w:val="262626"/>
          <w:rtl w:val="0"/>
        </w:rPr>
        <w:t xml:space="preserve">Bild 2:</w:t>
      </w:r>
      <w:r w:rsidDel="00000000" w:rsidR="00000000" w:rsidRPr="00000000">
        <w:rPr>
          <w:color w:val="262626"/>
          <w:rtl w:val="0"/>
        </w:rPr>
        <w:t xml:space="preserve"> Die neue Pagus</w:t>
      </w:r>
      <w:r w:rsidDel="00000000" w:rsidR="00000000" w:rsidRPr="00000000">
        <w:rPr>
          <w:color w:val="262626"/>
          <w:vertAlign w:val="superscript"/>
          <w:rtl w:val="0"/>
        </w:rPr>
        <w:t xml:space="preserve">TM</w:t>
      </w:r>
      <w:r w:rsidDel="00000000" w:rsidR="00000000" w:rsidRPr="00000000">
        <w:rPr>
          <w:color w:val="262626"/>
          <w:rtl w:val="0"/>
        </w:rPr>
        <w:t xml:space="preserve">-Technologie sorgt für noch höhere Leistung bei weniger Raumbedarf der Hydrotech Performance Filter; Quelle: Veolia Water Technologies.</w:t>
      </w:r>
    </w:p>
    <w:p w:rsidR="00000000" w:rsidDel="00000000" w:rsidP="00000000" w:rsidRDefault="00000000" w:rsidRPr="00000000" w14:paraId="00000014">
      <w:pPr>
        <w:spacing w:line="360" w:lineRule="auto"/>
        <w:jc w:val="left"/>
        <w:rPr>
          <w:rFonts w:ascii="FS Rufus" w:cs="FS Rufus" w:eastAsia="FS Rufus" w:hAnsi="FS Rufus"/>
          <w:b w:val="1"/>
          <w:color w:val="262626"/>
          <w:sz w:val="22"/>
          <w:szCs w:val="22"/>
        </w:rPr>
      </w:pPr>
      <w:r w:rsidDel="00000000" w:rsidR="00000000" w:rsidRPr="00000000">
        <w:rPr>
          <w:rtl w:val="0"/>
        </w:rPr>
      </w:r>
    </w:p>
    <w:p w:rsidR="00000000" w:rsidDel="00000000" w:rsidP="00000000" w:rsidRDefault="00000000" w:rsidRPr="00000000" w14:paraId="00000015">
      <w:pPr>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6">
      <w:pPr>
        <w:rPr>
          <w:b w:val="1"/>
          <w:color w:val="0070c0"/>
        </w:rPr>
      </w:pPr>
      <w:r w:rsidDel="00000000" w:rsidR="00000000" w:rsidRPr="00000000">
        <w:rPr>
          <w:b w:val="1"/>
          <w:color w:val="0070c0"/>
          <w:rtl w:val="0"/>
        </w:rPr>
        <w:t xml:space="preserve">Unternehmensprofil</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rPr>
          <w:b w:val="1"/>
          <w:color w:val="262626"/>
        </w:rPr>
      </w:pPr>
      <w:r w:rsidDel="00000000" w:rsidR="00000000" w:rsidRPr="00000000">
        <w:rPr>
          <w:b w:val="1"/>
          <w:color w:val="262626"/>
          <w:rtl w:val="0"/>
        </w:rPr>
        <w:t xml:space="preserve">Veolia Water Technologies in Deutschland</w:t>
      </w:r>
    </w:p>
    <w:p w:rsidR="00000000" w:rsidDel="00000000" w:rsidP="00000000" w:rsidRDefault="00000000" w:rsidRPr="00000000" w14:paraId="00000019">
      <w:pPr>
        <w:spacing w:line="276" w:lineRule="auto"/>
        <w:rPr>
          <w:color w:val="262626"/>
        </w:rPr>
      </w:pPr>
      <w:r w:rsidDel="00000000" w:rsidR="00000000" w:rsidRPr="00000000">
        <w:rPr>
          <w:color w:val="262626"/>
          <w:rtl w:val="0"/>
        </w:rPr>
        <w:t xml:space="preserve">Mit den Technologiemarken BERKEFELD, ELGA LABWATER, PMT, HYDROTECH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1A">
      <w:pPr>
        <w:spacing w:line="276" w:lineRule="auto"/>
        <w:ind w:left="720" w:firstLine="0"/>
        <w:rPr>
          <w:color w:val="262626"/>
        </w:rPr>
      </w:pPr>
      <w:r w:rsidDel="00000000" w:rsidR="00000000" w:rsidRPr="00000000">
        <w:rPr>
          <w:rtl w:val="0"/>
        </w:rPr>
      </w:r>
    </w:p>
    <w:p w:rsidR="00000000" w:rsidDel="00000000" w:rsidP="00000000" w:rsidRDefault="00000000" w:rsidRPr="00000000" w14:paraId="0000001B">
      <w:pPr>
        <w:spacing w:line="276" w:lineRule="auto"/>
        <w:rPr>
          <w:b w:val="1"/>
          <w:color w:val="262626"/>
        </w:rPr>
      </w:pPr>
      <w:r w:rsidDel="00000000" w:rsidR="00000000" w:rsidRPr="00000000">
        <w:rPr>
          <w:color w:val="262626"/>
          <w:rtl w:val="0"/>
        </w:rPr>
        <w:t xml:space="preserve">Am Hauptsitz in Celle und an den Standorten in Bremen, Bayreuth, Leonberg und Crailsheim werden rund 450 Mitarbeiter beschäftigt. Ein bundesweites Netzwerk von über 50 Servicetechnikern und 30 Vertriebsingenieuren bietet Beratungskompetenz  und schnelle Unterstützung. </w:t>
      </w:r>
      <w:hyperlink r:id="rId11">
        <w:r w:rsidDel="00000000" w:rsidR="00000000" w:rsidRPr="00000000">
          <w:rPr>
            <w:color w:val="1155cc"/>
            <w:u w:val="single"/>
            <w:rtl w:val="0"/>
          </w:rPr>
          <w:t xml:space="preserve">www.veoliawatertechnologies.de</w:t>
        </w:r>
      </w:hyperlink>
      <w:r w:rsidDel="00000000" w:rsidR="00000000" w:rsidRPr="00000000">
        <w:rPr>
          <w:rtl w:val="0"/>
        </w:rPr>
      </w:r>
    </w:p>
    <w:p w:rsidR="00000000" w:rsidDel="00000000" w:rsidP="00000000" w:rsidRDefault="00000000" w:rsidRPr="00000000" w14:paraId="0000001C">
      <w:pPr>
        <w:spacing w:line="276" w:lineRule="auto"/>
        <w:ind w:left="720" w:firstLine="0"/>
        <w:rPr>
          <w:b w:val="1"/>
          <w:color w:val="262626"/>
        </w:rPr>
      </w:pPr>
      <w:r w:rsidDel="00000000" w:rsidR="00000000" w:rsidRPr="00000000">
        <w:rPr>
          <w:b w:val="1"/>
          <w:color w:val="262626"/>
          <w:rtl w:val="0"/>
        </w:rPr>
        <w:t xml:space="preserve"> </w:t>
      </w:r>
    </w:p>
    <w:p w:rsidR="00000000" w:rsidDel="00000000" w:rsidP="00000000" w:rsidRDefault="00000000" w:rsidRPr="00000000" w14:paraId="0000001D">
      <w:pPr>
        <w:spacing w:line="276" w:lineRule="auto"/>
        <w:rPr>
          <w:b w:val="1"/>
          <w:color w:val="262626"/>
        </w:rPr>
      </w:pPr>
      <w:r w:rsidDel="00000000" w:rsidR="00000000" w:rsidRPr="00000000">
        <w:rPr>
          <w:b w:val="1"/>
          <w:color w:val="262626"/>
          <w:rtl w:val="0"/>
        </w:rPr>
        <w:t xml:space="preserve">Veolia</w:t>
      </w:r>
      <w:r w:rsidDel="00000000" w:rsidR="00000000" w:rsidRPr="00000000">
        <w:rPr>
          <w:color w:val="262626"/>
          <w:rtl w:val="0"/>
        </w:rPr>
        <w:t xml:space="preserve"> Gruppe ist der weltweite Maßstab für optimiertes Ressourcenmanagement. Mit über 170 000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2019 stellte die Veolia-Gruppe weltweit die Trinkwasserversorgung von 95 Millionen Menschen und die Abwasserentsorgung für 63 Millionen Menschen sicher, erzeugte 46 Millionen MWh Energie und verwertete 49 Millionen Tonnen Abfälle. Der konsolidierte Jahresumsatz von Veolia Environnement (</w:t>
      </w:r>
      <w:r w:rsidDel="00000000" w:rsidR="00000000" w:rsidRPr="00000000">
        <w:rPr>
          <w:i w:val="1"/>
          <w:color w:val="262626"/>
          <w:rtl w:val="0"/>
        </w:rPr>
        <w:t xml:space="preserve">Paris Euronext: VIE</w:t>
      </w:r>
      <w:r w:rsidDel="00000000" w:rsidR="00000000" w:rsidRPr="00000000">
        <w:rPr>
          <w:color w:val="262626"/>
          <w:rtl w:val="0"/>
        </w:rPr>
        <w:t xml:space="preserve">) betrug 2019 25,91 Milliarden Euro.</w:t>
      </w:r>
      <w:r w:rsidDel="00000000" w:rsidR="00000000" w:rsidRPr="00000000">
        <w:rPr>
          <w:color w:val="000000"/>
          <w:rtl w:val="0"/>
        </w:rPr>
        <w:t xml:space="preserve"> </w:t>
      </w:r>
      <w:hyperlink r:id="rId12">
        <w:r w:rsidDel="00000000" w:rsidR="00000000" w:rsidRPr="00000000">
          <w:rPr>
            <w:color w:val="1155cc"/>
            <w:u w:val="single"/>
            <w:rtl w:val="0"/>
          </w:rPr>
          <w:t xml:space="preserve">www.veolia.com</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86" w:firstLine="0"/>
        <w:jc w:val="both"/>
        <w:rPr>
          <w:rFonts w:ascii="FS Rufus" w:cs="FS Rufus" w:eastAsia="FS Rufus" w:hAnsi="FS Rufus"/>
          <w:b w:val="1"/>
          <w:color w:val="262626"/>
        </w:rPr>
      </w:pPr>
      <w:r w:rsidDel="00000000" w:rsidR="00000000" w:rsidRPr="00000000">
        <w:rPr>
          <w:rtl w:val="0"/>
        </w:rPr>
      </w:r>
    </w:p>
    <w:p w:rsidR="00000000" w:rsidDel="00000000" w:rsidP="00000000" w:rsidRDefault="00000000" w:rsidRPr="00000000" w14:paraId="0000001F">
      <w:pPr>
        <w:rPr>
          <w:rFonts w:ascii="FS Rufus" w:cs="FS Rufus" w:eastAsia="FS Rufus" w:hAnsi="FS Rufus"/>
          <w:i w:val="1"/>
          <w:color w:val="404040"/>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color w:val="404040"/>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40404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404040"/>
          <w:sz w:val="22"/>
          <w:szCs w:val="22"/>
          <w:u w:val="none"/>
          <w:shd w:fill="auto" w:val="clear"/>
          <w:vertAlign w:val="baseline"/>
          <w:rtl w:val="0"/>
        </w:rPr>
        <w:br w:type="textWrapping"/>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S Rufus" w:cs="FS Rufus" w:eastAsia="FS Rufus" w:hAnsi="FS Rufus"/>
          <w:b w:val="1"/>
          <w:i w:val="0"/>
          <w:smallCaps w:val="0"/>
          <w:strike w:val="0"/>
          <w:color w:val="0070c0"/>
          <w:sz w:val="22"/>
          <w:szCs w:val="22"/>
          <w:u w:val="none"/>
          <w:shd w:fill="auto" w:val="clear"/>
          <w:vertAlign w:val="baseline"/>
        </w:rPr>
      </w:pPr>
      <w:r w:rsidDel="00000000" w:rsidR="00000000" w:rsidRPr="00000000">
        <w:rPr>
          <w:rFonts w:ascii="FS Rufus" w:cs="FS Rufus" w:eastAsia="FS Rufus" w:hAnsi="FS Rufus"/>
          <w:b w:val="1"/>
          <w:i w:val="0"/>
          <w:smallCaps w:val="0"/>
          <w:strike w:val="0"/>
          <w:color w:val="0070c0"/>
          <w:sz w:val="22"/>
          <w:szCs w:val="22"/>
          <w:u w:val="none"/>
          <w:shd w:fill="auto" w:val="clear"/>
          <w:vertAlign w:val="baseline"/>
          <w:rtl w:val="0"/>
        </w:rPr>
        <w:t xml:space="preserve">Kontakt</w:t>
      </w:r>
    </w:p>
    <w:p w:rsidR="00000000" w:rsidDel="00000000" w:rsidP="00000000" w:rsidRDefault="00000000" w:rsidRPr="00000000" w14:paraId="00000023">
      <w:pPr>
        <w:ind w:right="970"/>
        <w:rPr>
          <w:rFonts w:ascii="FS Rufus" w:cs="FS Rufus" w:eastAsia="FS Rufus" w:hAnsi="FS Rufus"/>
          <w:b w:val="1"/>
          <w:color w:val="404040"/>
        </w:rPr>
      </w:pPr>
      <w:r w:rsidDel="00000000" w:rsidR="00000000" w:rsidRPr="00000000">
        <w:rPr>
          <w:rtl w:val="0"/>
        </w:rPr>
      </w:r>
    </w:p>
    <w:p w:rsidR="00000000" w:rsidDel="00000000" w:rsidP="00000000" w:rsidRDefault="00000000" w:rsidRPr="00000000" w14:paraId="00000024">
      <w:pPr>
        <w:ind w:right="970"/>
        <w:rPr>
          <w:rFonts w:ascii="FS Rufus" w:cs="FS Rufus" w:eastAsia="FS Rufus" w:hAnsi="FS Rufus"/>
          <w:b w:val="1"/>
          <w:i w:val="0"/>
          <w:strike w:val="0"/>
          <w:color w:val="404040"/>
          <w:sz w:val="20"/>
          <w:szCs w:val="20"/>
          <w:u w:val="none"/>
        </w:rPr>
      </w:pPr>
      <w:r w:rsidDel="00000000" w:rsidR="00000000" w:rsidRPr="00000000">
        <w:rPr>
          <w:rFonts w:ascii="FS Rufus" w:cs="FS Rufus" w:eastAsia="FS Rufus" w:hAnsi="FS Rufus"/>
          <w:b w:val="1"/>
          <w:i w:val="0"/>
          <w:strike w:val="0"/>
          <w:color w:val="404040"/>
          <w:sz w:val="20"/>
          <w:szCs w:val="20"/>
          <w:u w:val="none"/>
          <w:rtl w:val="0"/>
        </w:rPr>
        <w:t xml:space="preserve">Veolia Water Technologies Deutschland GmbH</w:t>
      </w:r>
    </w:p>
    <w:p w:rsidR="00000000" w:rsidDel="00000000" w:rsidP="00000000" w:rsidRDefault="00000000" w:rsidRPr="00000000" w14:paraId="00000025">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Tobias Jungke</w:t>
      </w:r>
    </w:p>
    <w:p w:rsidR="00000000" w:rsidDel="00000000" w:rsidP="00000000" w:rsidRDefault="00000000" w:rsidRPr="00000000" w14:paraId="00000026">
      <w:pPr>
        <w:rPr>
          <w:rFonts w:ascii="FS Rufus" w:cs="FS Rufus" w:eastAsia="FS Rufus" w:hAnsi="FS Rufus"/>
          <w:color w:val="404040"/>
        </w:rPr>
      </w:pPr>
      <w:r w:rsidDel="00000000" w:rsidR="00000000" w:rsidRPr="00000000">
        <w:rPr>
          <w:rFonts w:ascii="FS Rufus" w:cs="FS Rufus" w:eastAsia="FS Rufus" w:hAnsi="FS Rufus"/>
          <w:color w:val="404040"/>
          <w:rtl w:val="0"/>
        </w:rPr>
        <w:t xml:space="preserve">Referent Unternehmenskommunikation</w:t>
      </w:r>
    </w:p>
    <w:p w:rsidR="00000000" w:rsidDel="00000000" w:rsidP="00000000" w:rsidRDefault="00000000" w:rsidRPr="00000000" w14:paraId="00000027">
      <w:pPr>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Lückenweg 5, 29227 Celle</w:t>
      </w:r>
    </w:p>
    <w:p w:rsidR="00000000" w:rsidDel="00000000" w:rsidP="00000000" w:rsidRDefault="00000000" w:rsidRPr="00000000" w14:paraId="00000028">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Telefon: </w:t>
        <w:tab/>
        <w:t xml:space="preserve">+49 (0) 5141 803-</w:t>
      </w:r>
      <w:r w:rsidDel="00000000" w:rsidR="00000000" w:rsidRPr="00000000">
        <w:rPr>
          <w:rFonts w:ascii="FS Rufus" w:cs="FS Rufus" w:eastAsia="FS Rufus" w:hAnsi="FS Rufus"/>
          <w:color w:val="404040"/>
          <w:rtl w:val="0"/>
        </w:rPr>
        <w:t xml:space="preserve">562</w:t>
      </w:r>
      <w:r w:rsidDel="00000000" w:rsidR="00000000" w:rsidRPr="00000000">
        <w:rPr>
          <w:rtl w:val="0"/>
        </w:rPr>
      </w:r>
    </w:p>
    <w:p w:rsidR="00000000" w:rsidDel="00000000" w:rsidP="00000000" w:rsidRDefault="00000000" w:rsidRPr="00000000" w14:paraId="00000029">
      <w:pPr>
        <w:tabs>
          <w:tab w:val="left" w:pos="900"/>
        </w:tabs>
        <w:ind w:right="970"/>
        <w:rPr>
          <w:rFonts w:ascii="FS Rufus" w:cs="FS Rufus" w:eastAsia="FS Rufus" w:hAnsi="FS Rufus"/>
          <w:b w:val="0"/>
          <w:i w:val="0"/>
          <w:strike w:val="0"/>
          <w:color w:val="404040"/>
          <w:sz w:val="20"/>
          <w:szCs w:val="20"/>
          <w:u w:val="none"/>
        </w:rPr>
      </w:pPr>
      <w:r w:rsidDel="00000000" w:rsidR="00000000" w:rsidRPr="00000000">
        <w:rPr>
          <w:rFonts w:ascii="FS Rufus" w:cs="FS Rufus" w:eastAsia="FS Rufus" w:hAnsi="FS Rufus"/>
          <w:b w:val="0"/>
          <w:i w:val="0"/>
          <w:strike w:val="0"/>
          <w:color w:val="404040"/>
          <w:sz w:val="20"/>
          <w:szCs w:val="20"/>
          <w:u w:val="none"/>
          <w:rtl w:val="0"/>
        </w:rPr>
        <w:t xml:space="preserve">Mobil: </w:t>
        <w:tab/>
        <w:t xml:space="preserve">+49 (0) </w:t>
      </w:r>
      <w:r w:rsidDel="00000000" w:rsidR="00000000" w:rsidRPr="00000000">
        <w:rPr>
          <w:rFonts w:ascii="FS Rufus" w:cs="FS Rufus" w:eastAsia="FS Rufus" w:hAnsi="FS Rufus"/>
          <w:color w:val="404040"/>
          <w:rtl w:val="0"/>
        </w:rPr>
        <w:t xml:space="preserve">160 1417575</w:t>
      </w:r>
      <w:r w:rsidDel="00000000" w:rsidR="00000000" w:rsidRPr="00000000">
        <w:rPr>
          <w:rtl w:val="0"/>
        </w:rPr>
      </w:r>
    </w:p>
    <w:p w:rsidR="00000000" w:rsidDel="00000000" w:rsidP="00000000" w:rsidRDefault="00000000" w:rsidRPr="00000000" w14:paraId="0000002A">
      <w:pPr>
        <w:tabs>
          <w:tab w:val="left" w:pos="900"/>
        </w:tabs>
        <w:ind w:right="970"/>
        <w:rPr>
          <w:rFonts w:ascii="FS Rufus" w:cs="FS Rufus" w:eastAsia="FS Rufus" w:hAnsi="FS Rufus"/>
          <w:color w:val="404040"/>
        </w:rPr>
      </w:pPr>
      <w:hyperlink r:id="rId13">
        <w:r w:rsidDel="00000000" w:rsidR="00000000" w:rsidRPr="00000000">
          <w:rPr>
            <w:rFonts w:ascii="FS Rufus" w:cs="FS Rufus" w:eastAsia="FS Rufus" w:hAnsi="FS Rufus"/>
            <w:color w:val="1155cc"/>
            <w:u w:val="single"/>
            <w:rtl w:val="0"/>
          </w:rPr>
          <w:t xml:space="preserve">tobias.jungke@veolia.com</w:t>
        </w:r>
      </w:hyperlink>
      <w:r w:rsidDel="00000000" w:rsidR="00000000" w:rsidRPr="00000000">
        <w:rPr>
          <w:rtl w:val="0"/>
        </w:rPr>
      </w:r>
    </w:p>
    <w:p w:rsidR="00000000" w:rsidDel="00000000" w:rsidP="00000000" w:rsidRDefault="00000000" w:rsidRPr="00000000" w14:paraId="0000002B">
      <w:pPr>
        <w:tabs>
          <w:tab w:val="left" w:pos="900"/>
        </w:tabs>
        <w:ind w:right="970"/>
        <w:rPr>
          <w:rFonts w:ascii="FS Rufus" w:cs="FS Rufus" w:eastAsia="FS Rufus" w:hAnsi="FS Rufus"/>
          <w:color w:val="404040"/>
        </w:rPr>
      </w:pPr>
      <w:hyperlink r:id="rId14">
        <w:r w:rsidDel="00000000" w:rsidR="00000000" w:rsidRPr="00000000">
          <w:rPr>
            <w:rFonts w:ascii="FS Rufus" w:cs="FS Rufus" w:eastAsia="FS Rufus" w:hAnsi="FS Rufus"/>
            <w:color w:val="1155cc"/>
            <w:u w:val="single"/>
            <w:rtl w:val="0"/>
          </w:rPr>
          <w:t xml:space="preserve">www.veoliawatertechnologies.de</w:t>
        </w:r>
      </w:hyperlink>
      <w:r w:rsidDel="00000000" w:rsidR="00000000" w:rsidRPr="00000000">
        <w:rPr>
          <w:rtl w:val="0"/>
        </w:rPr>
      </w:r>
    </w:p>
    <w:sectPr>
      <w:headerReference r:id="rId15" w:type="default"/>
      <w:footerReference r:id="rId16" w:type="default"/>
      <w:footerReference r:id="rId17" w:type="first"/>
      <w:pgSz w:h="16840" w:w="11907" w:orient="portrait"/>
      <w:pgMar w:bottom="369" w:top="369" w:left="964" w:right="1701" w:header="368.5039370078741" w:footer="368.503937007874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40" w:before="0" w:line="260" w:lineRule="auto"/>
      <w:ind w:left="0" w:right="0" w:firstLine="0"/>
      <w:jc w:val="left"/>
      <w:rPr>
        <w:rFonts w:ascii="Arial" w:cs="Arial" w:eastAsia="Arial" w:hAnsi="Arial"/>
        <w:b w:val="0"/>
        <w:i w:val="1"/>
        <w:smallCaps w:val="0"/>
        <w:strike w:val="0"/>
        <w:color w:val="0070c0"/>
        <w:sz w:val="24"/>
        <w:szCs w:val="24"/>
        <w:u w:val="none"/>
        <w:shd w:fill="auto" w:val="clear"/>
        <w:vertAlign w:val="baseline"/>
      </w:rPr>
    </w:pPr>
    <w:r w:rsidDel="00000000" w:rsidR="00000000" w:rsidRPr="00000000">
      <w:rPr>
        <w:rFonts w:ascii="Arial" w:cs="Arial" w:eastAsia="Arial" w:hAnsi="Arial"/>
        <w:b w:val="0"/>
        <w:i w:val="1"/>
        <w:smallCaps w:val="0"/>
        <w:strike w:val="0"/>
        <w:color w:val="0070c0"/>
        <w:sz w:val="24"/>
        <w:szCs w:val="24"/>
        <w:u w:val="none"/>
        <w:shd w:fill="auto" w:val="clear"/>
        <w:vertAlign w:val="baseline"/>
        <w:rtl w:val="0"/>
      </w:rPr>
      <w:t xml:space="preserve">Veolia Water Technologies Deutschland</w:t>
    </w:r>
  </w:p>
  <w:p w:rsidR="00000000" w:rsidDel="00000000" w:rsidP="00000000" w:rsidRDefault="00000000" w:rsidRPr="00000000" w14:paraId="0000002F">
    <w:pPr>
      <w:keepNext w:val="0"/>
      <w:keepLines w:val="0"/>
      <w:widowControl w:val="1"/>
      <w:pBdr>
        <w:top w:space="0" w:sz="0" w:val="nil"/>
        <w:left w:space="0" w:sz="0" w:val="nil"/>
        <w:bottom w:color="7197ca" w:space="1" w:sz="24" w:val="single"/>
        <w:right w:space="0" w:sz="0" w:val="nil"/>
        <w:between w:space="0" w:sz="0" w:val="nil"/>
      </w:pBdr>
      <w:shd w:fill="auto" w:val="clear"/>
      <w:spacing w:after="0" w:before="0" w:line="340" w:lineRule="auto"/>
      <w:ind w:left="0" w:right="0" w:firstLine="0"/>
      <w:jc w:val="left"/>
      <w:rPr>
        <w:color w:val="0070c0"/>
      </w:rPr>
    </w:pPr>
    <w:r w:rsidDel="00000000" w:rsidR="00000000" w:rsidRPr="00000000">
      <w:rPr>
        <w:i w:val="1"/>
        <w:color w:val="0070c0"/>
        <w:rtl w:val="0"/>
      </w:rPr>
      <w:t xml:space="preserve">Hydrotech</w:t>
    </w:r>
    <w:r w:rsidDel="00000000" w:rsidR="00000000" w:rsidRPr="00000000">
      <w:rPr>
        <w:i w:val="1"/>
        <w:color w:val="0070c0"/>
        <w:vertAlign w:val="superscript"/>
        <w:rtl w:val="0"/>
      </w:rPr>
      <w:t xml:space="preserve">TM</w:t>
    </w:r>
    <w:r w:rsidDel="00000000" w:rsidR="00000000" w:rsidRPr="00000000">
      <w:rPr>
        <w:i w:val="1"/>
        <w:color w:val="0070c0"/>
        <w:rtl w:val="0"/>
      </w:rPr>
      <w:t xml:space="preserve"> Scheibenfilter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33333"/>
        <w:lang w:val="de-D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696" w:lineRule="auto"/>
    </w:pPr>
    <w:rPr>
      <w:color w:val="ffffff"/>
      <w:sz w:val="58"/>
      <w:szCs w:val="58"/>
    </w:rPr>
  </w:style>
  <w:style w:type="paragraph" w:styleId="Heading2">
    <w:name w:val="heading 2"/>
    <w:basedOn w:val="Normal"/>
    <w:next w:val="Normal"/>
    <w:pPr>
      <w:keepNext w:val="1"/>
      <w:spacing w:after="100" w:lineRule="auto"/>
    </w:pPr>
    <w:rPr>
      <w:color w:val="7197ca"/>
      <w:sz w:val="34"/>
      <w:szCs w:val="34"/>
    </w:rPr>
  </w:style>
  <w:style w:type="paragraph" w:styleId="Heading3">
    <w:name w:val="heading 3"/>
    <w:basedOn w:val="Normal"/>
    <w:next w:val="Normal"/>
    <w:pPr>
      <w:keepNext w:val="1"/>
      <w:spacing w:after="240" w:lineRule="auto"/>
    </w:pPr>
    <w:rPr>
      <w:b w:val="1"/>
      <w:sz w:val="24"/>
      <w:szCs w:val="24"/>
    </w:rPr>
  </w:style>
  <w:style w:type="paragraph" w:styleId="Heading4">
    <w:name w:val="heading 4"/>
    <w:basedOn w:val="Normal"/>
    <w:next w:val="Normal"/>
    <w:pPr>
      <w:keepNext w:val="1"/>
      <w:spacing w:after="6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veoliawatertechnologies.de" TargetMode="External"/><Relationship Id="rId10" Type="http://schemas.openxmlformats.org/officeDocument/2006/relationships/hyperlink" Target="https://www.veoliawatertechnologies.de/hydrotech-wasseraufbereitung" TargetMode="External"/><Relationship Id="rId13" Type="http://schemas.openxmlformats.org/officeDocument/2006/relationships/hyperlink" Target="mailto:tobias.jungke@veolia.com" TargetMode="External"/><Relationship Id="rId12" Type="http://schemas.openxmlformats.org/officeDocument/2006/relationships/hyperlink" Target="http://www.veol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eader" Target="header1.xml"/><Relationship Id="rId14" Type="http://schemas.openxmlformats.org/officeDocument/2006/relationships/hyperlink" Target="http://www.veoliawatertechnologies.de"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