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54" w:rsidRPr="0013259B" w:rsidRDefault="0013259B" w:rsidP="009A3EC1">
      <w:pPr>
        <w:rPr>
          <w:rFonts w:ascii="Arial" w:hAnsi="Arial" w:cs="Arial"/>
          <w:b/>
          <w:color w:val="000000" w:themeColor="text1"/>
        </w:rPr>
      </w:pPr>
      <w:r w:rsidRPr="0013259B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5670550" cy="3086100"/>
            <wp:effectExtent l="19050" t="0" r="6350" b="0"/>
            <wp:docPr id="2" name="Bildobjekt 1" descr="IconicNordicRooms-17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icNordicRooms-170403.jpg"/>
                    <pic:cNvPicPr/>
                  </pic:nvPicPr>
                  <pic:blipFill>
                    <a:blip r:embed="rId6"/>
                    <a:srcRect t="2353" b="2353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DD" w:rsidRPr="00CE1080" w:rsidRDefault="00605DDD" w:rsidP="009A3EC1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13259B" w:rsidRPr="00CE1080" w:rsidRDefault="001E48FA" w:rsidP="0013259B">
      <w:pPr>
        <w:rPr>
          <w:rFonts w:ascii="Arial" w:hAnsi="Arial" w:cs="Arial"/>
          <w:b/>
          <w:color w:val="000000" w:themeColor="text1"/>
          <w:sz w:val="28"/>
          <w:szCs w:val="36"/>
        </w:rPr>
      </w:pPr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 xml:space="preserve">Fusion </w:t>
      </w:r>
      <w:proofErr w:type="spellStart"/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>skaber</w:t>
      </w:r>
      <w:proofErr w:type="spellEnd"/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 xml:space="preserve"> </w:t>
      </w:r>
      <w:proofErr w:type="spellStart"/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>nyt</w:t>
      </w:r>
      <w:proofErr w:type="spellEnd"/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 xml:space="preserve"> nordisk brand i </w:t>
      </w:r>
      <w:proofErr w:type="spellStart"/>
      <w:r w:rsidRPr="001E48FA">
        <w:rPr>
          <w:rFonts w:ascii="Arial" w:hAnsi="Arial" w:cs="Arial"/>
          <w:b/>
          <w:color w:val="000000" w:themeColor="text1"/>
          <w:sz w:val="28"/>
          <w:szCs w:val="36"/>
        </w:rPr>
        <w:t>badeværelses-interiør</w:t>
      </w:r>
      <w:proofErr w:type="spellEnd"/>
    </w:p>
    <w:p w:rsidR="0013259B" w:rsidRPr="00CE1080" w:rsidRDefault="0013259B" w:rsidP="0013259B">
      <w:pPr>
        <w:rPr>
          <w:rFonts w:ascii="Arial" w:hAnsi="Arial" w:cs="Arial"/>
          <w:b/>
          <w:color w:val="000000" w:themeColor="text1"/>
          <w:sz w:val="18"/>
          <w:szCs w:val="8"/>
        </w:rPr>
      </w:pPr>
    </w:p>
    <w:p w:rsidR="00CE1080" w:rsidRPr="00CE1080" w:rsidRDefault="001E48FA" w:rsidP="00CE1080">
      <w:pPr>
        <w:spacing w:after="120"/>
        <w:rPr>
          <w:rFonts w:ascii="Arial" w:hAnsi="Arial" w:cs="Arial"/>
          <w:color w:val="000000" w:themeColor="text1"/>
          <w:sz w:val="8"/>
        </w:rPr>
      </w:pPr>
      <w:r w:rsidRPr="001E48FA">
        <w:rPr>
          <w:rFonts w:ascii="Arial" w:hAnsi="Arial" w:cs="Arial"/>
          <w:b/>
          <w:color w:val="000000" w:themeColor="text1"/>
          <w:sz w:val="22"/>
        </w:rPr>
        <w:t xml:space="preserve">To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af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Nordens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førende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badeværelsesleverandører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– INR og Aspen – går sammen under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ét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brand: INR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Iconic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Nordic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Rooms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. Fusionen betyder nye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spændende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produktlanceringer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af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 xml:space="preserve"> intelligent og innovativt </w:t>
      </w:r>
      <w:proofErr w:type="spellStart"/>
      <w:r w:rsidRPr="001E48FA">
        <w:rPr>
          <w:rFonts w:ascii="Arial" w:hAnsi="Arial" w:cs="Arial"/>
          <w:b/>
          <w:color w:val="000000" w:themeColor="text1"/>
          <w:sz w:val="22"/>
        </w:rPr>
        <w:t>badeværelsesdesign</w:t>
      </w:r>
      <w:proofErr w:type="spellEnd"/>
      <w:r w:rsidRPr="001E48FA">
        <w:rPr>
          <w:rFonts w:ascii="Arial" w:hAnsi="Arial" w:cs="Arial"/>
          <w:b/>
          <w:color w:val="000000" w:themeColor="text1"/>
          <w:sz w:val="22"/>
        </w:rPr>
        <w:t>.</w:t>
      </w:r>
    </w:p>
    <w:p w:rsidR="001E48FA" w:rsidRPr="001E48FA" w:rsidRDefault="001E48FA" w:rsidP="001E48F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proofErr w:type="spellStart"/>
      <w:r w:rsidRPr="001E48FA">
        <w:rPr>
          <w:rFonts w:ascii="Arial" w:hAnsi="Arial" w:cs="Arial"/>
          <w:color w:val="000000" w:themeColor="text1"/>
          <w:sz w:val="20"/>
        </w:rPr>
        <w:t>Nyt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lækkert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nordisk brand 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badeværelses-interiør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fødes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efter to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Nordens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førende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brands, INR og Aspen, går sammen. Det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første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resultat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fusionen vil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være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to nye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spændende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produktlanceringer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;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møbelserie</w:t>
      </w:r>
      <w:r>
        <w:rPr>
          <w:rFonts w:ascii="Arial" w:hAnsi="Arial" w:cs="Arial"/>
          <w:color w:val="000000" w:themeColor="text1"/>
          <w:sz w:val="20"/>
        </w:rPr>
        <w:t>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AIR og </w:t>
      </w:r>
      <w:proofErr w:type="spellStart"/>
      <w:r>
        <w:rPr>
          <w:rFonts w:ascii="Arial" w:hAnsi="Arial" w:cs="Arial"/>
          <w:color w:val="000000" w:themeColor="text1"/>
          <w:sz w:val="20"/>
        </w:rPr>
        <w:t>håndklædevarmeren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BOW.</w:t>
      </w:r>
    </w:p>
    <w:p w:rsidR="001E48FA" w:rsidRPr="001E48FA" w:rsidRDefault="001E48FA" w:rsidP="001E48F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proofErr w:type="gramStart"/>
      <w:r w:rsidRPr="001E48FA">
        <w:rPr>
          <w:rFonts w:ascii="Arial" w:hAnsi="Arial" w:cs="Arial"/>
          <w:color w:val="000000" w:themeColor="text1"/>
          <w:sz w:val="20"/>
        </w:rPr>
        <w:t>-</w:t>
      </w:r>
      <w:proofErr w:type="gramEnd"/>
      <w:r w:rsidRPr="001E48FA">
        <w:rPr>
          <w:rFonts w:ascii="Arial" w:hAnsi="Arial" w:cs="Arial"/>
          <w:color w:val="000000" w:themeColor="text1"/>
          <w:sz w:val="20"/>
        </w:rPr>
        <w:t xml:space="preserve"> Vi vil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lancere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flere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nyheder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løbet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året og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arbejde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mere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strategisk med innovation for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sikre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at vi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altid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er 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skridt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foran og kan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tilbyde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hvad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den moderne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forbruger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ønsker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også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morgen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. Samtidig vil vi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gøre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meget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nemmere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matche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farver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og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overflader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på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badeværelset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fx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ved at en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hvid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brusedetalje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får samme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nuance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som 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skab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eller en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håndklædevarmer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udtaler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Mikael Thedeby,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Ad</w:t>
      </w:r>
      <w:r>
        <w:rPr>
          <w:rFonts w:ascii="Arial" w:hAnsi="Arial" w:cs="Arial"/>
          <w:color w:val="000000" w:themeColor="text1"/>
          <w:sz w:val="20"/>
        </w:rPr>
        <w:t>ministrerende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Direktør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hos INR.</w:t>
      </w:r>
    </w:p>
    <w:p w:rsidR="001E48FA" w:rsidRPr="001E48FA" w:rsidRDefault="001E48FA" w:rsidP="001E48F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proofErr w:type="spellStart"/>
      <w:r w:rsidRPr="001E48FA">
        <w:rPr>
          <w:rFonts w:ascii="Arial" w:hAnsi="Arial" w:cs="Arial"/>
          <w:color w:val="000000" w:themeColor="text1"/>
          <w:sz w:val="20"/>
        </w:rPr>
        <w:t>Lanceringen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Iconic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Nordic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Rooms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starter </w:t>
      </w:r>
      <w:proofErr w:type="gramStart"/>
      <w:r w:rsidRPr="001E48FA">
        <w:rPr>
          <w:rFonts w:ascii="Arial" w:hAnsi="Arial" w:cs="Arial"/>
          <w:color w:val="000000" w:themeColor="text1"/>
          <w:sz w:val="20"/>
        </w:rPr>
        <w:t>3. april</w:t>
      </w:r>
      <w:proofErr w:type="gramEnd"/>
      <w:r w:rsidRPr="001E48FA">
        <w:rPr>
          <w:rFonts w:ascii="Arial" w:hAnsi="Arial" w:cs="Arial"/>
          <w:color w:val="000000" w:themeColor="text1"/>
          <w:sz w:val="20"/>
        </w:rPr>
        <w:t xml:space="preserve"> og vil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kunne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opleves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både 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detailforretninger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og på sociale medier. På INR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Iconic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Nordic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Rooms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hjemmeside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www.inr.dk, kan man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fra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slutningen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april se det nye nordiske design og få inspiration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til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>kabe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et personligt </w:t>
      </w:r>
      <w:proofErr w:type="spellStart"/>
      <w:r>
        <w:rPr>
          <w:rFonts w:ascii="Arial" w:hAnsi="Arial" w:cs="Arial"/>
          <w:color w:val="000000" w:themeColor="text1"/>
          <w:sz w:val="20"/>
        </w:rPr>
        <w:t>badeværelse</w:t>
      </w:r>
      <w:proofErr w:type="spellEnd"/>
      <w:r>
        <w:rPr>
          <w:rFonts w:ascii="Arial" w:hAnsi="Arial" w:cs="Arial"/>
          <w:color w:val="000000" w:themeColor="text1"/>
          <w:sz w:val="20"/>
        </w:rPr>
        <w:t>.</w:t>
      </w:r>
    </w:p>
    <w:p w:rsidR="001E48FA" w:rsidRPr="001E48FA" w:rsidRDefault="001E48FA" w:rsidP="001E48F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proofErr w:type="gramStart"/>
      <w:r w:rsidRPr="001E48FA">
        <w:rPr>
          <w:rFonts w:ascii="Arial" w:hAnsi="Arial" w:cs="Arial"/>
          <w:color w:val="000000" w:themeColor="text1"/>
          <w:sz w:val="20"/>
        </w:rPr>
        <w:t>-</w:t>
      </w:r>
      <w:proofErr w:type="gram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Vores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opgave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er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skabe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rette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forudsætninger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for, at du kan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starte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din dag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bedst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muligt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. Det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gør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vi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gennem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smarte og innovative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løsninger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. Vi tror på, at 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badeværelse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der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afspejler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hvem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du er, </w:t>
      </w:r>
      <w:proofErr w:type="gramStart"/>
      <w:r w:rsidRPr="001E48FA">
        <w:rPr>
          <w:rFonts w:ascii="Arial" w:hAnsi="Arial" w:cs="Arial"/>
          <w:color w:val="000000" w:themeColor="text1"/>
          <w:sz w:val="20"/>
        </w:rPr>
        <w:t>giver</w:t>
      </w:r>
      <w:proofErr w:type="gramEnd"/>
      <w:r w:rsidRPr="001E48FA">
        <w:rPr>
          <w:rFonts w:ascii="Arial" w:hAnsi="Arial" w:cs="Arial"/>
          <w:color w:val="000000" w:themeColor="text1"/>
          <w:sz w:val="20"/>
        </w:rPr>
        <w:t xml:space="preserve"> dig det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bedste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udgangspunkt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for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komme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godt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gang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med dagen,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sige</w:t>
      </w:r>
      <w:r>
        <w:rPr>
          <w:rFonts w:ascii="Arial" w:hAnsi="Arial" w:cs="Arial"/>
          <w:color w:val="000000" w:themeColor="text1"/>
          <w:sz w:val="20"/>
        </w:rPr>
        <w:t>r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Mikael Thedeby og </w:t>
      </w:r>
      <w:proofErr w:type="spellStart"/>
      <w:r>
        <w:rPr>
          <w:rFonts w:ascii="Arial" w:hAnsi="Arial" w:cs="Arial"/>
          <w:color w:val="000000" w:themeColor="text1"/>
          <w:sz w:val="20"/>
        </w:rPr>
        <w:t>fortsætter</w:t>
      </w:r>
      <w:proofErr w:type="spellEnd"/>
      <w:r>
        <w:rPr>
          <w:rFonts w:ascii="Arial" w:hAnsi="Arial" w:cs="Arial"/>
          <w:color w:val="000000" w:themeColor="text1"/>
          <w:sz w:val="20"/>
        </w:rPr>
        <w:t>:</w:t>
      </w:r>
    </w:p>
    <w:p w:rsidR="00CE1080" w:rsidRPr="00CE1080" w:rsidRDefault="001E48FA" w:rsidP="001E48F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8"/>
        </w:rPr>
      </w:pPr>
      <w:proofErr w:type="gramStart"/>
      <w:r w:rsidRPr="001E48FA">
        <w:rPr>
          <w:rFonts w:ascii="Arial" w:hAnsi="Arial" w:cs="Arial"/>
          <w:color w:val="000000" w:themeColor="text1"/>
          <w:sz w:val="20"/>
        </w:rPr>
        <w:t>-</w:t>
      </w:r>
      <w:proofErr w:type="gramEnd"/>
      <w:r w:rsidRPr="001E48FA">
        <w:rPr>
          <w:rFonts w:ascii="Arial" w:hAnsi="Arial" w:cs="Arial"/>
          <w:color w:val="000000" w:themeColor="text1"/>
          <w:sz w:val="20"/>
        </w:rPr>
        <w:t xml:space="preserve"> Med 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nyt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spændende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brand og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fornyet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design, får vi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endnu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bedre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mulighed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for at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tilbyde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smart og personligt nordisk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badeværelsesdesign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der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altid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er et </w:t>
      </w:r>
      <w:proofErr w:type="spellStart"/>
      <w:r w:rsidRPr="001E48FA">
        <w:rPr>
          <w:rFonts w:ascii="Arial" w:hAnsi="Arial" w:cs="Arial"/>
          <w:color w:val="000000" w:themeColor="text1"/>
          <w:sz w:val="20"/>
        </w:rPr>
        <w:t>skridt</w:t>
      </w:r>
      <w:proofErr w:type="spellEnd"/>
      <w:r w:rsidRPr="001E48FA">
        <w:rPr>
          <w:rFonts w:ascii="Arial" w:hAnsi="Arial" w:cs="Arial"/>
          <w:color w:val="000000" w:themeColor="text1"/>
          <w:sz w:val="20"/>
        </w:rPr>
        <w:t xml:space="preserve"> foran.</w:t>
      </w:r>
    </w:p>
    <w:p w:rsidR="00851409" w:rsidRPr="00B86695" w:rsidRDefault="00C13120" w:rsidP="00CE108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proofErr w:type="spellStart"/>
      <w:r w:rsidRPr="00B86695">
        <w:rPr>
          <w:rFonts w:ascii="Arial" w:eastAsia="Times New Roman" w:hAnsi="Arial" w:cs="Arial"/>
          <w:sz w:val="20"/>
          <w:szCs w:val="20"/>
        </w:rPr>
        <w:t>Klik</w:t>
      </w:r>
      <w:proofErr w:type="spellEnd"/>
      <w:r w:rsidRPr="00B86695">
        <w:rPr>
          <w:rFonts w:ascii="Arial" w:eastAsia="Times New Roman" w:hAnsi="Arial" w:cs="Arial"/>
          <w:sz w:val="20"/>
          <w:szCs w:val="20"/>
        </w:rPr>
        <w:t xml:space="preserve"> på </w:t>
      </w:r>
      <w:proofErr w:type="spellStart"/>
      <w:r w:rsidRPr="00B86695">
        <w:rPr>
          <w:rFonts w:ascii="Arial" w:eastAsia="Times New Roman" w:hAnsi="Arial" w:cs="Arial"/>
          <w:sz w:val="20"/>
          <w:szCs w:val="20"/>
        </w:rPr>
        <w:t>linket</w:t>
      </w:r>
      <w:proofErr w:type="spellEnd"/>
      <w:r w:rsidRPr="00B86695">
        <w:rPr>
          <w:rFonts w:ascii="Arial" w:eastAsia="Times New Roman" w:hAnsi="Arial" w:cs="Arial"/>
          <w:sz w:val="20"/>
          <w:szCs w:val="20"/>
        </w:rPr>
        <w:t xml:space="preserve"> for at </w:t>
      </w:r>
      <w:proofErr w:type="spellStart"/>
      <w:r w:rsidRPr="00B86695">
        <w:rPr>
          <w:rFonts w:ascii="Arial" w:eastAsia="Times New Roman" w:hAnsi="Arial" w:cs="Arial"/>
          <w:sz w:val="20"/>
          <w:szCs w:val="20"/>
        </w:rPr>
        <w:t>læse</w:t>
      </w:r>
      <w:proofErr w:type="spellEnd"/>
      <w:r w:rsidRPr="00B86695">
        <w:rPr>
          <w:rFonts w:ascii="Arial" w:eastAsia="Times New Roman" w:hAnsi="Arial" w:cs="Arial"/>
          <w:sz w:val="20"/>
          <w:szCs w:val="20"/>
        </w:rPr>
        <w:t xml:space="preserve"> og </w:t>
      </w:r>
      <w:proofErr w:type="spellStart"/>
      <w:r w:rsidRPr="00B86695">
        <w:rPr>
          <w:rFonts w:ascii="Arial" w:eastAsia="Times New Roman" w:hAnsi="Arial" w:cs="Arial"/>
          <w:sz w:val="20"/>
          <w:szCs w:val="20"/>
        </w:rPr>
        <w:t>bestille</w:t>
      </w:r>
      <w:proofErr w:type="spellEnd"/>
      <w:r w:rsidRPr="00B86695">
        <w:rPr>
          <w:rFonts w:ascii="Arial" w:eastAsia="Times New Roman" w:hAnsi="Arial" w:cs="Arial"/>
          <w:sz w:val="20"/>
          <w:szCs w:val="20"/>
        </w:rPr>
        <w:t xml:space="preserve"> det nye katalog </w:t>
      </w:r>
      <w:proofErr w:type="spellStart"/>
      <w:r w:rsidRPr="00B86695">
        <w:rPr>
          <w:rFonts w:ascii="Arial" w:eastAsia="Times New Roman" w:hAnsi="Arial" w:cs="Arial"/>
          <w:sz w:val="20"/>
          <w:szCs w:val="20"/>
        </w:rPr>
        <w:t>fra</w:t>
      </w:r>
      <w:proofErr w:type="spellEnd"/>
      <w:r w:rsidRPr="00B86695">
        <w:rPr>
          <w:rFonts w:ascii="Arial" w:eastAsia="Times New Roman" w:hAnsi="Arial" w:cs="Arial"/>
          <w:sz w:val="20"/>
          <w:szCs w:val="20"/>
        </w:rPr>
        <w:t xml:space="preserve"> </w:t>
      </w:r>
      <w:hyperlink r:id="rId7" w:history="1">
        <w:proofErr w:type="spellStart"/>
        <w:r w:rsidRPr="00B86695">
          <w:rPr>
            <w:rStyle w:val="Hyperlnk"/>
            <w:rFonts w:ascii="Arial" w:hAnsi="Arial" w:cs="Arial"/>
            <w:b/>
            <w:color w:val="auto"/>
            <w:sz w:val="20"/>
            <w:szCs w:val="20"/>
          </w:rPr>
          <w:t>Iconic</w:t>
        </w:r>
        <w:proofErr w:type="spellEnd"/>
        <w:r w:rsidRPr="00B86695">
          <w:rPr>
            <w:rStyle w:val="Hyperlnk"/>
            <w:rFonts w:ascii="Arial" w:hAnsi="Arial" w:cs="Arial"/>
            <w:b/>
            <w:color w:val="auto"/>
            <w:sz w:val="20"/>
            <w:szCs w:val="20"/>
          </w:rPr>
          <w:t xml:space="preserve"> Nordic </w:t>
        </w:r>
        <w:proofErr w:type="spellStart"/>
        <w:r w:rsidRPr="00B86695">
          <w:rPr>
            <w:rStyle w:val="Hyperlnk"/>
            <w:rFonts w:ascii="Arial" w:hAnsi="Arial" w:cs="Arial"/>
            <w:b/>
            <w:color w:val="auto"/>
            <w:sz w:val="20"/>
            <w:szCs w:val="20"/>
          </w:rPr>
          <w:t>Rooms</w:t>
        </w:r>
        <w:proofErr w:type="spellEnd"/>
        <w:r w:rsidR="0013259B" w:rsidRPr="00B86695">
          <w:rPr>
            <w:rStyle w:val="Hyperlnk"/>
            <w:rFonts w:ascii="Arial" w:hAnsi="Arial" w:cs="Arial"/>
            <w:b/>
            <w:color w:val="auto"/>
            <w:sz w:val="20"/>
            <w:szCs w:val="20"/>
          </w:rPr>
          <w:t>.</w:t>
        </w:r>
      </w:hyperlink>
    </w:p>
    <w:p w:rsidR="00CE1080" w:rsidRPr="00CE1080" w:rsidRDefault="00CE1080" w:rsidP="00CE1080">
      <w:pPr>
        <w:spacing w:after="120"/>
        <w:rPr>
          <w:rFonts w:ascii="Arial" w:hAnsi="Arial" w:cs="Arial"/>
          <w:b/>
          <w:color w:val="343434"/>
          <w:sz w:val="4"/>
        </w:rPr>
      </w:pPr>
      <w:bookmarkStart w:id="0" w:name="_GoBack"/>
      <w:bookmarkEnd w:id="0"/>
    </w:p>
    <w:p w:rsidR="001E48FA" w:rsidRPr="001E48FA" w:rsidRDefault="001E48FA" w:rsidP="001E48FA">
      <w:pPr>
        <w:spacing w:after="120"/>
        <w:rPr>
          <w:rFonts w:ascii="Arial" w:hAnsi="Arial" w:cs="Arial"/>
          <w:b/>
          <w:color w:val="343434"/>
          <w:sz w:val="20"/>
        </w:rPr>
      </w:pPr>
      <w:r w:rsidRPr="001E48FA">
        <w:rPr>
          <w:rFonts w:ascii="Arial" w:hAnsi="Arial" w:cs="Arial"/>
          <w:b/>
          <w:color w:val="343434"/>
          <w:sz w:val="20"/>
        </w:rPr>
        <w:t xml:space="preserve">For </w:t>
      </w:r>
      <w:proofErr w:type="spellStart"/>
      <w:r w:rsidRPr="001E48FA">
        <w:rPr>
          <w:rFonts w:ascii="Arial" w:hAnsi="Arial" w:cs="Arial"/>
          <w:b/>
          <w:color w:val="343434"/>
          <w:sz w:val="20"/>
        </w:rPr>
        <w:t>spørgsmål</w:t>
      </w:r>
      <w:proofErr w:type="spellEnd"/>
      <w:r w:rsidRPr="001E48FA">
        <w:rPr>
          <w:rFonts w:ascii="Arial" w:hAnsi="Arial" w:cs="Arial"/>
          <w:b/>
          <w:color w:val="343434"/>
          <w:sz w:val="20"/>
        </w:rPr>
        <w:t xml:space="preserve"> og </w:t>
      </w:r>
      <w:proofErr w:type="spellStart"/>
      <w:r w:rsidRPr="001E48FA">
        <w:rPr>
          <w:rFonts w:ascii="Arial" w:hAnsi="Arial" w:cs="Arial"/>
          <w:b/>
          <w:color w:val="343434"/>
          <w:sz w:val="20"/>
        </w:rPr>
        <w:t>yderligere</w:t>
      </w:r>
      <w:proofErr w:type="spellEnd"/>
      <w:r w:rsidRPr="001E48FA">
        <w:rPr>
          <w:rFonts w:ascii="Arial" w:hAnsi="Arial" w:cs="Arial"/>
          <w:b/>
          <w:color w:val="343434"/>
          <w:sz w:val="20"/>
        </w:rPr>
        <w:t xml:space="preserve"> information kontakt </w:t>
      </w:r>
      <w:proofErr w:type="spellStart"/>
      <w:r w:rsidRPr="001E48FA">
        <w:rPr>
          <w:rFonts w:ascii="Arial" w:hAnsi="Arial" w:cs="Arial"/>
          <w:b/>
          <w:color w:val="343434"/>
          <w:sz w:val="20"/>
        </w:rPr>
        <w:t>venligst</w:t>
      </w:r>
      <w:proofErr w:type="spellEnd"/>
      <w:r w:rsidRPr="001E48FA">
        <w:rPr>
          <w:rFonts w:ascii="Arial" w:hAnsi="Arial" w:cs="Arial"/>
          <w:b/>
          <w:color w:val="343434"/>
          <w:sz w:val="20"/>
        </w:rPr>
        <w:t>:</w:t>
      </w:r>
    </w:p>
    <w:p w:rsidR="0013259B" w:rsidRPr="001E48FA" w:rsidRDefault="001E48FA" w:rsidP="001E48FA">
      <w:pPr>
        <w:spacing w:after="120"/>
        <w:rPr>
          <w:rFonts w:ascii="Arial" w:hAnsi="Arial" w:cs="Arial"/>
          <w:color w:val="343434"/>
          <w:sz w:val="20"/>
        </w:rPr>
      </w:pPr>
      <w:r w:rsidRPr="001E48FA">
        <w:rPr>
          <w:rFonts w:ascii="Arial" w:hAnsi="Arial" w:cs="Arial"/>
          <w:color w:val="343434"/>
          <w:sz w:val="20"/>
        </w:rPr>
        <w:t xml:space="preserve">Mikael Thedeby, </w:t>
      </w:r>
      <w:proofErr w:type="spellStart"/>
      <w:r w:rsidRPr="001E48FA">
        <w:rPr>
          <w:rFonts w:ascii="Arial" w:hAnsi="Arial" w:cs="Arial"/>
          <w:color w:val="343434"/>
          <w:sz w:val="20"/>
        </w:rPr>
        <w:t>Administrerende</w:t>
      </w:r>
      <w:proofErr w:type="spellEnd"/>
      <w:r w:rsidRPr="001E48FA">
        <w:rPr>
          <w:rFonts w:ascii="Arial" w:hAnsi="Arial" w:cs="Arial"/>
          <w:color w:val="343434"/>
          <w:sz w:val="20"/>
        </w:rPr>
        <w:t xml:space="preserve"> </w:t>
      </w:r>
      <w:proofErr w:type="spellStart"/>
      <w:r w:rsidRPr="001E48FA">
        <w:rPr>
          <w:rFonts w:ascii="Arial" w:hAnsi="Arial" w:cs="Arial"/>
          <w:color w:val="343434"/>
          <w:sz w:val="20"/>
        </w:rPr>
        <w:t>Direktør</w:t>
      </w:r>
      <w:proofErr w:type="spellEnd"/>
      <w:r w:rsidRPr="001E48FA">
        <w:rPr>
          <w:rFonts w:ascii="Arial" w:hAnsi="Arial" w:cs="Arial"/>
          <w:color w:val="343434"/>
          <w:sz w:val="20"/>
        </w:rPr>
        <w:br/>
      </w:r>
      <w:r w:rsidRPr="001E48FA">
        <w:rPr>
          <w:rFonts w:ascii="Arial" w:hAnsi="Arial" w:cs="Arial"/>
          <w:sz w:val="20"/>
        </w:rPr>
        <w:t xml:space="preserve">Mail. </w:t>
      </w:r>
      <w:hyperlink r:id="rId8" w:history="1">
        <w:r w:rsidRPr="001E48FA">
          <w:rPr>
            <w:rStyle w:val="Hyperlnk"/>
            <w:rFonts w:ascii="Arial" w:hAnsi="Arial" w:cs="Arial"/>
            <w:color w:val="auto"/>
            <w:sz w:val="20"/>
          </w:rPr>
          <w:t>mikael.thedeby@inrnordic.com</w:t>
        </w:r>
      </w:hyperlink>
      <w:r w:rsidRPr="001E48FA">
        <w:rPr>
          <w:rFonts w:ascii="Arial" w:hAnsi="Arial" w:cs="Arial"/>
          <w:color w:val="343434"/>
          <w:sz w:val="20"/>
        </w:rPr>
        <w:br/>
      </w:r>
      <w:proofErr w:type="spellStart"/>
      <w:r w:rsidRPr="001E48FA">
        <w:rPr>
          <w:rFonts w:ascii="Arial" w:hAnsi="Arial" w:cs="Arial"/>
          <w:color w:val="343434"/>
          <w:sz w:val="20"/>
        </w:rPr>
        <w:t>Tlf</w:t>
      </w:r>
      <w:proofErr w:type="spellEnd"/>
      <w:r w:rsidRPr="001E48FA">
        <w:rPr>
          <w:rFonts w:ascii="Arial" w:hAnsi="Arial" w:cs="Arial"/>
          <w:color w:val="343434"/>
          <w:sz w:val="20"/>
        </w:rPr>
        <w:t>. +45 86 86 22 44</w:t>
      </w:r>
    </w:p>
    <w:sectPr w:rsidR="0013259B" w:rsidRPr="001E48FA" w:rsidSect="00CE1080">
      <w:headerReference w:type="default" r:id="rId9"/>
      <w:footerReference w:type="default" r:id="rId10"/>
      <w:pgSz w:w="11900" w:h="16840"/>
      <w:pgMar w:top="142" w:right="1417" w:bottom="1560" w:left="1417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D9" w:rsidRDefault="00E955D9" w:rsidP="00793F54">
      <w:r>
        <w:separator/>
      </w:r>
    </w:p>
  </w:endnote>
  <w:endnote w:type="continuationSeparator" w:id="0">
    <w:p w:rsidR="00E955D9" w:rsidRDefault="00E955D9" w:rsidP="007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80" w:rsidRPr="00CE1080" w:rsidRDefault="00CE1080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8"/>
        <w:szCs w:val="8"/>
      </w:rPr>
    </w:pPr>
  </w:p>
  <w:p w:rsidR="00CE1080" w:rsidRPr="00CE1080" w:rsidRDefault="00CE1080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Iconic</w:t>
    </w:r>
    <w:proofErr w:type="spellEnd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 Nordic </w:t>
    </w: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Rooms</w:t>
    </w:r>
    <w:proofErr w:type="spellEnd"/>
  </w:p>
  <w:p w:rsidR="00CE1080" w:rsidRPr="00CE1080" w:rsidRDefault="00CE1080" w:rsidP="00CE1080">
    <w:pPr>
      <w:rPr>
        <w:rFonts w:ascii="Arial" w:hAnsi="Arial" w:cs="Arial"/>
        <w:i/>
        <w:color w:val="808080" w:themeColor="background1" w:themeShade="80"/>
        <w:sz w:val="8"/>
        <w:szCs w:val="8"/>
      </w:rPr>
    </w:pPr>
  </w:p>
  <w:p w:rsidR="00CE1080" w:rsidRPr="00CE1080" w:rsidRDefault="001E48FA" w:rsidP="001E48FA">
    <w:pPr>
      <w:rPr>
        <w:rFonts w:ascii="Arial" w:hAnsi="Arial" w:cs="Arial"/>
        <w:i/>
        <w:color w:val="808080" w:themeColor="background1" w:themeShade="80"/>
        <w:sz w:val="16"/>
        <w:szCs w:val="18"/>
      </w:rPr>
    </w:pPr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INR,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Iconic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Nordic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Rooms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er et resultat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fusionen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de to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badeværelseseksperter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Aspen og INR, som siden 2010 har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været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en del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den nordiske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badeværelseskoncern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INR Nordic, den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tidligere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Vanna Group. INR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Iconic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Nordic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Rooms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ejes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af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private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equity-selskabet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CapMan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og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ledende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medarbejdere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. Koncernen omsatte for 386 millioner SEK i 2016 og har 122 ansatte i Norden. Årligt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produceres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omkring </w:t>
    </w:r>
    <w:proofErr w:type="gram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60.000</w:t>
    </w:r>
    <w:proofErr w:type="gram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bruseløsninger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på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fabrikken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Malmø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og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lidt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over 30.000 komplette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badeværelsesmøbler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Jönköping. Sortimentet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omfatter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badeværelsesmøbler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i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høj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kvalitet,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opbevaring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bruseafskærmninger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,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vandhaner</w:t>
    </w:r>
    <w:proofErr w:type="spellEnd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 xml:space="preserve"> og </w:t>
    </w:r>
    <w:proofErr w:type="spellStart"/>
    <w:r w:rsidRPr="001E48FA">
      <w:rPr>
        <w:rFonts w:ascii="Arial" w:hAnsi="Arial" w:cs="Arial"/>
        <w:i/>
        <w:color w:val="808080" w:themeColor="background1" w:themeShade="80"/>
        <w:sz w:val="16"/>
        <w:szCs w:val="18"/>
      </w:rPr>
      <w:t>håndklædevarmere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D9" w:rsidRDefault="00E955D9" w:rsidP="00793F54">
      <w:r>
        <w:separator/>
      </w:r>
    </w:p>
  </w:footnote>
  <w:footnote w:type="continuationSeparator" w:id="0">
    <w:p w:rsidR="00E955D9" w:rsidRDefault="00E955D9" w:rsidP="0079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36" w:rsidRDefault="001E48F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3465830</wp:posOffset>
              </wp:positionH>
              <wp:positionV relativeFrom="paragraph">
                <wp:posOffset>579120</wp:posOffset>
              </wp:positionV>
              <wp:extent cx="2298065" cy="222885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080" w:rsidRPr="00CE1080" w:rsidRDefault="00C13120" w:rsidP="00CE1080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C1312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ressemeddelelse</w:t>
                          </w:r>
                          <w:proofErr w:type="spellEnd"/>
                          <w:r w:rsidR="00CE1080" w:rsidRPr="00CE10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2017-04-03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9pt;margin-top:45.6pt;width:180.9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" stroked="f">
              <v:textbox style="mso-fit-shape-to-text:t">
                <w:txbxContent>
                  <w:p w:rsidR="00CE1080" w:rsidRPr="00CE1080" w:rsidRDefault="00C13120" w:rsidP="00CE1080">
                    <w:pPr>
                      <w:pStyle w:val="Sidhuvud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C13120">
                      <w:rPr>
                        <w:rFonts w:ascii="Arial" w:hAnsi="Arial" w:cs="Arial"/>
                        <w:sz w:val="18"/>
                        <w:szCs w:val="18"/>
                      </w:rPr>
                      <w:t>ressemeddelelse</w:t>
                    </w:r>
                    <w:proofErr w:type="spellEnd"/>
                    <w:r w:rsidR="00CE1080" w:rsidRPr="00CE108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2017-04-03</w:t>
                    </w:r>
                  </w:p>
                </w:txbxContent>
              </v:textbox>
            </v:shape>
          </w:pict>
        </mc:Fallback>
      </mc:AlternateContent>
    </w:r>
    <w:r w:rsidR="00111436">
      <w:rPr>
        <w:noProof/>
      </w:rPr>
      <w:drawing>
        <wp:inline distT="0" distB="0" distL="0" distR="0">
          <wp:extent cx="501160" cy="72000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R_main_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16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080" w:rsidRPr="00CE1080" w:rsidRDefault="00CE1080">
    <w:pPr>
      <w:pStyle w:val="Sidhuvud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C1"/>
    <w:rsid w:val="00011C07"/>
    <w:rsid w:val="00036225"/>
    <w:rsid w:val="000659A4"/>
    <w:rsid w:val="00083550"/>
    <w:rsid w:val="000B10E2"/>
    <w:rsid w:val="001006A0"/>
    <w:rsid w:val="00111436"/>
    <w:rsid w:val="001264A3"/>
    <w:rsid w:val="0013259B"/>
    <w:rsid w:val="00176A24"/>
    <w:rsid w:val="001D48B2"/>
    <w:rsid w:val="001E1A54"/>
    <w:rsid w:val="001E48FA"/>
    <w:rsid w:val="001F3807"/>
    <w:rsid w:val="0025542B"/>
    <w:rsid w:val="00280A2A"/>
    <w:rsid w:val="00296656"/>
    <w:rsid w:val="002C7E1A"/>
    <w:rsid w:val="00311498"/>
    <w:rsid w:val="003758F2"/>
    <w:rsid w:val="003C7C36"/>
    <w:rsid w:val="003D2763"/>
    <w:rsid w:val="00406FCB"/>
    <w:rsid w:val="004202EC"/>
    <w:rsid w:val="00490328"/>
    <w:rsid w:val="00496E5B"/>
    <w:rsid w:val="00497AB0"/>
    <w:rsid w:val="004A6EC3"/>
    <w:rsid w:val="00503691"/>
    <w:rsid w:val="00524708"/>
    <w:rsid w:val="00551E15"/>
    <w:rsid w:val="005647A9"/>
    <w:rsid w:val="00596D31"/>
    <w:rsid w:val="00605DDD"/>
    <w:rsid w:val="006118B6"/>
    <w:rsid w:val="006662B3"/>
    <w:rsid w:val="0076434B"/>
    <w:rsid w:val="00793F54"/>
    <w:rsid w:val="008138B7"/>
    <w:rsid w:val="00830B73"/>
    <w:rsid w:val="00851409"/>
    <w:rsid w:val="009810BF"/>
    <w:rsid w:val="00991E2E"/>
    <w:rsid w:val="009A3EC1"/>
    <w:rsid w:val="009C0DED"/>
    <w:rsid w:val="00A0637A"/>
    <w:rsid w:val="00A25BAC"/>
    <w:rsid w:val="00A62875"/>
    <w:rsid w:val="00A66955"/>
    <w:rsid w:val="00A74C96"/>
    <w:rsid w:val="00AA7B8B"/>
    <w:rsid w:val="00AD0A56"/>
    <w:rsid w:val="00B301E0"/>
    <w:rsid w:val="00B329D9"/>
    <w:rsid w:val="00B86695"/>
    <w:rsid w:val="00C13120"/>
    <w:rsid w:val="00C4762B"/>
    <w:rsid w:val="00CE1080"/>
    <w:rsid w:val="00D23717"/>
    <w:rsid w:val="00D445E6"/>
    <w:rsid w:val="00D63F70"/>
    <w:rsid w:val="00DE423C"/>
    <w:rsid w:val="00E07B9B"/>
    <w:rsid w:val="00E955D9"/>
    <w:rsid w:val="00F12BBE"/>
    <w:rsid w:val="00F42FD5"/>
    <w:rsid w:val="00F563EF"/>
    <w:rsid w:val="00FD08B3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  <w15:docId w15:val="{2233DFDF-7689-477A-9D81-FF2712B4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C1"/>
  </w:style>
  <w:style w:type="paragraph" w:styleId="Rubrik3">
    <w:name w:val="heading 3"/>
    <w:basedOn w:val="Normal"/>
    <w:link w:val="Rubrik3Char"/>
    <w:uiPriority w:val="9"/>
    <w:qFormat/>
    <w:rsid w:val="00A74C9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62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74C96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A74C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DD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DD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96E5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96E5B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3F54"/>
  </w:style>
  <w:style w:type="paragraph" w:styleId="Sidfot">
    <w:name w:val="footer"/>
    <w:basedOn w:val="Normal"/>
    <w:link w:val="Sidfot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3F54"/>
  </w:style>
  <w:style w:type="paragraph" w:customStyle="1" w:styleId="Default">
    <w:name w:val="Default"/>
    <w:rsid w:val="00E955D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F38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380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380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38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38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thedeby@inrnordi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dk/produkter/bestil-katalog/?utm_source=mynewsdesk&amp;utm_medium=feed&amp;utm_campaign=pressmeddelan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1794</Characters>
  <Application>Microsoft Office Word</Application>
  <DocSecurity>0</DocSecurity>
  <Lines>33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Maiju Hägglund</cp:lastModifiedBy>
  <cp:revision>4</cp:revision>
  <cp:lastPrinted>2017-03-15T14:53:00Z</cp:lastPrinted>
  <dcterms:created xsi:type="dcterms:W3CDTF">2017-04-03T11:49:00Z</dcterms:created>
  <dcterms:modified xsi:type="dcterms:W3CDTF">2017-04-03T11:54:00Z</dcterms:modified>
</cp:coreProperties>
</file>