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2C6404" wp14:editId="4305E138">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715E98" w:rsidRDefault="00715E98" w:rsidP="00D00C68">
      <w:pPr>
        <w:pStyle w:val="berschrift1"/>
        <w:framePr w:wrap="notBeside"/>
      </w:pPr>
    </w:p>
    <w:p w:rsidR="007F0D72" w:rsidRPr="00D00C68" w:rsidRDefault="00715E98" w:rsidP="00D00C68">
      <w:pPr>
        <w:pStyle w:val="berschrift1"/>
        <w:framePr w:wrap="notBeside"/>
      </w:pPr>
      <w:r>
        <w:t xml:space="preserve">Demenz und Migration: </w:t>
      </w:r>
      <w:r w:rsidR="0031769B">
        <w:t xml:space="preserve">Erklärfilme </w:t>
      </w:r>
      <w:r>
        <w:t xml:space="preserve">zu Demenz </w:t>
      </w:r>
      <w:r w:rsidR="0031769B">
        <w:t>in verschiedenen Sprachen veröffentlicht</w:t>
      </w:r>
    </w:p>
    <w:p w:rsidR="00185926" w:rsidRDefault="00963EB6" w:rsidP="00715E98">
      <w:pPr>
        <w:spacing w:line="360" w:lineRule="auto"/>
      </w:pPr>
      <w:r>
        <w:t xml:space="preserve">Berlin, </w:t>
      </w:r>
      <w:r w:rsidR="00AD0BE2">
        <w:t>14</w:t>
      </w:r>
      <w:r w:rsidR="00C345F2">
        <w:t>.September</w:t>
      </w:r>
      <w:r w:rsidR="0031769B">
        <w:t xml:space="preserve"> 2018</w:t>
      </w:r>
      <w:r>
        <w:t xml:space="preserve">. </w:t>
      </w:r>
      <w:r w:rsidR="0031769B">
        <w:t xml:space="preserve">Mit fünf Erklärfilmen rund um das Thema Demenz erweitert die Deutsche Alzheimer Gesellschaft </w:t>
      </w:r>
      <w:r w:rsidR="00DE4537">
        <w:t xml:space="preserve">(DAlzG) </w:t>
      </w:r>
      <w:r w:rsidR="0031769B">
        <w:t>ihr Angebot für Menschen mit Demenz und ihre Familien</w:t>
      </w:r>
      <w:r w:rsidR="00715E98">
        <w:t>, die einen Migrationshintergrund haben</w:t>
      </w:r>
      <w:r w:rsidR="0031769B">
        <w:t xml:space="preserve">. </w:t>
      </w:r>
      <w:r w:rsidR="00DE4537">
        <w:t>Die Filme</w:t>
      </w:r>
      <w:r w:rsidR="0031769B">
        <w:t xml:space="preserve"> stehen ab</w:t>
      </w:r>
      <w:r w:rsidR="00B61965">
        <w:t xml:space="preserve"> sofort</w:t>
      </w:r>
      <w:r w:rsidR="00185926">
        <w:t xml:space="preserve"> </w:t>
      </w:r>
      <w:r w:rsidR="0031769B">
        <w:t xml:space="preserve">in türkischer, polnischer, russischer und deutscher Sprache </w:t>
      </w:r>
      <w:r w:rsidR="00185926">
        <w:t xml:space="preserve">online </w:t>
      </w:r>
      <w:r w:rsidR="0031769B">
        <w:t>zur Verfügung.</w:t>
      </w:r>
      <w:r w:rsidR="00715E98">
        <w:t xml:space="preserve"> Themen der Filme sind unter anderem „</w:t>
      </w:r>
      <w:hyperlink r:id="rId9" w:history="1">
        <w:r w:rsidR="00715E98" w:rsidRPr="00715E98">
          <w:rPr>
            <w:rStyle w:val="Hyperlink"/>
          </w:rPr>
          <w:t>Was ist Demenz</w:t>
        </w:r>
      </w:hyperlink>
      <w:r w:rsidR="00715E98">
        <w:t xml:space="preserve">“ </w:t>
      </w:r>
      <w:r w:rsidR="00AD0BE2">
        <w:t>sowie</w:t>
      </w:r>
      <w:r w:rsidR="00715E98">
        <w:t xml:space="preserve"> „</w:t>
      </w:r>
      <w:hyperlink r:id="rId10" w:history="1">
        <w:r w:rsidR="00715E98" w:rsidRPr="00715E98">
          <w:rPr>
            <w:rStyle w:val="Hyperlink"/>
          </w:rPr>
          <w:t>Kommunikation und Umgang</w:t>
        </w:r>
      </w:hyperlink>
      <w:r w:rsidR="00715E98">
        <w:t>“.</w:t>
      </w:r>
    </w:p>
    <w:p w:rsidR="00B61965" w:rsidRDefault="00185926" w:rsidP="00B61965">
      <w:pPr>
        <w:spacing w:line="360" w:lineRule="auto"/>
      </w:pPr>
      <w:r>
        <w:t xml:space="preserve">Produziert wurden </w:t>
      </w:r>
      <w:r w:rsidR="00B61965">
        <w:t xml:space="preserve">die Filme </w:t>
      </w:r>
      <w:r>
        <w:t>für die</w:t>
      </w:r>
      <w:r w:rsidR="00B61965">
        <w:t xml:space="preserve"> Webseite </w:t>
      </w:r>
      <w:hyperlink r:id="rId11" w:history="1">
        <w:r w:rsidR="00B61965" w:rsidRPr="00A07CF0">
          <w:rPr>
            <w:rStyle w:val="Hyperlink"/>
          </w:rPr>
          <w:t>www.demenz-und-migration.de</w:t>
        </w:r>
      </w:hyperlink>
      <w:r w:rsidR="00AD0BE2">
        <w:t xml:space="preserve"> der </w:t>
      </w:r>
      <w:r>
        <w:t xml:space="preserve">Deutschen Alzheimer Gesellschaft. </w:t>
      </w:r>
      <w:r w:rsidR="00DE4537">
        <w:t>Diese Seite</w:t>
      </w:r>
      <w:r w:rsidR="00B61965">
        <w:t xml:space="preserve"> </w:t>
      </w:r>
      <w:r w:rsidR="00DE4537">
        <w:t>richtet sich an Familien</w:t>
      </w:r>
      <w:r w:rsidR="00B61965">
        <w:t xml:space="preserve">, die von Demenz betroffen sind und einen Migrationshintergrund haben. </w:t>
      </w:r>
      <w:r w:rsidR="00715E98">
        <w:t>Sie finden dort</w:t>
      </w:r>
      <w:r w:rsidR="00B61965">
        <w:t xml:space="preserve"> grundlegende Informationen über Demenz in türkischer, polnischer und russischer Sprache. </w:t>
      </w:r>
    </w:p>
    <w:p w:rsidR="00DE4537" w:rsidRDefault="00DE4537" w:rsidP="00B61965">
      <w:pPr>
        <w:spacing w:line="360" w:lineRule="auto"/>
      </w:pPr>
      <w:r>
        <w:t>Die Internetseite richtet sich außerdem an a</w:t>
      </w:r>
      <w:r w:rsidR="00B61965">
        <w:t>lle in der Beratung und der Altenhilfe Tätigen</w:t>
      </w:r>
      <w:r>
        <w:t xml:space="preserve">. Sie erhalten </w:t>
      </w:r>
      <w:r w:rsidR="00B61965">
        <w:t xml:space="preserve">Informationen über Migration, Demenz und Kultursensibilität. </w:t>
      </w:r>
    </w:p>
    <w:p w:rsidR="00B61965" w:rsidRDefault="00B61965" w:rsidP="00B61965">
      <w:pPr>
        <w:spacing w:line="360" w:lineRule="auto"/>
      </w:pPr>
      <w:r>
        <w:t xml:space="preserve">Schätzungen zufolge leben in Deutschland etwa 108.000 Menschen mit Migrationshintergrund, die eine Demenz haben. Sie und ihre Familien brauchen Beratung, Hilfe und Unterstützung. Daher ist es dringend notwendig, dass sich alle Bereiche der Altenhilfe auch auf die Bedürfnisse </w:t>
      </w:r>
      <w:r>
        <w:lastRenderedPageBreak/>
        <w:t xml:space="preserve">und Wünsche dieser Zielgruppe einstellen. Die neue Webseite ist im Rahmen des Projekts „Demenz und Migration“ </w:t>
      </w:r>
      <w:r w:rsidR="00AD0BE2">
        <w:t xml:space="preserve">der DAlzG </w:t>
      </w:r>
      <w:r>
        <w:t>entstanden, das vom Bundesministerium für Familie, Senioren, Frauen und Jugend gefördert wird.</w:t>
      </w:r>
      <w:r w:rsidR="00870CC1">
        <w:t xml:space="preserve"> Die Erklärfilme wurden mit Unterstützung der Robert Bosch Stiftung produziert. </w:t>
      </w:r>
      <w:bookmarkStart w:id="0" w:name="_GoBack"/>
      <w:bookmarkEnd w:id="0"/>
    </w:p>
    <w:p w:rsidR="00B61965" w:rsidRDefault="00B61965" w:rsidP="00B61965">
      <w:pPr>
        <w:autoSpaceDE w:val="0"/>
        <w:autoSpaceDN w:val="0"/>
        <w:adjustRightInd w:val="0"/>
        <w:spacing w:after="0" w:line="360" w:lineRule="auto"/>
        <w:rPr>
          <w:rStyle w:val="berschrift2Zchn"/>
        </w:rPr>
      </w:pPr>
      <w:r>
        <w:rPr>
          <w:rStyle w:val="berschrift2Zchn"/>
        </w:rPr>
        <w:t>Hintergrund</w:t>
      </w:r>
    </w:p>
    <w:p w:rsidR="00B61965" w:rsidRPr="008463B1" w:rsidRDefault="00B61965" w:rsidP="00B61965">
      <w:pPr>
        <w:spacing w:line="360" w:lineRule="auto"/>
        <w:rPr>
          <w:rStyle w:val="berschrift2Zchn"/>
          <w:rFonts w:ascii="Source Sans Pro" w:hAnsi="Source Sans Pro"/>
          <w:color w:val="000000" w:themeColor="text1"/>
          <w:sz w:val="22"/>
          <w:szCs w:val="22"/>
        </w:rPr>
      </w:pPr>
      <w:r w:rsidRPr="008463B1">
        <w:rPr>
          <w:rStyle w:val="berschrift2Zchn"/>
          <w:rFonts w:ascii="Source Sans Pro" w:hAnsi="Source Sans Pro"/>
          <w:color w:val="000000" w:themeColor="text1"/>
          <w:sz w:val="22"/>
          <w:szCs w:val="22"/>
        </w:rPr>
        <w:t xml:space="preserve">In Deutschland leben heute etwa 1,7 Millionen Menschen mit Demenzerkrankungen. Ungefähr 60 Prozent davon </w:t>
      </w:r>
      <w:r w:rsidR="00AD0BE2">
        <w:rPr>
          <w:rStyle w:val="berschrift2Zchn"/>
          <w:rFonts w:ascii="Source Sans Pro" w:hAnsi="Source Sans Pro"/>
          <w:color w:val="000000" w:themeColor="text1"/>
          <w:sz w:val="22"/>
          <w:szCs w:val="22"/>
        </w:rPr>
        <w:t>haben</w:t>
      </w:r>
      <w:r w:rsidRPr="008463B1">
        <w:rPr>
          <w:rStyle w:val="berschrift2Zchn"/>
          <w:rFonts w:ascii="Source Sans Pro" w:hAnsi="Source Sans Pro"/>
          <w:color w:val="000000" w:themeColor="text1"/>
          <w:sz w:val="22"/>
          <w:szCs w:val="22"/>
        </w:rPr>
        <w:t xml:space="preserve"> </w:t>
      </w:r>
      <w:r w:rsidR="00AD0BE2">
        <w:rPr>
          <w:rStyle w:val="berschrift2Zchn"/>
          <w:rFonts w:ascii="Source Sans Pro" w:hAnsi="Source Sans Pro"/>
          <w:color w:val="000000" w:themeColor="text1"/>
          <w:sz w:val="22"/>
          <w:szCs w:val="22"/>
        </w:rPr>
        <w:t>eine</w:t>
      </w:r>
      <w:r w:rsidRPr="008463B1">
        <w:rPr>
          <w:rStyle w:val="berschrift2Zchn"/>
          <w:rFonts w:ascii="Source Sans Pro" w:hAnsi="Source Sans Pro"/>
          <w:color w:val="000000" w:themeColor="text1"/>
          <w:sz w:val="22"/>
          <w:szCs w:val="22"/>
        </w:rPr>
        <w:t xml:space="preserve"> Demenz vom Typ Alzheimer. Die Zahl der Demenzkranken wird bis 2050 auf 3 Millionen steigen, sofern kein Durchbruch in der Therapie gelingt.</w:t>
      </w:r>
    </w:p>
    <w:p w:rsidR="00B61965" w:rsidRDefault="00B61965" w:rsidP="00B61965">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B61965" w:rsidRDefault="00B61965" w:rsidP="00B61965">
      <w:pPr>
        <w:autoSpaceDE w:val="0"/>
        <w:autoSpaceDN w:val="0"/>
        <w:adjustRightInd w:val="0"/>
        <w:spacing w:line="360" w:lineRule="auto"/>
        <w:rPr>
          <w:rFonts w:cs="Arial"/>
          <w:iCs/>
        </w:rPr>
      </w:pPr>
      <w:r w:rsidRPr="004F3CAE">
        <w:rPr>
          <w:rFonts w:cs="Arial"/>
          <w:iCs/>
        </w:rPr>
        <w:t xml:space="preserve">Die Deutsche Alzheimer Gesellschaft engagiert sich für ein besseres Leben mit Demenz. </w:t>
      </w:r>
      <w:r>
        <w:rPr>
          <w:rFonts w:cs="Arial"/>
          <w:iCs/>
        </w:rPr>
        <w:br/>
      </w:r>
      <w:r w:rsidRPr="004F3CAE">
        <w:rPr>
          <w:rFonts w:cs="Arial"/>
          <w:iCs/>
        </w:rPr>
        <w:t xml:space="preserve">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31769B" w:rsidRDefault="00B61965" w:rsidP="00715E98">
      <w:pPr>
        <w:autoSpaceDE w:val="0"/>
        <w:autoSpaceDN w:val="0"/>
        <w:adjustRightInd w:val="0"/>
        <w:spacing w:after="0" w:line="360" w:lineRule="auto"/>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Astrid Lärm; Susanna Saxl</w:t>
      </w:r>
      <w:r w:rsidRPr="000860DC">
        <w:rPr>
          <w:rFonts w:cs="Arial"/>
          <w:iCs/>
        </w:rPr>
        <w:br/>
        <w:t>Friedrichstraße 236, 10969 Berlin</w:t>
      </w:r>
      <w:r w:rsidRPr="000860DC">
        <w:rPr>
          <w:rFonts w:cs="Arial"/>
          <w:iCs/>
        </w:rPr>
        <w:br/>
        <w:t>Tel: 030 - 259 37 95 0</w:t>
      </w:r>
      <w:r w:rsidRPr="000860DC">
        <w:rPr>
          <w:rFonts w:cs="Arial"/>
          <w:iCs/>
        </w:rPr>
        <w:br/>
        <w:t>Fax: 030 - 259 37 95 29</w:t>
      </w:r>
      <w:r w:rsidRPr="00D6309B">
        <w:rPr>
          <w:rFonts w:cs="Arial"/>
          <w:iCs/>
          <w:color w:val="333333"/>
        </w:rPr>
        <w:br/>
        <w:t xml:space="preserve">E-Mail: </w:t>
      </w:r>
      <w:hyperlink r:id="rId12"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Internet</w:t>
      </w:r>
      <w:r>
        <w:rPr>
          <w:rFonts w:cs="Arial"/>
          <w:iCs/>
          <w:color w:val="333333"/>
        </w:rPr>
        <w:t xml:space="preserve">: </w:t>
      </w:r>
      <w:hyperlink r:id="rId13" w:history="1">
        <w:r w:rsidRPr="003D0AE4">
          <w:rPr>
            <w:rStyle w:val="Hyperlink"/>
            <w:rFonts w:cs="Arial"/>
            <w:iCs/>
          </w:rPr>
          <w:t>www.deutsche-alzheimer.de</w:t>
        </w:r>
      </w:hyperlink>
      <w:r>
        <w:rPr>
          <w:rFonts w:cs="Arial"/>
          <w:iCs/>
          <w:color w:val="333333"/>
        </w:rPr>
        <w:t xml:space="preserve"> </w:t>
      </w:r>
    </w:p>
    <w:sectPr w:rsidR="0031769B" w:rsidSect="000777AB">
      <w:headerReference w:type="default" r:id="rId14"/>
      <w:head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E9" w:rsidRDefault="00B04AE9" w:rsidP="007F0D72">
      <w:r>
        <w:separator/>
      </w:r>
    </w:p>
  </w:endnote>
  <w:endnote w:type="continuationSeparator" w:id="0">
    <w:p w:rsidR="00B04AE9" w:rsidRDefault="00B04AE9"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E9" w:rsidRDefault="00B04AE9" w:rsidP="007F0D72">
      <w:r>
        <w:separator/>
      </w:r>
    </w:p>
  </w:footnote>
  <w:footnote w:type="continuationSeparator" w:id="0">
    <w:p w:rsidR="00B04AE9" w:rsidRDefault="00B04AE9"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577C4479" wp14:editId="555BB557">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3A48AD36" wp14:editId="1129CBF5">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0B823998" wp14:editId="1DE8298E">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6E8EDBF0" wp14:editId="79987E98">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6A3D8986" wp14:editId="55D1C0B5">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73411"/>
    <w:multiLevelType w:val="hybridMultilevel"/>
    <w:tmpl w:val="535A3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27525"/>
    <w:rsid w:val="00055D6E"/>
    <w:rsid w:val="00065E71"/>
    <w:rsid w:val="000777AB"/>
    <w:rsid w:val="00084AD0"/>
    <w:rsid w:val="000B322D"/>
    <w:rsid w:val="000E2BC7"/>
    <w:rsid w:val="00106426"/>
    <w:rsid w:val="00150D00"/>
    <w:rsid w:val="00166BC5"/>
    <w:rsid w:val="00185926"/>
    <w:rsid w:val="001A154D"/>
    <w:rsid w:val="001A7B7E"/>
    <w:rsid w:val="001D51AD"/>
    <w:rsid w:val="001F5940"/>
    <w:rsid w:val="00201D2D"/>
    <w:rsid w:val="002256B7"/>
    <w:rsid w:val="00230F05"/>
    <w:rsid w:val="00264B57"/>
    <w:rsid w:val="002A2B9E"/>
    <w:rsid w:val="002A7F23"/>
    <w:rsid w:val="002C2027"/>
    <w:rsid w:val="002D0A87"/>
    <w:rsid w:val="002E4225"/>
    <w:rsid w:val="0031769B"/>
    <w:rsid w:val="00337257"/>
    <w:rsid w:val="00353934"/>
    <w:rsid w:val="003802C4"/>
    <w:rsid w:val="003B0CFC"/>
    <w:rsid w:val="003C702B"/>
    <w:rsid w:val="00415002"/>
    <w:rsid w:val="00420DAF"/>
    <w:rsid w:val="00423410"/>
    <w:rsid w:val="00430593"/>
    <w:rsid w:val="0044174E"/>
    <w:rsid w:val="00444CD7"/>
    <w:rsid w:val="00496717"/>
    <w:rsid w:val="004E37A8"/>
    <w:rsid w:val="004E732F"/>
    <w:rsid w:val="00521127"/>
    <w:rsid w:val="0052145A"/>
    <w:rsid w:val="0053007B"/>
    <w:rsid w:val="00537905"/>
    <w:rsid w:val="005506F7"/>
    <w:rsid w:val="005843FC"/>
    <w:rsid w:val="00584FDA"/>
    <w:rsid w:val="005D76BD"/>
    <w:rsid w:val="00603A31"/>
    <w:rsid w:val="006565AC"/>
    <w:rsid w:val="006E78AC"/>
    <w:rsid w:val="00715E98"/>
    <w:rsid w:val="00733125"/>
    <w:rsid w:val="007732DF"/>
    <w:rsid w:val="007847C3"/>
    <w:rsid w:val="007C734C"/>
    <w:rsid w:val="007F0D72"/>
    <w:rsid w:val="007F53BB"/>
    <w:rsid w:val="00822D38"/>
    <w:rsid w:val="00855B95"/>
    <w:rsid w:val="008610EC"/>
    <w:rsid w:val="00865EA3"/>
    <w:rsid w:val="00870CC1"/>
    <w:rsid w:val="00874AB7"/>
    <w:rsid w:val="00882CBF"/>
    <w:rsid w:val="00884F9D"/>
    <w:rsid w:val="008A01BB"/>
    <w:rsid w:val="008B5D58"/>
    <w:rsid w:val="008E2DC8"/>
    <w:rsid w:val="00905D91"/>
    <w:rsid w:val="00927D41"/>
    <w:rsid w:val="00951217"/>
    <w:rsid w:val="00963EB6"/>
    <w:rsid w:val="00981D2D"/>
    <w:rsid w:val="0099186A"/>
    <w:rsid w:val="00997D80"/>
    <w:rsid w:val="009B41FB"/>
    <w:rsid w:val="00A10DE8"/>
    <w:rsid w:val="00A227CD"/>
    <w:rsid w:val="00A55166"/>
    <w:rsid w:val="00AB0A68"/>
    <w:rsid w:val="00AC76CB"/>
    <w:rsid w:val="00AD0BE2"/>
    <w:rsid w:val="00AF104E"/>
    <w:rsid w:val="00AF2290"/>
    <w:rsid w:val="00AF7D40"/>
    <w:rsid w:val="00B029E7"/>
    <w:rsid w:val="00B04AE9"/>
    <w:rsid w:val="00B2165A"/>
    <w:rsid w:val="00B439F1"/>
    <w:rsid w:val="00B61965"/>
    <w:rsid w:val="00B74DD3"/>
    <w:rsid w:val="00BB4D98"/>
    <w:rsid w:val="00BB6882"/>
    <w:rsid w:val="00BD45AF"/>
    <w:rsid w:val="00C00592"/>
    <w:rsid w:val="00C33343"/>
    <w:rsid w:val="00C345F2"/>
    <w:rsid w:val="00C47196"/>
    <w:rsid w:val="00C7065B"/>
    <w:rsid w:val="00C85B09"/>
    <w:rsid w:val="00CA7F93"/>
    <w:rsid w:val="00CB4B5F"/>
    <w:rsid w:val="00CC5060"/>
    <w:rsid w:val="00CE6A54"/>
    <w:rsid w:val="00D00C68"/>
    <w:rsid w:val="00D271DF"/>
    <w:rsid w:val="00D307C6"/>
    <w:rsid w:val="00D5034D"/>
    <w:rsid w:val="00DB56C2"/>
    <w:rsid w:val="00DE4537"/>
    <w:rsid w:val="00DF7031"/>
    <w:rsid w:val="00E03487"/>
    <w:rsid w:val="00E1539A"/>
    <w:rsid w:val="00E20114"/>
    <w:rsid w:val="00E3712C"/>
    <w:rsid w:val="00E50750"/>
    <w:rsid w:val="00EB4ABC"/>
    <w:rsid w:val="00EB7451"/>
    <w:rsid w:val="00EB7678"/>
    <w:rsid w:val="00EC564B"/>
    <w:rsid w:val="00EF02BA"/>
    <w:rsid w:val="00F102D5"/>
    <w:rsid w:val="00F21692"/>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 w:type="paragraph" w:styleId="Listenabsatz">
    <w:name w:val="List Paragraph"/>
    <w:basedOn w:val="Standard"/>
    <w:uiPriority w:val="34"/>
    <w:qFormat/>
    <w:rsid w:val="00185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 w:type="paragraph" w:styleId="Listenabsatz">
    <w:name w:val="List Paragraph"/>
    <w:basedOn w:val="Standard"/>
    <w:uiPriority w:val="34"/>
    <w:qFormat/>
    <w:rsid w:val="00185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eutsche-alzheim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deutsche-alzheimer.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menz-und-migration.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menz-und-migration.de/sprachen-uebersicht/kommunikation-und-umgang/" TargetMode="External"/><Relationship Id="rId4" Type="http://schemas.openxmlformats.org/officeDocument/2006/relationships/settings" Target="settings.xml"/><Relationship Id="rId9" Type="http://schemas.openxmlformats.org/officeDocument/2006/relationships/hyperlink" Target="http://www.demenz-und-migration.de/sprachen-uebersicht/was-ist-deme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Astrid Lärm</cp:lastModifiedBy>
  <cp:revision>7</cp:revision>
  <cp:lastPrinted>2018-09-14T08:01:00Z</cp:lastPrinted>
  <dcterms:created xsi:type="dcterms:W3CDTF">2018-09-11T12:21:00Z</dcterms:created>
  <dcterms:modified xsi:type="dcterms:W3CDTF">2018-09-14T08:18:00Z</dcterms:modified>
</cp:coreProperties>
</file>