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58" w:rsidRDefault="00A32058" w:rsidP="00A32058">
      <w:pPr>
        <w:rPr>
          <w:b/>
          <w:bCs/>
          <w:sz w:val="52"/>
          <w:szCs w:val="52"/>
        </w:rPr>
      </w:pPr>
      <w:r>
        <w:rPr>
          <w:b/>
          <w:bCs/>
          <w:sz w:val="52"/>
          <w:szCs w:val="52"/>
        </w:rPr>
        <w:t>Press Release</w:t>
      </w:r>
    </w:p>
    <w:p w:rsidR="00A32058" w:rsidRDefault="00A32058" w:rsidP="00A32058"/>
    <w:p w:rsidR="00A32058" w:rsidRDefault="00A32058" w:rsidP="00A32058">
      <w:pPr>
        <w:rPr>
          <w:b/>
          <w:bCs/>
          <w:sz w:val="32"/>
          <w:szCs w:val="32"/>
        </w:rPr>
      </w:pPr>
      <w:r>
        <w:rPr>
          <w:b/>
          <w:bCs/>
          <w:sz w:val="32"/>
          <w:szCs w:val="32"/>
        </w:rPr>
        <w:t>SMC på Forbes lista över världens mest innovativa företag</w:t>
      </w:r>
    </w:p>
    <w:p w:rsidR="00A32058" w:rsidRDefault="00A32058" w:rsidP="00A32058">
      <w:pPr>
        <w:rPr>
          <w:rStyle w:val="share-body"/>
        </w:rPr>
      </w:pPr>
      <w:r>
        <w:t xml:space="preserve">Stockholm 2013-08-15, </w:t>
      </w:r>
      <w:r>
        <w:rPr>
          <w:rStyle w:val="share-body"/>
          <w:b/>
          <w:bCs/>
        </w:rPr>
        <w:t>För tredje året i rad placerar sig SMC på Forbes lista över världens mest innovativa företag. SMC är ett av få automationsföretag på listan och nämns före globala jättar som Apple, Unilever och Adidas.</w:t>
      </w:r>
    </w:p>
    <w:p w:rsidR="00A32058" w:rsidRPr="00A32058" w:rsidRDefault="00A32058" w:rsidP="00A32058">
      <w:pPr>
        <w:rPr>
          <w:rStyle w:val="share-body"/>
          <w:color w:val="000000" w:themeColor="text1"/>
        </w:rPr>
      </w:pPr>
      <w:r w:rsidRPr="00A32058">
        <w:rPr>
          <w:rStyle w:val="share-body"/>
          <w:color w:val="000000" w:themeColor="text1"/>
        </w:rPr>
        <w:t>För att kvala in på listan över världens 100 mest innovativa företag krävs en omfattande satsning på utveckling av nya produkter och tjänster samt ett börsvärde på minst 10 miljarder USD. Rankningen baseras på en rad olika faktorer, många baserade på siffror, men också hur innovativt ett företag förväntas vara i framtiden.</w:t>
      </w:r>
    </w:p>
    <w:p w:rsidR="00A32058" w:rsidRPr="00A32058" w:rsidRDefault="00A32058" w:rsidP="00A32058">
      <w:pPr>
        <w:rPr>
          <w:rStyle w:val="share-body"/>
          <w:color w:val="000000" w:themeColor="text1"/>
        </w:rPr>
      </w:pPr>
      <w:r w:rsidRPr="00A32058">
        <w:rPr>
          <w:rStyle w:val="share-body"/>
          <w:color w:val="000000" w:themeColor="text1"/>
        </w:rPr>
        <w:t xml:space="preserve">”Vi investerar mycket pengar och resurser på att utveckla produkter som stärker våra kunders konkurrenskraft. Den kultur det skapat, innovation för kunden, tror jag är den främsta orsaken till vår globala framgång”, säger </w:t>
      </w:r>
      <w:r>
        <w:rPr>
          <w:rStyle w:val="share-body"/>
          <w:color w:val="000000" w:themeColor="text1"/>
        </w:rPr>
        <w:t>Torbjörn Lundberg</w:t>
      </w:r>
      <w:r w:rsidRPr="00A32058">
        <w:rPr>
          <w:rStyle w:val="share-body"/>
          <w:color w:val="000000" w:themeColor="text1"/>
        </w:rPr>
        <w:t>,</w:t>
      </w:r>
      <w:r>
        <w:rPr>
          <w:rStyle w:val="share-body"/>
          <w:color w:val="000000" w:themeColor="text1"/>
        </w:rPr>
        <w:t xml:space="preserve"> VD</w:t>
      </w:r>
      <w:r w:rsidRPr="00A32058">
        <w:rPr>
          <w:rStyle w:val="share-body"/>
          <w:color w:val="000000" w:themeColor="text1"/>
        </w:rPr>
        <w:t xml:space="preserve"> på SMC i Sverige.</w:t>
      </w:r>
    </w:p>
    <w:p w:rsidR="00A32058" w:rsidRPr="00A32058" w:rsidRDefault="00A32058" w:rsidP="00A32058">
      <w:pPr>
        <w:rPr>
          <w:rStyle w:val="share-body"/>
          <w:color w:val="000000" w:themeColor="text1"/>
        </w:rPr>
      </w:pPr>
      <w:r w:rsidRPr="00A32058">
        <w:rPr>
          <w:rStyle w:val="share-body"/>
          <w:color w:val="000000" w:themeColor="text1"/>
        </w:rPr>
        <w:t xml:space="preserve">Att SMC är ett av få automationsföretag på listan beror sannolikt på företagets starka globala närvaro. Kunder får tillgång till samma produktutbud och samma service på alla marknader.  Förutom sitt breda standardsortiment satsar SMC också på att ta fram lösningar och specialprodukter för att tillgodose alla kunders individuella behov. Svenska företag som finns med på listan är Assa Abloy, Atlas Copco och Sandvik. </w:t>
      </w:r>
      <w:r>
        <w:rPr>
          <w:rStyle w:val="share-body"/>
          <w:color w:val="000000" w:themeColor="text1"/>
        </w:rPr>
        <w:t xml:space="preserve">Värt att nämnas är att SMC Corporation </w:t>
      </w:r>
      <w:r w:rsidRPr="00A32058">
        <w:rPr>
          <w:rStyle w:val="share-body"/>
          <w:color w:val="000000" w:themeColor="text1"/>
        </w:rPr>
        <w:t>också</w:t>
      </w:r>
      <w:r>
        <w:rPr>
          <w:rStyle w:val="share-body"/>
          <w:color w:val="000000" w:themeColor="text1"/>
        </w:rPr>
        <w:t xml:space="preserve"> nämns</w:t>
      </w:r>
      <w:r w:rsidRPr="00A32058">
        <w:rPr>
          <w:rStyle w:val="share-body"/>
          <w:color w:val="000000" w:themeColor="text1"/>
        </w:rPr>
        <w:t xml:space="preserve"> på Forbes lista över världens 2000 största företag.</w:t>
      </w:r>
    </w:p>
    <w:p w:rsidR="00A32058" w:rsidRDefault="00A32058">
      <w:pPr>
        <w:rPr>
          <w:rStyle w:val="share-body"/>
        </w:rPr>
      </w:pPr>
      <w:r>
        <w:rPr>
          <w:rStyle w:val="share-body"/>
        </w:rPr>
        <w:t>Länk till Forbes lista över världens mest innovativa företag:</w:t>
      </w:r>
      <w:r>
        <w:rPr>
          <w:rStyle w:val="share-body"/>
        </w:rPr>
        <w:br/>
      </w:r>
      <w:hyperlink r:id="rId7" w:history="1">
        <w:r w:rsidRPr="004F277C">
          <w:rPr>
            <w:rStyle w:val="Hyperlnk"/>
          </w:rPr>
          <w:t>http://www.forbes.com/innovative-companies/list/</w:t>
        </w:r>
      </w:hyperlink>
    </w:p>
    <w:p w:rsidR="00A32058" w:rsidRDefault="00A32058">
      <w:pPr>
        <w:rPr>
          <w:rStyle w:val="share-body"/>
        </w:rPr>
      </w:pPr>
      <w:r>
        <w:rPr>
          <w:rStyle w:val="share-body"/>
        </w:rPr>
        <w:t>Länk till Forbes lista över de 2000 största företagen:</w:t>
      </w:r>
      <w:r>
        <w:rPr>
          <w:rStyle w:val="share-body"/>
        </w:rPr>
        <w:br/>
      </w:r>
      <w:hyperlink r:id="rId8" w:history="1">
        <w:r w:rsidRPr="004F277C">
          <w:rPr>
            <w:rStyle w:val="Hyperlnk"/>
          </w:rPr>
          <w:t>http://www.forbes.com/global2000/list/</w:t>
        </w:r>
      </w:hyperlink>
    </w:p>
    <w:p w:rsidR="00C22916" w:rsidRPr="00A32058" w:rsidRDefault="008762FA">
      <w:pPr>
        <w:rPr>
          <w:rStyle w:val="share-body"/>
          <w:b/>
        </w:rPr>
      </w:pPr>
      <w:r w:rsidRPr="00A32058">
        <w:rPr>
          <w:rStyle w:val="share-body"/>
          <w:b/>
        </w:rPr>
        <w:t>För m</w:t>
      </w:r>
      <w:r w:rsidR="00176707" w:rsidRPr="00A32058">
        <w:rPr>
          <w:rStyle w:val="share-body"/>
          <w:b/>
        </w:rPr>
        <w:t>er information</w:t>
      </w:r>
      <w:r w:rsidRPr="00A32058">
        <w:rPr>
          <w:rStyle w:val="share-body"/>
          <w:b/>
        </w:rPr>
        <w:t xml:space="preserve"> om SMC eller Forbes-listan, kontakta</w:t>
      </w:r>
      <w:r w:rsidR="00C22916" w:rsidRPr="00A32058">
        <w:rPr>
          <w:rStyle w:val="share-body"/>
          <w:b/>
        </w:rPr>
        <w:t>:</w:t>
      </w:r>
    </w:p>
    <w:tbl>
      <w:tblPr>
        <w:tblStyle w:val="Tabellrutnt"/>
        <w:tblW w:w="0" w:type="auto"/>
        <w:tblLook w:val="04A0" w:firstRow="1" w:lastRow="0" w:firstColumn="1" w:lastColumn="0" w:noHBand="0" w:noVBand="1"/>
      </w:tblPr>
      <w:tblGrid>
        <w:gridCol w:w="4748"/>
        <w:gridCol w:w="4748"/>
      </w:tblGrid>
      <w:tr w:rsidR="00C22916" w:rsidRPr="00A32058" w:rsidTr="00C22916">
        <w:tc>
          <w:tcPr>
            <w:tcW w:w="4748" w:type="dxa"/>
            <w:tcBorders>
              <w:top w:val="nil"/>
              <w:left w:val="nil"/>
              <w:bottom w:val="nil"/>
              <w:right w:val="nil"/>
            </w:tcBorders>
          </w:tcPr>
          <w:p w:rsidR="00C22916" w:rsidRDefault="00C22916" w:rsidP="00C22916">
            <w:pPr>
              <w:rPr>
                <w:rStyle w:val="share-body"/>
                <w:lang w:val="en-US"/>
              </w:rPr>
            </w:pPr>
            <w:r>
              <w:rPr>
                <w:rStyle w:val="share-body"/>
                <w:lang w:val="en-US"/>
              </w:rPr>
              <w:t>Jenny Fernqvist</w:t>
            </w:r>
            <w:r>
              <w:rPr>
                <w:rStyle w:val="share-body"/>
                <w:lang w:val="en-US"/>
              </w:rPr>
              <w:br/>
              <w:t>Manager Marketing Communications</w:t>
            </w:r>
            <w:r>
              <w:rPr>
                <w:rStyle w:val="share-body"/>
                <w:lang w:val="en-US"/>
              </w:rPr>
              <w:br/>
              <w:t>Tel: +46 76 144 19 76, E-mail: jefe@smc.nu</w:t>
            </w:r>
          </w:p>
          <w:p w:rsidR="00C22916" w:rsidRDefault="00C22916">
            <w:pPr>
              <w:rPr>
                <w:rStyle w:val="share-body"/>
                <w:lang w:val="en-US"/>
              </w:rPr>
            </w:pPr>
          </w:p>
        </w:tc>
        <w:tc>
          <w:tcPr>
            <w:tcW w:w="4748" w:type="dxa"/>
            <w:tcBorders>
              <w:top w:val="nil"/>
              <w:left w:val="nil"/>
              <w:bottom w:val="nil"/>
              <w:right w:val="nil"/>
            </w:tcBorders>
          </w:tcPr>
          <w:p w:rsidR="00C22916" w:rsidRPr="00A32058" w:rsidRDefault="00A32058">
            <w:pPr>
              <w:rPr>
                <w:rStyle w:val="share-body"/>
              </w:rPr>
            </w:pPr>
            <w:r w:rsidRPr="00A32058">
              <w:rPr>
                <w:rStyle w:val="share-body"/>
              </w:rPr>
              <w:t>Torbjörn Lundberg</w:t>
            </w:r>
            <w:r w:rsidRPr="00A32058">
              <w:rPr>
                <w:rStyle w:val="share-body"/>
              </w:rPr>
              <w:br/>
              <w:t>VD</w:t>
            </w:r>
            <w:r w:rsidRPr="00A32058">
              <w:rPr>
                <w:rStyle w:val="share-body"/>
              </w:rPr>
              <w:br/>
            </w:r>
            <w:r>
              <w:rPr>
                <w:rStyle w:val="share-body"/>
              </w:rPr>
              <w:t>Tel: +46 708 60 20 01, E-mail: tolu@smc.nu</w:t>
            </w:r>
          </w:p>
        </w:tc>
      </w:tr>
    </w:tbl>
    <w:p w:rsidR="00C22916" w:rsidRPr="008762FA" w:rsidRDefault="00C22916">
      <w:r w:rsidRPr="008762FA">
        <w:rPr>
          <w:rStyle w:val="share-body"/>
          <w:b/>
        </w:rPr>
        <w:br/>
        <w:t>SMC Pneumatics Sweden AB</w:t>
      </w:r>
      <w:r w:rsidRPr="008762FA">
        <w:rPr>
          <w:rStyle w:val="share-body"/>
          <w:b/>
        </w:rPr>
        <w:br/>
      </w:r>
      <w:r w:rsidRPr="008762FA">
        <w:rPr>
          <w:rStyle w:val="share-body"/>
        </w:rPr>
        <w:t xml:space="preserve">SMC </w:t>
      </w:r>
      <w:r w:rsidR="008762FA">
        <w:rPr>
          <w:rStyle w:val="share-body"/>
        </w:rPr>
        <w:t xml:space="preserve">arbetar med industriell automation och </w:t>
      </w:r>
      <w:r w:rsidR="008762FA" w:rsidRPr="008762FA">
        <w:rPr>
          <w:rStyle w:val="share-body"/>
        </w:rPr>
        <w:t>är världens största tillverkare av pneumatiska komponenter med en omsättning på ca 2</w:t>
      </w:r>
      <w:r w:rsidR="000F1856">
        <w:rPr>
          <w:rStyle w:val="share-body"/>
        </w:rPr>
        <w:t>5</w:t>
      </w:r>
      <w:bookmarkStart w:id="0" w:name="_GoBack"/>
      <w:bookmarkEnd w:id="0"/>
      <w:r w:rsidR="008762FA" w:rsidRPr="008762FA">
        <w:rPr>
          <w:rStyle w:val="share-body"/>
        </w:rPr>
        <w:t xml:space="preserve"> miljarder kronor och 15 000 anställda</w:t>
      </w:r>
      <w:r w:rsidR="008762FA">
        <w:rPr>
          <w:rStyle w:val="share-body"/>
        </w:rPr>
        <w:t xml:space="preserve"> globalt. I Sverige finns huvudkontoret i Stockholm men lokalkontor finns i alla delar av landet</w:t>
      </w:r>
      <w:r w:rsidRPr="008762FA">
        <w:rPr>
          <w:rStyle w:val="share-body"/>
        </w:rPr>
        <w:t>. www.smc.nu</w:t>
      </w:r>
    </w:p>
    <w:sectPr w:rsidR="00C22916" w:rsidRPr="008762FA" w:rsidSect="00C22916">
      <w:headerReference w:type="default" r:id="rId9"/>
      <w:pgSz w:w="11906" w:h="16838"/>
      <w:pgMar w:top="1985" w:right="1133" w:bottom="709" w:left="1417"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916" w:rsidRDefault="00C22916" w:rsidP="00C22916">
      <w:pPr>
        <w:spacing w:after="0" w:line="240" w:lineRule="auto"/>
      </w:pPr>
      <w:r>
        <w:separator/>
      </w:r>
    </w:p>
  </w:endnote>
  <w:endnote w:type="continuationSeparator" w:id="0">
    <w:p w:rsidR="00C22916" w:rsidRDefault="00C22916" w:rsidP="00C2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916" w:rsidRDefault="00C22916" w:rsidP="00C22916">
      <w:pPr>
        <w:spacing w:after="0" w:line="240" w:lineRule="auto"/>
      </w:pPr>
      <w:r>
        <w:separator/>
      </w:r>
    </w:p>
  </w:footnote>
  <w:footnote w:type="continuationSeparator" w:id="0">
    <w:p w:rsidR="00C22916" w:rsidRDefault="00C22916" w:rsidP="00C22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916" w:rsidRDefault="00C22916" w:rsidP="00C22916">
    <w:pPr>
      <w:pStyle w:val="Sidhuvud"/>
      <w:ind w:right="-425"/>
      <w:jc w:val="right"/>
    </w:pPr>
    <w:r>
      <w:rPr>
        <w:noProof/>
      </w:rPr>
      <w:drawing>
        <wp:inline distT="0" distB="0" distL="0" distR="0" wp14:anchorId="7465FD2C" wp14:editId="07AE7979">
          <wp:extent cx="1223369" cy="3905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C-logo blå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110" cy="390442"/>
                  </a:xfrm>
                  <a:prstGeom prst="rect">
                    <a:avLst/>
                  </a:prstGeom>
                </pic:spPr>
              </pic:pic>
            </a:graphicData>
          </a:graphic>
        </wp:inline>
      </w:drawing>
    </w:r>
  </w:p>
  <w:p w:rsidR="00C22916" w:rsidRDefault="00C2291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16"/>
    <w:rsid w:val="000F1856"/>
    <w:rsid w:val="00176707"/>
    <w:rsid w:val="00303018"/>
    <w:rsid w:val="006B7BE2"/>
    <w:rsid w:val="0072319F"/>
    <w:rsid w:val="008762FA"/>
    <w:rsid w:val="00901AE5"/>
    <w:rsid w:val="0093189B"/>
    <w:rsid w:val="00965143"/>
    <w:rsid w:val="00A32058"/>
    <w:rsid w:val="00B45459"/>
    <w:rsid w:val="00B87BD0"/>
    <w:rsid w:val="00C0108E"/>
    <w:rsid w:val="00C229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229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22916"/>
  </w:style>
  <w:style w:type="paragraph" w:styleId="Sidfot">
    <w:name w:val="footer"/>
    <w:basedOn w:val="Normal"/>
    <w:link w:val="SidfotChar"/>
    <w:uiPriority w:val="99"/>
    <w:unhideWhenUsed/>
    <w:rsid w:val="00C229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22916"/>
  </w:style>
  <w:style w:type="paragraph" w:styleId="Ballongtext">
    <w:name w:val="Balloon Text"/>
    <w:basedOn w:val="Normal"/>
    <w:link w:val="BallongtextChar"/>
    <w:uiPriority w:val="99"/>
    <w:semiHidden/>
    <w:unhideWhenUsed/>
    <w:rsid w:val="00C229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22916"/>
    <w:rPr>
      <w:rFonts w:ascii="Tahoma" w:hAnsi="Tahoma" w:cs="Tahoma"/>
      <w:sz w:val="16"/>
      <w:szCs w:val="16"/>
    </w:rPr>
  </w:style>
  <w:style w:type="character" w:customStyle="1" w:styleId="share-body">
    <w:name w:val="share-body"/>
    <w:basedOn w:val="Standardstycketeckensnitt"/>
    <w:rsid w:val="00C22916"/>
  </w:style>
  <w:style w:type="table" w:styleId="Tabellrutnt">
    <w:name w:val="Table Grid"/>
    <w:basedOn w:val="Normaltabell"/>
    <w:uiPriority w:val="59"/>
    <w:rsid w:val="00C22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A320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229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22916"/>
  </w:style>
  <w:style w:type="paragraph" w:styleId="Sidfot">
    <w:name w:val="footer"/>
    <w:basedOn w:val="Normal"/>
    <w:link w:val="SidfotChar"/>
    <w:uiPriority w:val="99"/>
    <w:unhideWhenUsed/>
    <w:rsid w:val="00C229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22916"/>
  </w:style>
  <w:style w:type="paragraph" w:styleId="Ballongtext">
    <w:name w:val="Balloon Text"/>
    <w:basedOn w:val="Normal"/>
    <w:link w:val="BallongtextChar"/>
    <w:uiPriority w:val="99"/>
    <w:semiHidden/>
    <w:unhideWhenUsed/>
    <w:rsid w:val="00C229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22916"/>
    <w:rPr>
      <w:rFonts w:ascii="Tahoma" w:hAnsi="Tahoma" w:cs="Tahoma"/>
      <w:sz w:val="16"/>
      <w:szCs w:val="16"/>
    </w:rPr>
  </w:style>
  <w:style w:type="character" w:customStyle="1" w:styleId="share-body">
    <w:name w:val="share-body"/>
    <w:basedOn w:val="Standardstycketeckensnitt"/>
    <w:rsid w:val="00C22916"/>
  </w:style>
  <w:style w:type="table" w:styleId="Tabellrutnt">
    <w:name w:val="Table Grid"/>
    <w:basedOn w:val="Normaltabell"/>
    <w:uiPriority w:val="59"/>
    <w:rsid w:val="00C22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A32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4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bes.com/global2000/list/" TargetMode="External"/><Relationship Id="rId3" Type="http://schemas.openxmlformats.org/officeDocument/2006/relationships/settings" Target="settings.xml"/><Relationship Id="rId7" Type="http://schemas.openxmlformats.org/officeDocument/2006/relationships/hyperlink" Target="http://www.forbes.com/innovative-companies/li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9D190D89.dotm</Template>
  <TotalTime>1</TotalTime>
  <Pages>1</Pages>
  <Words>356</Words>
  <Characters>1891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SMC Pneumatics</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Fernqvist</dc:creator>
  <cp:lastModifiedBy>Jenny Fernqvist</cp:lastModifiedBy>
  <cp:revision>3</cp:revision>
  <dcterms:created xsi:type="dcterms:W3CDTF">2013-08-15T09:09:00Z</dcterms:created>
  <dcterms:modified xsi:type="dcterms:W3CDTF">2013-08-15T09:10:00Z</dcterms:modified>
</cp:coreProperties>
</file>