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85CD8" w14:textId="77777777" w:rsidR="00B9515E" w:rsidRPr="00160BE3" w:rsidRDefault="00B9515E" w:rsidP="00FB43B2">
      <w:pPr>
        <w:spacing w:line="240" w:lineRule="auto"/>
        <w:rPr>
          <w:rFonts w:ascii="Myriad for SVT" w:hAnsi="Myriad for SVT"/>
          <w:sz w:val="24"/>
        </w:rPr>
      </w:pPr>
    </w:p>
    <w:p w14:paraId="5A5E8240" w14:textId="77777777" w:rsidR="00BA6960" w:rsidRPr="00160BE3" w:rsidRDefault="00BA6960" w:rsidP="00FB43B2">
      <w:pPr>
        <w:spacing w:line="240" w:lineRule="auto"/>
        <w:rPr>
          <w:rFonts w:ascii="Myriad for SVT" w:hAnsi="Myriad for SVT" w:cs="Arial"/>
          <w:sz w:val="24"/>
        </w:rPr>
      </w:pPr>
    </w:p>
    <w:p w14:paraId="76B7C726" w14:textId="77777777" w:rsidR="00BA6960" w:rsidRPr="00160BE3" w:rsidRDefault="00BA6960" w:rsidP="00922C60">
      <w:pPr>
        <w:spacing w:line="240" w:lineRule="auto"/>
        <w:ind w:left="5400"/>
        <w:rPr>
          <w:rFonts w:ascii="Myriad for SVT" w:hAnsi="Myriad for SVT" w:cs="Arial"/>
          <w:sz w:val="24"/>
        </w:rPr>
      </w:pPr>
    </w:p>
    <w:p w14:paraId="035FE290" w14:textId="77777777" w:rsidR="003D06CB" w:rsidRPr="00160BE3" w:rsidRDefault="003D06CB" w:rsidP="00922C60">
      <w:pPr>
        <w:spacing w:line="240" w:lineRule="auto"/>
        <w:ind w:left="5400"/>
        <w:rPr>
          <w:rFonts w:ascii="Proxima Nova Alt Lt" w:hAnsi="Proxima Nova Alt Lt" w:cs="Arial"/>
          <w:sz w:val="24"/>
        </w:rPr>
      </w:pPr>
      <w:bookmarkStart w:id="0" w:name="Adress"/>
      <w:bookmarkEnd w:id="0"/>
    </w:p>
    <w:p w14:paraId="10835534" w14:textId="77777777" w:rsidR="00A000B2" w:rsidRPr="00160BE3" w:rsidRDefault="00A000B2" w:rsidP="00F3065A">
      <w:pPr>
        <w:spacing w:before="120"/>
        <w:rPr>
          <w:rFonts w:ascii="Proxima Nova Alt Lt" w:hAnsi="Proxima Nova Alt Lt"/>
          <w:sz w:val="24"/>
        </w:rPr>
      </w:pPr>
      <w:r w:rsidRPr="00160BE3">
        <w:rPr>
          <w:rFonts w:ascii="Proxima Nova Alt Lt" w:hAnsi="Proxima Nova Alt Lt"/>
          <w:noProof/>
          <w:sz w:val="24"/>
        </w:rPr>
        <w:drawing>
          <wp:inline distT="0" distB="0" distL="0" distR="0" wp14:anchorId="1858FC16" wp14:editId="28CB9283">
            <wp:extent cx="5760085" cy="3023870"/>
            <wp:effectExtent l="0" t="0" r="0" b="5080"/>
            <wp:docPr id="6" name="Bildobjekt 6" descr="En bild som visar gräs, stängsel, utomhus,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ronprinsessan bild.jpg"/>
                    <pic:cNvPicPr/>
                  </pic:nvPicPr>
                  <pic:blipFill>
                    <a:blip r:embed="rId6">
                      <a:extLst>
                        <a:ext uri="{28A0092B-C50C-407E-A947-70E740481C1C}">
                          <a14:useLocalDpi xmlns:a14="http://schemas.microsoft.com/office/drawing/2010/main" val="0"/>
                        </a:ext>
                      </a:extLst>
                    </a:blip>
                    <a:stretch>
                      <a:fillRect/>
                    </a:stretch>
                  </pic:blipFill>
                  <pic:spPr>
                    <a:xfrm>
                      <a:off x="0" y="0"/>
                      <a:ext cx="5760085" cy="3023870"/>
                    </a:xfrm>
                    <a:prstGeom prst="rect">
                      <a:avLst/>
                    </a:prstGeom>
                  </pic:spPr>
                </pic:pic>
              </a:graphicData>
            </a:graphic>
          </wp:inline>
        </w:drawing>
      </w:r>
    </w:p>
    <w:p w14:paraId="196869C9" w14:textId="1A9A691B" w:rsidR="00AB514B" w:rsidRPr="00160BE3" w:rsidRDefault="00AB514B" w:rsidP="00F3065A">
      <w:pPr>
        <w:spacing w:before="120"/>
        <w:rPr>
          <w:rFonts w:ascii="Proxima Nova Alt Lt" w:hAnsi="Proxima Nova Alt Lt"/>
          <w:b/>
          <w:sz w:val="20"/>
          <w:szCs w:val="20"/>
        </w:rPr>
      </w:pPr>
      <w:r w:rsidRPr="00160BE3">
        <w:rPr>
          <w:rFonts w:ascii="Proxima Nova Alt Lt" w:hAnsi="Proxima Nova Alt Lt"/>
          <w:b/>
          <w:sz w:val="20"/>
          <w:szCs w:val="20"/>
        </w:rPr>
        <w:t xml:space="preserve">Kronprinsessan besöker Stockholm </w:t>
      </w:r>
      <w:proofErr w:type="spellStart"/>
      <w:r w:rsidRPr="00160BE3">
        <w:rPr>
          <w:rFonts w:ascii="Proxima Nova Alt Lt" w:hAnsi="Proxima Nova Alt Lt"/>
          <w:b/>
          <w:sz w:val="20"/>
          <w:szCs w:val="20"/>
        </w:rPr>
        <w:t>Handikappridklubb</w:t>
      </w:r>
      <w:proofErr w:type="spellEnd"/>
      <w:r w:rsidRPr="00160BE3">
        <w:rPr>
          <w:rFonts w:ascii="Proxima Nova Alt Lt" w:hAnsi="Proxima Nova Alt Lt"/>
          <w:b/>
          <w:sz w:val="20"/>
          <w:szCs w:val="20"/>
        </w:rPr>
        <w:t xml:space="preserve"> som under flera år mottagit stöd från Kronprinsessan Victorias fond. Nästan en miljon kronor, närmare exakt 982 612 kronor, samlades under söndagen in till Kronprinsessan Victorias Fond, och stöder fritidsaktiviteter för barn och unga med funktionsnedsättning eller kronisk sjukdom. </w:t>
      </w:r>
    </w:p>
    <w:p w14:paraId="55AEF8D8" w14:textId="77777777" w:rsidR="009C3EFE" w:rsidRPr="00160BE3" w:rsidRDefault="009C3EFE" w:rsidP="00257A19">
      <w:pPr>
        <w:rPr>
          <w:rFonts w:ascii="Proxima Nova Alt Lt" w:hAnsi="Proxima Nova Alt Lt"/>
          <w:b/>
          <w:sz w:val="24"/>
        </w:rPr>
      </w:pPr>
    </w:p>
    <w:p w14:paraId="348D527B" w14:textId="77777777" w:rsidR="00BA6960" w:rsidRPr="00160BE3" w:rsidRDefault="009C3EFE" w:rsidP="00160BE3">
      <w:pPr>
        <w:pStyle w:val="Rubrik"/>
        <w:rPr>
          <w:color w:val="E5007A"/>
        </w:rPr>
      </w:pPr>
      <w:r w:rsidRPr="00160BE3">
        <w:rPr>
          <w:color w:val="E5007A"/>
        </w:rPr>
        <w:t>Miljoninsamling till Kronprinsessans fond</w:t>
      </w:r>
    </w:p>
    <w:p w14:paraId="2CA2149F" w14:textId="77777777" w:rsidR="009834D2" w:rsidRPr="00160BE3" w:rsidRDefault="009834D2" w:rsidP="00257A19">
      <w:pPr>
        <w:rPr>
          <w:rFonts w:ascii="Proxima Nova Alt Lt" w:hAnsi="Proxima Nova Alt Lt"/>
          <w:sz w:val="24"/>
        </w:rPr>
      </w:pPr>
    </w:p>
    <w:p w14:paraId="60FDECBB" w14:textId="4A9907DE" w:rsidR="009834D2" w:rsidRPr="00160BE3" w:rsidRDefault="005841EB" w:rsidP="00257A19">
      <w:pPr>
        <w:rPr>
          <w:rFonts w:ascii="Proxima Nova Alt Lt" w:hAnsi="Proxima Nova Alt Lt"/>
          <w:sz w:val="24"/>
        </w:rPr>
      </w:pPr>
      <w:r w:rsidRPr="005841EB">
        <w:rPr>
          <w:rFonts w:ascii="Proxima Nova Alt Lt" w:hAnsi="Proxima Nova Alt Lt"/>
          <w:b/>
          <w:sz w:val="24"/>
        </w:rPr>
        <w:t>2019-07-15</w:t>
      </w:r>
      <w:r>
        <w:rPr>
          <w:rFonts w:ascii="Proxima Nova Alt Lt" w:hAnsi="Proxima Nova Alt Lt"/>
          <w:sz w:val="24"/>
        </w:rPr>
        <w:t xml:space="preserve">. </w:t>
      </w:r>
      <w:r w:rsidR="00E345FA" w:rsidRPr="00160BE3">
        <w:rPr>
          <w:rFonts w:ascii="Proxima Nova Alt Lt" w:hAnsi="Proxima Nova Alt Lt"/>
          <w:sz w:val="24"/>
        </w:rPr>
        <w:t xml:space="preserve">Under den tv-sända Victoriakonserten i SVT1 söndag kväll samlades totalt </w:t>
      </w:r>
      <w:r w:rsidR="009C3EFE" w:rsidRPr="00160BE3">
        <w:rPr>
          <w:rFonts w:ascii="Proxima Nova Alt Lt" w:hAnsi="Proxima Nova Alt Lt"/>
          <w:sz w:val="24"/>
        </w:rPr>
        <w:t>982 612 kronor</w:t>
      </w:r>
      <w:r w:rsidR="00E345FA" w:rsidRPr="00160BE3">
        <w:rPr>
          <w:rFonts w:ascii="Proxima Nova Alt Lt" w:hAnsi="Proxima Nova Alt Lt"/>
          <w:sz w:val="24"/>
        </w:rPr>
        <w:t xml:space="preserve"> in till Radiohjälpens särskilda fond där Kronprinsessan Victoria är beskyddare.</w:t>
      </w:r>
      <w:r w:rsidR="009C3EFE" w:rsidRPr="00160BE3">
        <w:rPr>
          <w:rFonts w:ascii="Proxima Nova Alt Lt" w:hAnsi="Proxima Nova Alt Lt"/>
          <w:sz w:val="24"/>
        </w:rPr>
        <w:t xml:space="preserve"> Hittills i</w:t>
      </w:r>
      <w:r w:rsidR="00160BE3">
        <w:rPr>
          <w:rFonts w:ascii="Proxima Nova Alt Lt" w:hAnsi="Proxima Nova Alt Lt"/>
          <w:sz w:val="24"/>
        </w:rPr>
        <w:t xml:space="preserve"> </w:t>
      </w:r>
      <w:r w:rsidR="009C3EFE" w:rsidRPr="00160BE3">
        <w:rPr>
          <w:rFonts w:ascii="Proxima Nova Alt Lt" w:hAnsi="Proxima Nova Alt Lt"/>
          <w:sz w:val="24"/>
        </w:rPr>
        <w:t>år har 2 340 681 kronor skänkts till Kronprinsessan Victorias fond.</w:t>
      </w:r>
    </w:p>
    <w:p w14:paraId="086F9B07" w14:textId="77777777" w:rsidR="00E345FA" w:rsidRPr="00160BE3" w:rsidRDefault="00E345FA" w:rsidP="00257A19">
      <w:pPr>
        <w:rPr>
          <w:rFonts w:ascii="Proxima Nova Alt Lt" w:hAnsi="Proxima Nova Alt Lt"/>
          <w:sz w:val="24"/>
        </w:rPr>
      </w:pPr>
      <w:r w:rsidRPr="00160BE3">
        <w:rPr>
          <w:rFonts w:ascii="Proxima Nova Alt Lt" w:hAnsi="Proxima Nova Alt Lt"/>
          <w:sz w:val="24"/>
        </w:rPr>
        <w:t>”</w:t>
      </w:r>
      <w:r w:rsidR="009C3EFE" w:rsidRPr="00160BE3">
        <w:rPr>
          <w:rFonts w:ascii="Proxima Nova Alt Lt" w:hAnsi="Proxima Nova Alt Lt"/>
          <w:sz w:val="24"/>
        </w:rPr>
        <w:t xml:space="preserve">Detta </w:t>
      </w:r>
      <w:r w:rsidRPr="00160BE3">
        <w:rPr>
          <w:rFonts w:ascii="Proxima Nova Alt Lt" w:hAnsi="Proxima Nova Alt Lt"/>
          <w:sz w:val="24"/>
        </w:rPr>
        <w:t xml:space="preserve">betyder att så många </w:t>
      </w:r>
      <w:r w:rsidR="009C3EFE" w:rsidRPr="00160BE3">
        <w:rPr>
          <w:rFonts w:ascii="Proxima Nova Alt Lt" w:hAnsi="Proxima Nova Alt Lt"/>
          <w:sz w:val="24"/>
        </w:rPr>
        <w:t xml:space="preserve">fler </w:t>
      </w:r>
      <w:r w:rsidRPr="00160BE3">
        <w:rPr>
          <w:rFonts w:ascii="Proxima Nova Alt Lt" w:hAnsi="Proxima Nova Alt Lt"/>
          <w:sz w:val="24"/>
        </w:rPr>
        <w:t>barn och unga i Sverige kan få stöd till en aktiv fritid”, säger Kristina Henschen, generalsekreterare för Radiohjälpen</w:t>
      </w:r>
      <w:r w:rsidR="00C074E6">
        <w:rPr>
          <w:rFonts w:ascii="Proxima Nova Alt Lt" w:hAnsi="Proxima Nova Alt Lt"/>
          <w:sz w:val="24"/>
        </w:rPr>
        <w:t>.</w:t>
      </w:r>
    </w:p>
    <w:p w14:paraId="3C9B0DE5" w14:textId="77777777" w:rsidR="00E345FA" w:rsidRPr="00160BE3" w:rsidRDefault="00E345FA" w:rsidP="00257A19">
      <w:pPr>
        <w:rPr>
          <w:rFonts w:ascii="Proxima Nova Alt Lt" w:hAnsi="Proxima Nova Alt Lt"/>
          <w:sz w:val="24"/>
        </w:rPr>
      </w:pPr>
    </w:p>
    <w:p w14:paraId="1119B152" w14:textId="77777777" w:rsidR="006E59FE" w:rsidRDefault="006E59FE" w:rsidP="006E59FE">
      <w:pPr>
        <w:rPr>
          <w:rFonts w:ascii="Proxima Nova Alt Lt" w:hAnsi="Proxima Nova Alt Lt"/>
          <w:sz w:val="24"/>
        </w:rPr>
      </w:pPr>
      <w:r w:rsidRPr="00160BE3">
        <w:rPr>
          <w:rFonts w:ascii="Proxima Nova Alt Lt" w:hAnsi="Proxima Nova Alt Lt"/>
          <w:sz w:val="24"/>
        </w:rPr>
        <w:t xml:space="preserve">Bidragen går till föreningar i Sverige som arbetar med att minska utanförskap och stärka rättigheter genom fritidsaktiviteter för barn och unga med funktionsnedsättning eller kronisk sjukdom. </w:t>
      </w:r>
    </w:p>
    <w:p w14:paraId="1C35E884" w14:textId="77777777" w:rsidR="006E59FE" w:rsidRDefault="006E59FE" w:rsidP="006E59FE">
      <w:pPr>
        <w:rPr>
          <w:rFonts w:ascii="Proxima Nova Alt Lt" w:hAnsi="Proxima Nova Alt Lt"/>
          <w:sz w:val="24"/>
        </w:rPr>
      </w:pPr>
    </w:p>
    <w:p w14:paraId="6B40F07C" w14:textId="51CFCBF3" w:rsidR="006E59FE" w:rsidRPr="00177473" w:rsidRDefault="006E59FE" w:rsidP="006E59FE">
      <w:pPr>
        <w:rPr>
          <w:rFonts w:ascii="Proxima Nova Alt Lt" w:hAnsi="Proxima Nova Alt Lt"/>
          <w:sz w:val="24"/>
        </w:rPr>
      </w:pPr>
      <w:r>
        <w:rPr>
          <w:rFonts w:ascii="Proxima Nova Alt Lt" w:hAnsi="Proxima Nova Alt Lt"/>
          <w:sz w:val="24"/>
        </w:rPr>
        <w:t xml:space="preserve">De flesta skänkte gåvor via telefon (78%) och resterande via </w:t>
      </w:r>
      <w:proofErr w:type="spellStart"/>
      <w:r>
        <w:rPr>
          <w:rFonts w:ascii="Proxima Nova Alt Lt" w:hAnsi="Proxima Nova Alt Lt"/>
          <w:sz w:val="24"/>
        </w:rPr>
        <w:t>swish</w:t>
      </w:r>
      <w:proofErr w:type="spellEnd"/>
      <w:r>
        <w:rPr>
          <w:rFonts w:ascii="Proxima Nova Alt Lt" w:hAnsi="Proxima Nova Alt Lt"/>
          <w:sz w:val="24"/>
        </w:rPr>
        <w:t>. Insamling skedde även via den SVTs så kallade DU</w:t>
      </w:r>
      <w:r w:rsidR="00FD575E">
        <w:rPr>
          <w:rFonts w:ascii="Proxima Nova Alt Lt" w:hAnsi="Proxima Nova Alt Lt"/>
          <w:sz w:val="24"/>
        </w:rPr>
        <w:t>O</w:t>
      </w:r>
      <w:bookmarkStart w:id="1" w:name="_GoBack"/>
      <w:bookmarkEnd w:id="1"/>
      <w:r>
        <w:rPr>
          <w:rFonts w:ascii="Proxima Nova Alt Lt" w:hAnsi="Proxima Nova Alt Lt"/>
          <w:sz w:val="24"/>
        </w:rPr>
        <w:t>-app.</w:t>
      </w:r>
    </w:p>
    <w:p w14:paraId="3556B60A" w14:textId="32A629DC" w:rsidR="006E59FE" w:rsidRDefault="006E59FE" w:rsidP="006E59FE">
      <w:pPr>
        <w:rPr>
          <w:rFonts w:ascii="Proxima Nova Alt Lt" w:hAnsi="Proxima Nova Alt Lt"/>
          <w:sz w:val="24"/>
        </w:rPr>
      </w:pPr>
    </w:p>
    <w:p w14:paraId="2370E66E" w14:textId="219B41DA" w:rsidR="009834D2" w:rsidRDefault="009B6D2E" w:rsidP="00257A19">
      <w:pPr>
        <w:rPr>
          <w:rFonts w:ascii="Proxima Nova Alt Lt" w:hAnsi="Proxima Nova Alt Lt"/>
          <w:sz w:val="24"/>
        </w:rPr>
      </w:pPr>
      <w:r>
        <w:rPr>
          <w:rFonts w:ascii="Proxima Nova Alt Lt" w:hAnsi="Proxima Nova Alt Lt"/>
          <w:sz w:val="24"/>
        </w:rPr>
        <w:t>U</w:t>
      </w:r>
      <w:r w:rsidR="00E345FA" w:rsidRPr="00160BE3">
        <w:rPr>
          <w:rFonts w:ascii="Proxima Nova Alt Lt" w:hAnsi="Proxima Nova Alt Lt"/>
          <w:sz w:val="24"/>
        </w:rPr>
        <w:t xml:space="preserve">nder förra året stöttade </w:t>
      </w:r>
      <w:r w:rsidR="00C074E6">
        <w:rPr>
          <w:rFonts w:ascii="Proxima Nova Alt Lt" w:hAnsi="Proxima Nova Alt Lt"/>
          <w:sz w:val="24"/>
        </w:rPr>
        <w:t xml:space="preserve">Radiohjälpen genom </w:t>
      </w:r>
      <w:r w:rsidR="00E345FA" w:rsidRPr="00160BE3">
        <w:rPr>
          <w:rFonts w:ascii="Proxima Nova Alt Lt" w:hAnsi="Proxima Nova Alt Lt"/>
          <w:sz w:val="24"/>
        </w:rPr>
        <w:t>fonden 133 aktiviteter för 5,000 bar</w:t>
      </w:r>
      <w:r w:rsidR="006E59FE">
        <w:rPr>
          <w:rFonts w:ascii="Proxima Nova Alt Lt" w:hAnsi="Proxima Nova Alt Lt"/>
          <w:sz w:val="24"/>
        </w:rPr>
        <w:t>n. Sammanlagt samlades under 2018 fonden in 18</w:t>
      </w:r>
      <w:r w:rsidR="00D65B20">
        <w:rPr>
          <w:rFonts w:ascii="Proxima Nova Alt Lt" w:hAnsi="Proxima Nova Alt Lt"/>
          <w:sz w:val="24"/>
        </w:rPr>
        <w:t>,8</w:t>
      </w:r>
      <w:r w:rsidR="006E59FE">
        <w:rPr>
          <w:rFonts w:ascii="Proxima Nova Alt Lt" w:hAnsi="Proxima Nova Alt Lt"/>
          <w:sz w:val="24"/>
        </w:rPr>
        <w:t xml:space="preserve"> miljoner kronor.</w:t>
      </w:r>
    </w:p>
    <w:p w14:paraId="5C3A0D47" w14:textId="3A1C48C4" w:rsidR="00890630" w:rsidRDefault="00890630" w:rsidP="00257A19">
      <w:pPr>
        <w:rPr>
          <w:rFonts w:ascii="Proxima Nova Alt Lt" w:hAnsi="Proxima Nova Alt Lt"/>
          <w:sz w:val="24"/>
        </w:rPr>
      </w:pPr>
    </w:p>
    <w:p w14:paraId="6A205739" w14:textId="75BF259B" w:rsidR="00890630" w:rsidRDefault="00890630" w:rsidP="00257A19">
      <w:pPr>
        <w:rPr>
          <w:rFonts w:ascii="Proxima Nova Alt Lt" w:hAnsi="Proxima Nova Alt Lt"/>
          <w:sz w:val="24"/>
        </w:rPr>
      </w:pPr>
    </w:p>
    <w:p w14:paraId="4112ADD5" w14:textId="77777777" w:rsidR="00890630" w:rsidRPr="00160BE3" w:rsidRDefault="00890630" w:rsidP="00257A19">
      <w:pPr>
        <w:rPr>
          <w:rFonts w:ascii="Proxima Nova Alt Lt" w:hAnsi="Proxima Nova Alt Lt"/>
          <w:sz w:val="24"/>
        </w:rPr>
      </w:pPr>
    </w:p>
    <w:p w14:paraId="6E7BE2F0" w14:textId="77777777" w:rsidR="00177473" w:rsidRDefault="00177473" w:rsidP="00177473">
      <w:pPr>
        <w:rPr>
          <w:rFonts w:ascii="Proxima Nova Alt Lt" w:hAnsi="Proxima Nova Alt Lt"/>
          <w:sz w:val="24"/>
        </w:rPr>
      </w:pPr>
    </w:p>
    <w:p w14:paraId="3D44D471" w14:textId="47A7DD9A" w:rsidR="009834D2" w:rsidRPr="00160BE3" w:rsidRDefault="009834D2" w:rsidP="00177473">
      <w:pPr>
        <w:rPr>
          <w:rFonts w:ascii="Proxima Nova Alt Lt" w:hAnsi="Proxima Nova Alt Lt"/>
          <w:sz w:val="24"/>
        </w:rPr>
      </w:pPr>
      <w:r w:rsidRPr="00160BE3">
        <w:rPr>
          <w:rFonts w:ascii="Proxima Nova Alt Lt" w:hAnsi="Proxima Nova Alt Lt"/>
          <w:sz w:val="24"/>
        </w:rPr>
        <w:t xml:space="preserve">Sedan 1997 har Radiohjälpen </w:t>
      </w:r>
      <w:r w:rsidR="00E345FA" w:rsidRPr="00160BE3">
        <w:rPr>
          <w:rFonts w:ascii="Proxima Nova Alt Lt" w:hAnsi="Proxima Nova Alt Lt"/>
          <w:sz w:val="24"/>
        </w:rPr>
        <w:t>mottagit</w:t>
      </w:r>
      <w:r w:rsidRPr="00160BE3">
        <w:rPr>
          <w:rFonts w:ascii="Proxima Nova Alt Lt" w:hAnsi="Proxima Nova Alt Lt"/>
          <w:sz w:val="24"/>
        </w:rPr>
        <w:t xml:space="preserve"> allmänhetens gåvor genom Kronprinsessan Victorias Fond. </w:t>
      </w:r>
      <w:r w:rsidRPr="00160BE3">
        <w:rPr>
          <w:rFonts w:ascii="Proxima Nova Alt Lt" w:hAnsi="Proxima Nova Alt Lt"/>
          <w:i/>
          <w:sz w:val="24"/>
        </w:rPr>
        <w:t>Victoriakonserten – Grattis Kronprinsessan</w:t>
      </w:r>
      <w:r w:rsidRPr="00160BE3">
        <w:rPr>
          <w:rFonts w:ascii="Proxima Nova Alt Lt" w:hAnsi="Proxima Nova Alt Lt"/>
          <w:sz w:val="24"/>
        </w:rPr>
        <w:t xml:space="preserve"> ägde</w:t>
      </w:r>
      <w:r w:rsidR="00E345FA" w:rsidRPr="00160BE3">
        <w:rPr>
          <w:rFonts w:ascii="Proxima Nova Alt Lt" w:hAnsi="Proxima Nova Alt Lt"/>
          <w:sz w:val="24"/>
        </w:rPr>
        <w:t xml:space="preserve"> </w:t>
      </w:r>
      <w:r w:rsidRPr="00160BE3">
        <w:rPr>
          <w:rFonts w:ascii="Proxima Nova Alt Lt" w:hAnsi="Proxima Nova Alt Lt"/>
          <w:sz w:val="24"/>
        </w:rPr>
        <w:t xml:space="preserve">rum på Borgholms IP </w:t>
      </w:r>
      <w:r w:rsidR="00E345FA" w:rsidRPr="00160BE3">
        <w:rPr>
          <w:rFonts w:ascii="Proxima Nova Alt Lt" w:hAnsi="Proxima Nova Alt Lt"/>
          <w:sz w:val="24"/>
        </w:rPr>
        <w:t>under gårdagen</w:t>
      </w:r>
      <w:r w:rsidRPr="00160BE3">
        <w:rPr>
          <w:rFonts w:ascii="Proxima Nova Alt Lt" w:hAnsi="Proxima Nova Alt Lt"/>
          <w:sz w:val="24"/>
        </w:rPr>
        <w:t xml:space="preserve"> och sändes i SVT1, SVT Play och finska YLE samma dag </w:t>
      </w:r>
      <w:proofErr w:type="spellStart"/>
      <w:r w:rsidRPr="00160BE3">
        <w:rPr>
          <w:rFonts w:ascii="Proxima Nova Alt Lt" w:hAnsi="Proxima Nova Alt Lt"/>
          <w:sz w:val="24"/>
        </w:rPr>
        <w:t>kl</w:t>
      </w:r>
      <w:proofErr w:type="spellEnd"/>
      <w:r w:rsidRPr="00160BE3">
        <w:rPr>
          <w:rFonts w:ascii="Proxima Nova Alt Lt" w:hAnsi="Proxima Nova Alt Lt"/>
          <w:sz w:val="24"/>
        </w:rPr>
        <w:t xml:space="preserve"> 21:00, samt i norska NRK om några dagar.</w:t>
      </w:r>
    </w:p>
    <w:p w14:paraId="75A9F63E" w14:textId="77777777" w:rsidR="00C074E6" w:rsidRDefault="00C074E6" w:rsidP="009834D2">
      <w:pPr>
        <w:rPr>
          <w:rFonts w:ascii="Proxima Nova Alt Lt" w:hAnsi="Proxima Nova Alt Lt"/>
          <w:sz w:val="24"/>
        </w:rPr>
      </w:pPr>
    </w:p>
    <w:p w14:paraId="4621F730" w14:textId="77777777" w:rsidR="009834D2" w:rsidRPr="00160BE3" w:rsidRDefault="009834D2" w:rsidP="009834D2">
      <w:pPr>
        <w:rPr>
          <w:rFonts w:ascii="Proxima Nova Alt Lt" w:hAnsi="Proxima Nova Alt Lt"/>
          <w:sz w:val="24"/>
        </w:rPr>
      </w:pPr>
      <w:r w:rsidRPr="00160BE3">
        <w:rPr>
          <w:rFonts w:ascii="Proxima Nova Alt Lt" w:hAnsi="Proxima Nova Alt Lt"/>
          <w:sz w:val="24"/>
        </w:rPr>
        <w:t xml:space="preserve">Victoriadagarna är en hyllning av Kronprinsessan Victoria på hennes födelsedag. Evenemanget firas årligen på Öland och sträcker sig över flera dagar. </w:t>
      </w:r>
    </w:p>
    <w:p w14:paraId="2014D32B" w14:textId="77777777" w:rsidR="002954A4" w:rsidRPr="00160BE3" w:rsidRDefault="002954A4" w:rsidP="009834D2">
      <w:pPr>
        <w:rPr>
          <w:rFonts w:ascii="Proxima Nova Alt Lt" w:hAnsi="Proxima Nova Alt Lt"/>
          <w:sz w:val="24"/>
        </w:rPr>
      </w:pPr>
    </w:p>
    <w:p w14:paraId="59F5CD38" w14:textId="77777777" w:rsidR="0010784F" w:rsidRPr="00160BE3" w:rsidRDefault="009C3EFE" w:rsidP="00160BE3">
      <w:pPr>
        <w:pStyle w:val="Rubrik"/>
        <w:rPr>
          <w:color w:val="E5007A"/>
        </w:rPr>
      </w:pPr>
      <w:r w:rsidRPr="00160BE3">
        <w:rPr>
          <w:color w:val="E5007A"/>
        </w:rPr>
        <w:t xml:space="preserve">Vill </w:t>
      </w:r>
      <w:r w:rsidR="0010784F" w:rsidRPr="00160BE3">
        <w:rPr>
          <w:color w:val="E5007A"/>
        </w:rPr>
        <w:t xml:space="preserve">bidra till </w:t>
      </w:r>
      <w:r w:rsidR="00160BE3">
        <w:rPr>
          <w:color w:val="E5007A"/>
        </w:rPr>
        <w:t xml:space="preserve">Kronprinsessan Victorias </w:t>
      </w:r>
      <w:r w:rsidR="0010784F" w:rsidRPr="00160BE3">
        <w:rPr>
          <w:color w:val="E5007A"/>
        </w:rPr>
        <w:t>fond?</w:t>
      </w:r>
    </w:p>
    <w:p w14:paraId="45CECAD0" w14:textId="4B519C2C" w:rsidR="00160BE3" w:rsidRPr="00160BE3" w:rsidRDefault="0010784F" w:rsidP="00160BE3">
      <w:pPr>
        <w:pStyle w:val="Rubrik"/>
        <w:rPr>
          <w:color w:val="E5007A"/>
        </w:rPr>
      </w:pPr>
      <w:proofErr w:type="spellStart"/>
      <w:r w:rsidRPr="00160BE3">
        <w:rPr>
          <w:color w:val="E5007A"/>
        </w:rPr>
        <w:t>Swisha</w:t>
      </w:r>
      <w:proofErr w:type="spellEnd"/>
      <w:r w:rsidRPr="00160BE3">
        <w:rPr>
          <w:color w:val="E5007A"/>
        </w:rPr>
        <w:t xml:space="preserve"> till 90 </w:t>
      </w:r>
      <w:proofErr w:type="gramStart"/>
      <w:r w:rsidRPr="00160BE3">
        <w:rPr>
          <w:color w:val="E5007A"/>
        </w:rPr>
        <w:t>1950  6</w:t>
      </w:r>
      <w:proofErr w:type="gramEnd"/>
      <w:r w:rsidRPr="00160BE3">
        <w:rPr>
          <w:color w:val="E5007A"/>
        </w:rPr>
        <w:t xml:space="preserve"> och märk betalningen ”VIC”. </w:t>
      </w:r>
    </w:p>
    <w:p w14:paraId="35817322" w14:textId="77777777" w:rsidR="009834D2" w:rsidRDefault="0010784F" w:rsidP="00160BE3">
      <w:pPr>
        <w:pStyle w:val="Rubrik"/>
        <w:rPr>
          <w:color w:val="E5007A"/>
        </w:rPr>
      </w:pPr>
      <w:r w:rsidRPr="00160BE3">
        <w:rPr>
          <w:color w:val="E5007A"/>
        </w:rPr>
        <w:t>Tack för din gåva!</w:t>
      </w:r>
    </w:p>
    <w:p w14:paraId="422A9CA5" w14:textId="77777777" w:rsidR="00C074E6" w:rsidRPr="00C074E6" w:rsidRDefault="00C074E6" w:rsidP="00C074E6">
      <w:pPr>
        <w:rPr>
          <w:rFonts w:ascii="Proxima Nova Alt Cn Rg" w:hAnsi="Proxima Nova Alt Cn Rg"/>
        </w:rPr>
      </w:pPr>
    </w:p>
    <w:p w14:paraId="77C82FBE" w14:textId="7F6B1D57" w:rsidR="00C074E6" w:rsidRPr="00C074E6" w:rsidRDefault="00C074E6" w:rsidP="00C074E6">
      <w:pPr>
        <w:rPr>
          <w:rFonts w:ascii="Proxima Nova Alt Cn Rg" w:hAnsi="Proxima Nova Alt Cn Rg"/>
          <w:sz w:val="24"/>
        </w:rPr>
      </w:pPr>
      <w:r w:rsidRPr="00C074E6">
        <w:rPr>
          <w:rFonts w:ascii="Proxima Nova Alt Cn Rg" w:hAnsi="Proxima Nova Alt Cn Rg"/>
          <w:sz w:val="24"/>
        </w:rPr>
        <w:t>Har du frågor?</w:t>
      </w:r>
      <w:r w:rsidRPr="00C074E6">
        <w:rPr>
          <w:rFonts w:ascii="Proxima Nova Alt Cn Rg" w:hAnsi="Proxima Nova Alt Cn Rg"/>
          <w:sz w:val="24"/>
        </w:rPr>
        <w:br/>
        <w:t>Välkommen att kontakta:</w:t>
      </w:r>
    </w:p>
    <w:p w14:paraId="55DC8901" w14:textId="77777777" w:rsidR="00C074E6" w:rsidRPr="00C074E6" w:rsidRDefault="00C074E6" w:rsidP="00C074E6">
      <w:pPr>
        <w:rPr>
          <w:rFonts w:ascii="Proxima Nova Alt Cn Rg" w:hAnsi="Proxima Nova Alt Cn Rg"/>
          <w:sz w:val="24"/>
        </w:rPr>
      </w:pPr>
    </w:p>
    <w:tbl>
      <w:tblPr>
        <w:tblW w:w="0" w:type="auto"/>
        <w:tblInd w:w="108" w:type="dxa"/>
        <w:tblCellMar>
          <w:left w:w="0" w:type="dxa"/>
          <w:right w:w="0" w:type="dxa"/>
        </w:tblCellMar>
        <w:tblLook w:val="04A0" w:firstRow="1" w:lastRow="0" w:firstColumn="1" w:lastColumn="0" w:noHBand="0" w:noVBand="1"/>
      </w:tblPr>
      <w:tblGrid>
        <w:gridCol w:w="2316"/>
        <w:gridCol w:w="3490"/>
      </w:tblGrid>
      <w:tr w:rsidR="00C074E6" w:rsidRPr="00C074E6" w14:paraId="16A4C0BC" w14:textId="77777777" w:rsidTr="00C074E6">
        <w:trPr>
          <w:trHeight w:val="857"/>
        </w:trPr>
        <w:tc>
          <w:tcPr>
            <w:tcW w:w="2316" w:type="dxa"/>
            <w:tcMar>
              <w:top w:w="0" w:type="dxa"/>
              <w:left w:w="108" w:type="dxa"/>
              <w:bottom w:w="0" w:type="dxa"/>
              <w:right w:w="108" w:type="dxa"/>
            </w:tcMar>
            <w:hideMark/>
          </w:tcPr>
          <w:p w14:paraId="0F05D004" w14:textId="77777777" w:rsidR="00C074E6" w:rsidRPr="00C074E6" w:rsidRDefault="00C074E6">
            <w:pPr>
              <w:jc w:val="center"/>
              <w:rPr>
                <w:rFonts w:ascii="Proxima Nova Alt Cn Rg" w:eastAsia="Calibri" w:hAnsi="Proxima Nova Alt Cn Rg" w:cs="Calibri"/>
                <w:noProof/>
                <w:sz w:val="24"/>
              </w:rPr>
            </w:pPr>
            <w:r w:rsidRPr="00C074E6">
              <w:rPr>
                <w:rFonts w:ascii="Proxima Nova Alt Cn Rg" w:eastAsia="Calibri" w:hAnsi="Proxima Nova Alt Cn Rg" w:cs="Calibri"/>
                <w:noProof/>
                <w:sz w:val="24"/>
              </w:rPr>
              <w:drawing>
                <wp:inline distT="0" distB="0" distL="0" distR="0" wp14:anchorId="12091849" wp14:editId="01F5539B">
                  <wp:extent cx="1238250" cy="1200150"/>
                  <wp:effectExtent l="0" t="0" r="0" b="0"/>
                  <wp:docPr id="10" name="Bildobjekt 10" descr="cid:image003.jpg@01D4B7BB.6F3FB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id:image003.jpg@01D4B7BB.6F3FB3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200150"/>
                          </a:xfrm>
                          <a:prstGeom prst="rect">
                            <a:avLst/>
                          </a:prstGeom>
                          <a:noFill/>
                          <a:ln>
                            <a:noFill/>
                          </a:ln>
                        </pic:spPr>
                      </pic:pic>
                    </a:graphicData>
                  </a:graphic>
                </wp:inline>
              </w:drawing>
            </w:r>
          </w:p>
        </w:tc>
        <w:tc>
          <w:tcPr>
            <w:tcW w:w="3490" w:type="dxa"/>
            <w:tcMar>
              <w:top w:w="0" w:type="dxa"/>
              <w:left w:w="108" w:type="dxa"/>
              <w:bottom w:w="0" w:type="dxa"/>
              <w:right w:w="108" w:type="dxa"/>
            </w:tcMar>
          </w:tcPr>
          <w:p w14:paraId="6D09F32E" w14:textId="77777777" w:rsidR="00C074E6" w:rsidRPr="00C074E6" w:rsidRDefault="00C074E6">
            <w:pPr>
              <w:rPr>
                <w:rFonts w:ascii="Proxima Nova Alt Cn Rg" w:eastAsia="Calibri" w:hAnsi="Proxima Nova Alt Cn Rg" w:cs="Calibri"/>
                <w:b/>
                <w:bCs/>
                <w:noProof/>
                <w:color w:val="767171"/>
                <w:sz w:val="24"/>
              </w:rPr>
            </w:pPr>
          </w:p>
          <w:p w14:paraId="31C321B9" w14:textId="77777777" w:rsidR="00C074E6" w:rsidRPr="00C074E6" w:rsidRDefault="00C074E6">
            <w:pPr>
              <w:rPr>
                <w:rFonts w:ascii="Proxima Nova Alt Cn Rg" w:eastAsia="Calibri" w:hAnsi="Proxima Nova Alt Cn Rg" w:cs="Calibri"/>
                <w:b/>
                <w:bCs/>
                <w:noProof/>
                <w:color w:val="767171"/>
                <w:sz w:val="24"/>
              </w:rPr>
            </w:pPr>
            <w:r w:rsidRPr="00C074E6">
              <w:rPr>
                <w:rFonts w:ascii="Proxima Nova Alt Cn Rg" w:eastAsia="Calibri" w:hAnsi="Proxima Nova Alt Cn Rg" w:cs="Calibri"/>
                <w:b/>
                <w:bCs/>
                <w:noProof/>
                <w:color w:val="767171"/>
                <w:sz w:val="24"/>
              </w:rPr>
              <w:t>Kristina Henschen</w:t>
            </w:r>
          </w:p>
          <w:p w14:paraId="25F19358" w14:textId="77777777" w:rsidR="00C074E6" w:rsidRPr="00C074E6" w:rsidRDefault="00C074E6">
            <w:pPr>
              <w:rPr>
                <w:rFonts w:ascii="Proxima Nova Alt Cn Rg" w:eastAsia="Calibri" w:hAnsi="Proxima Nova Alt Cn Rg" w:cs="Calibri"/>
                <w:noProof/>
                <w:color w:val="5F5F5F"/>
                <w:sz w:val="24"/>
              </w:rPr>
            </w:pPr>
            <w:r w:rsidRPr="00C074E6">
              <w:rPr>
                <w:rFonts w:ascii="Proxima Nova Alt Cn Rg" w:eastAsia="Calibri" w:hAnsi="Proxima Nova Alt Cn Rg" w:cs="Calibri"/>
                <w:noProof/>
                <w:color w:val="5F5F5F"/>
                <w:sz w:val="24"/>
              </w:rPr>
              <w:t xml:space="preserve">Generalsekreterare </w:t>
            </w:r>
          </w:p>
          <w:p w14:paraId="3FAE6857" w14:textId="77777777" w:rsidR="00C074E6" w:rsidRPr="00C074E6" w:rsidRDefault="00C074E6">
            <w:pPr>
              <w:rPr>
                <w:rFonts w:ascii="Proxima Nova Alt Cn Rg" w:eastAsia="Calibri" w:hAnsi="Proxima Nova Alt Cn Rg" w:cs="Calibri"/>
                <w:noProof/>
                <w:color w:val="5F5F5F"/>
                <w:sz w:val="24"/>
              </w:rPr>
            </w:pPr>
            <w:r w:rsidRPr="00C074E6">
              <w:rPr>
                <w:rFonts w:ascii="Proxima Nova Alt Cn Rg" w:eastAsia="Calibri" w:hAnsi="Proxima Nova Alt Cn Rg" w:cs="Calibri"/>
                <w:noProof/>
                <w:color w:val="5F5F5F"/>
                <w:sz w:val="24"/>
              </w:rPr>
              <w:t>Radiohjälpen, 105 10 Stockholm</w:t>
            </w:r>
          </w:p>
          <w:p w14:paraId="20E5B57D" w14:textId="77777777" w:rsidR="00C074E6" w:rsidRPr="00C074E6" w:rsidRDefault="00C074E6">
            <w:pPr>
              <w:rPr>
                <w:rFonts w:ascii="Proxima Nova Alt Cn Rg" w:eastAsia="Calibri" w:hAnsi="Proxima Nova Alt Cn Rg" w:cs="Calibri"/>
                <w:noProof/>
                <w:color w:val="5F5F5F"/>
                <w:sz w:val="24"/>
              </w:rPr>
            </w:pPr>
            <w:r w:rsidRPr="00C074E6">
              <w:rPr>
                <w:rFonts w:ascii="Proxima Nova Alt Cn Rg" w:eastAsia="Calibri" w:hAnsi="Proxima Nova Alt Cn Rg" w:cs="Calibri"/>
                <w:noProof/>
                <w:color w:val="5F5F5F"/>
                <w:sz w:val="24"/>
              </w:rPr>
              <w:t xml:space="preserve">+46-8-784 36 20 </w:t>
            </w:r>
            <w:hyperlink r:id="rId8" w:history="1">
              <w:r w:rsidRPr="00C074E6">
                <w:rPr>
                  <w:rStyle w:val="Hyperlnk"/>
                  <w:rFonts w:ascii="Proxima Nova Alt Cn Rg" w:eastAsia="Calibri" w:hAnsi="Proxima Nova Alt Cn Rg" w:cs="Calibri"/>
                  <w:noProof/>
                  <w:color w:val="0563C1"/>
                  <w:sz w:val="24"/>
                </w:rPr>
                <w:t>Kristina.henschen@svt.se</w:t>
              </w:r>
            </w:hyperlink>
          </w:p>
          <w:p w14:paraId="277034C2" w14:textId="77777777" w:rsidR="00C074E6" w:rsidRPr="00C074E6" w:rsidRDefault="00C074E6">
            <w:pPr>
              <w:rPr>
                <w:rFonts w:ascii="Proxima Nova Alt Cn Rg" w:eastAsia="Calibri" w:hAnsi="Proxima Nova Alt Cn Rg" w:cs="Calibri"/>
                <w:i/>
                <w:iCs/>
                <w:noProof/>
                <w:color w:val="767171"/>
                <w:sz w:val="24"/>
              </w:rPr>
            </w:pPr>
          </w:p>
        </w:tc>
      </w:tr>
    </w:tbl>
    <w:p w14:paraId="5AE66B01" w14:textId="6C111C08" w:rsidR="00C074E6" w:rsidRPr="00C074E6" w:rsidRDefault="00C074E6" w:rsidP="00C074E6">
      <w:r w:rsidRPr="00C074E6">
        <w:rPr>
          <w:rFonts w:ascii="Proxima Nova Alt Cn Rg" w:eastAsia="Calibri" w:hAnsi="Proxima Nova Alt Cn Rg" w:cs="Calibri"/>
          <w:noProof/>
          <w:sz w:val="24"/>
        </w:rPr>
        <w:t>     </w:t>
      </w:r>
      <w:r w:rsidRPr="00C074E6">
        <w:rPr>
          <w:rFonts w:ascii="Proxima Nova Alt Cn Rg" w:hAnsi="Proxima Nova Alt Cn Rg"/>
          <w:noProof/>
          <w:sz w:val="24"/>
        </w:rPr>
        <w:drawing>
          <wp:inline distT="0" distB="0" distL="0" distR="0" wp14:anchorId="3B9525CB" wp14:editId="63D7B756">
            <wp:extent cx="2609850" cy="742950"/>
            <wp:effectExtent l="0" t="0" r="0" b="0"/>
            <wp:docPr id="11" name="Bild 2" descr="cid:image002.jpg@01D4B6F7.A0439CF0"/>
            <wp:cNvGraphicFramePr/>
            <a:graphic xmlns:a="http://schemas.openxmlformats.org/drawingml/2006/main">
              <a:graphicData uri="http://schemas.openxmlformats.org/drawingml/2006/picture">
                <pic:pic xmlns:pic="http://schemas.openxmlformats.org/drawingml/2006/picture">
                  <pic:nvPicPr>
                    <pic:cNvPr id="2" name="Bild 2" descr="cid:image002.jpg@01D4B6F7.A0439CF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742950"/>
                    </a:xfrm>
                    <a:prstGeom prst="rect">
                      <a:avLst/>
                    </a:prstGeom>
                    <a:noFill/>
                    <a:ln>
                      <a:noFill/>
                    </a:ln>
                  </pic:spPr>
                </pic:pic>
              </a:graphicData>
            </a:graphic>
          </wp:inline>
        </w:drawing>
      </w:r>
    </w:p>
    <w:sectPr w:rsidR="00C074E6" w:rsidRPr="00C074E6" w:rsidSect="00AD5A68">
      <w:headerReference w:type="default" r:id="rId10"/>
      <w:footerReference w:type="default" r:id="rId11"/>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E0C00" w14:textId="77777777" w:rsidR="00CB5253" w:rsidRDefault="00CB5253">
      <w:r>
        <w:separator/>
      </w:r>
    </w:p>
  </w:endnote>
  <w:endnote w:type="continuationSeparator" w:id="0">
    <w:p w14:paraId="232A2C9B" w14:textId="77777777" w:rsidR="00CB5253" w:rsidRDefault="00CB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for SVT SemiBold">
    <w:charset w:val="00"/>
    <w:family w:val="swiss"/>
    <w:pitch w:val="variable"/>
    <w:sig w:usb0="00000003" w:usb1="00000000" w:usb2="00000000" w:usb3="00000000" w:csb0="00000001" w:csb1="00000000"/>
  </w:font>
  <w:font w:name="Myriad for SVT Light">
    <w:altName w:val="Calibri"/>
    <w:charset w:val="00"/>
    <w:family w:val="swiss"/>
    <w:pitch w:val="variable"/>
    <w:sig w:usb0="00000003" w:usb1="00000000" w:usb2="00000000" w:usb3="00000000" w:csb0="00000001" w:csb1="00000000"/>
  </w:font>
  <w:font w:name="Myriad for SV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roxima Nova Alt Lt">
    <w:panose1 w:val="02000506030000020004"/>
    <w:charset w:val="00"/>
    <w:family w:val="modern"/>
    <w:notTrueType/>
    <w:pitch w:val="variable"/>
    <w:sig w:usb0="800000AF" w:usb1="5000E0FB" w:usb2="00000000" w:usb3="00000000" w:csb0="00000001" w:csb1="00000000"/>
  </w:font>
  <w:font w:name="Proxima Nova Alt Cn Rg">
    <w:panose1 w:val="02000506030000020004"/>
    <w:charset w:val="00"/>
    <w:family w:val="modern"/>
    <w:notTrueType/>
    <w:pitch w:val="variable"/>
    <w:sig w:usb0="800000AF" w:usb1="5000E0FB"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D5A60" w14:textId="77777777" w:rsidR="00D50F2B" w:rsidRPr="0032649C" w:rsidRDefault="00D50F2B" w:rsidP="00BA6960">
    <w:pPr>
      <w:pBdr>
        <w:bottom w:val="single" w:sz="6" w:space="1" w:color="auto"/>
      </w:pBdr>
    </w:pPr>
  </w:p>
  <w:p w14:paraId="7821093A" w14:textId="77777777" w:rsidR="00D50F2B" w:rsidRDefault="00D50F2B" w:rsidP="00BA6960">
    <w:pPr>
      <w:tabs>
        <w:tab w:val="left" w:pos="2880"/>
        <w:tab w:val="left" w:pos="5580"/>
      </w:tabs>
      <w:rPr>
        <w:rFonts w:ascii="Myriad for SVT Light" w:hAnsi="Myriad for SVT Light"/>
        <w:sz w:val="18"/>
        <w:szCs w:val="18"/>
      </w:rPr>
    </w:pPr>
  </w:p>
  <w:p w14:paraId="266BEA5C" w14:textId="77777777" w:rsidR="00D50F2B" w:rsidRPr="009050B5" w:rsidRDefault="00D50F2B" w:rsidP="00BA6960">
    <w:pPr>
      <w:tabs>
        <w:tab w:val="left" w:pos="2880"/>
        <w:tab w:val="left" w:pos="5580"/>
      </w:tabs>
      <w:spacing w:line="240" w:lineRule="auto"/>
      <w:rPr>
        <w:rFonts w:ascii="Myriad for SVT Light" w:hAnsi="Myriad for SVT Light"/>
        <w:sz w:val="18"/>
        <w:szCs w:val="18"/>
      </w:rPr>
    </w:pPr>
    <w:r w:rsidRPr="009050B5">
      <w:rPr>
        <w:rFonts w:ascii="Myriad for SVT Light" w:hAnsi="Myriad for SVT Light"/>
        <w:sz w:val="18"/>
        <w:szCs w:val="18"/>
      </w:rPr>
      <w:t xml:space="preserve">SE 105 10 Stockholm        </w:t>
    </w:r>
    <w:r w:rsidRPr="009050B5">
      <w:rPr>
        <w:rFonts w:ascii="Myriad for SVT Light" w:hAnsi="Myriad for SVT Light"/>
        <w:sz w:val="18"/>
        <w:szCs w:val="18"/>
      </w:rPr>
      <w:tab/>
      <w:t xml:space="preserve">+ 46 (0)8 784 00 00 </w:t>
    </w:r>
    <w:r w:rsidRPr="009050B5">
      <w:rPr>
        <w:rFonts w:ascii="Myriad for SVT Light" w:hAnsi="Myriad for SVT Light"/>
        <w:sz w:val="18"/>
        <w:szCs w:val="18"/>
      </w:rPr>
      <w:tab/>
      <w:t xml:space="preserve">www.radiohjalpen.se </w:t>
    </w:r>
    <w:r>
      <w:rPr>
        <w:rFonts w:ascii="Myriad for SVT Light" w:hAnsi="Myriad for SVT Light"/>
        <w:sz w:val="18"/>
        <w:szCs w:val="18"/>
      </w:rPr>
      <w:t xml:space="preserve"> </w:t>
    </w:r>
  </w:p>
  <w:p w14:paraId="150AA1AB" w14:textId="77777777" w:rsidR="00D50F2B" w:rsidRPr="009050B5" w:rsidRDefault="00D50F2B" w:rsidP="00BA6960">
    <w:pPr>
      <w:tabs>
        <w:tab w:val="left" w:pos="2880"/>
        <w:tab w:val="left" w:pos="5580"/>
      </w:tabs>
      <w:spacing w:line="240" w:lineRule="auto"/>
      <w:rPr>
        <w:rFonts w:ascii="Myriad for SVT Light" w:hAnsi="Myriad for SVT Light"/>
        <w:sz w:val="18"/>
        <w:szCs w:val="18"/>
      </w:rPr>
    </w:pPr>
    <w:r w:rsidRPr="009050B5">
      <w:rPr>
        <w:rFonts w:ascii="Myriad for SVT Light" w:hAnsi="Myriad for SVT Light"/>
        <w:sz w:val="18"/>
        <w:szCs w:val="18"/>
      </w:rPr>
      <w:t>Sweden</w:t>
    </w:r>
    <w:r w:rsidRPr="009050B5">
      <w:rPr>
        <w:rFonts w:ascii="Myriad for SVT Light" w:hAnsi="Myriad for SVT Light"/>
        <w:sz w:val="18"/>
        <w:szCs w:val="18"/>
      </w:rPr>
      <w:tab/>
    </w:r>
    <w:r w:rsidRPr="009050B5">
      <w:rPr>
        <w:rFonts w:ascii="Myriad for SVT Light" w:hAnsi="Myriad for SVT Light"/>
        <w:sz w:val="18"/>
        <w:szCs w:val="18"/>
      </w:rPr>
      <w:tab/>
    </w:r>
    <w:r>
      <w:rPr>
        <w:rFonts w:ascii="Myriad for SVT Light" w:hAnsi="Myriad for SVT Light"/>
        <w:sz w:val="18"/>
        <w:szCs w:val="18"/>
      </w:rPr>
      <w:t xml:space="preserve"> </w:t>
    </w:r>
  </w:p>
  <w:p w14:paraId="53E8D338" w14:textId="77777777" w:rsidR="00D50F2B" w:rsidRDefault="00D50F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B8E6C" w14:textId="77777777" w:rsidR="00CB5253" w:rsidRDefault="00CB5253">
      <w:r>
        <w:separator/>
      </w:r>
    </w:p>
  </w:footnote>
  <w:footnote w:type="continuationSeparator" w:id="0">
    <w:p w14:paraId="26E4F8A1" w14:textId="77777777" w:rsidR="00CB5253" w:rsidRDefault="00CB5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8C0CD" w14:textId="77777777" w:rsidR="00D50F2B" w:rsidRDefault="009834D2">
    <w:pPr>
      <w:pStyle w:val="Sidhuvud"/>
    </w:pPr>
    <w:r>
      <w:rPr>
        <w:noProof/>
      </w:rPr>
      <w:drawing>
        <wp:anchor distT="0" distB="0" distL="114300" distR="114300" simplePos="0" relativeHeight="251658752" behindDoc="0" locked="0" layoutInCell="1" allowOverlap="1" wp14:anchorId="6A3ACDAF" wp14:editId="6CF19C85">
          <wp:simplePos x="0" y="0"/>
          <wp:positionH relativeFrom="margin">
            <wp:align>right</wp:align>
          </wp:positionH>
          <wp:positionV relativeFrom="paragraph">
            <wp:posOffset>-139065</wp:posOffset>
          </wp:positionV>
          <wp:extent cx="2115185" cy="1054735"/>
          <wp:effectExtent l="0" t="0" r="0"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1054735"/>
                  </a:xfrm>
                  <a:prstGeom prst="rect">
                    <a:avLst/>
                  </a:prstGeom>
                  <a:noFill/>
                </pic:spPr>
              </pic:pic>
            </a:graphicData>
          </a:graphic>
        </wp:anchor>
      </w:drawing>
    </w:r>
    <w:r w:rsidR="009B23B5">
      <w:rPr>
        <w:noProof/>
      </w:rPr>
      <mc:AlternateContent>
        <mc:Choice Requires="wps">
          <w:drawing>
            <wp:anchor distT="0" distB="0" distL="114300" distR="114300" simplePos="0" relativeHeight="251657728" behindDoc="1" locked="0" layoutInCell="1" allowOverlap="1" wp14:anchorId="0C0E9461" wp14:editId="265EFCAB">
              <wp:simplePos x="0" y="0"/>
              <wp:positionH relativeFrom="column">
                <wp:posOffset>-571500</wp:posOffset>
              </wp:positionH>
              <wp:positionV relativeFrom="paragraph">
                <wp:posOffset>-121285</wp:posOffset>
              </wp:positionV>
              <wp:extent cx="1990725" cy="2308225"/>
              <wp:effectExtent l="0" t="254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30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638" w:type="pct"/>
                            <w:tblInd w:w="327" w:type="dxa"/>
                            <w:tblBorders>
                              <w:insideV w:val="single" w:sz="4" w:space="0" w:color="auto"/>
                            </w:tblBorders>
                            <w:tblCellMar>
                              <w:left w:w="70" w:type="dxa"/>
                              <w:right w:w="70" w:type="dxa"/>
                            </w:tblCellMar>
                            <w:tblLook w:val="0000" w:firstRow="0" w:lastRow="0" w:firstColumn="0" w:lastColumn="0" w:noHBand="0" w:noVBand="0"/>
                          </w:tblPr>
                          <w:tblGrid>
                            <w:gridCol w:w="2908"/>
                          </w:tblGrid>
                          <w:tr w:rsidR="00D50F2B" w14:paraId="72A1E175" w14:textId="77777777" w:rsidTr="00BA6960">
                            <w:trPr>
                              <w:trHeight w:hRule="exact" w:val="1838"/>
                            </w:trPr>
                            <w:tc>
                              <w:tcPr>
                                <w:tcW w:w="5000" w:type="pct"/>
                                <w:tcMar>
                                  <w:left w:w="397" w:type="dxa"/>
                                  <w:right w:w="0" w:type="dxa"/>
                                </w:tcMar>
                              </w:tcPr>
                              <w:p w14:paraId="25100523" w14:textId="77777777" w:rsidR="00D50F2B" w:rsidRDefault="009B23B5" w:rsidP="00BA6960">
                                <w:pPr>
                                  <w:pStyle w:val="SVT-Sidhuvud1"/>
                                </w:pPr>
                                <w:r w:rsidRPr="00717D3E">
                                  <w:rPr>
                                    <w:rFonts w:ascii="Times" w:hAnsi="Times"/>
                                    <w:noProof/>
                                  </w:rPr>
                                  <w:drawing>
                                    <wp:inline distT="0" distB="0" distL="0" distR="0" wp14:anchorId="0AACD52C" wp14:editId="237ABA2D">
                                      <wp:extent cx="1028700" cy="965200"/>
                                      <wp:effectExtent l="0" t="0" r="0" b="0"/>
                                      <wp:docPr id="2" name="Bild 1" descr="radiohjalpen-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iohjalpen-logo-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965200"/>
                                              </a:xfrm>
                                              <a:prstGeom prst="rect">
                                                <a:avLst/>
                                              </a:prstGeom>
                                              <a:noFill/>
                                              <a:ln>
                                                <a:noFill/>
                                              </a:ln>
                                            </pic:spPr>
                                          </pic:pic>
                                        </a:graphicData>
                                      </a:graphic>
                                    </wp:inline>
                                  </w:drawing>
                                </w:r>
                              </w:p>
                            </w:tc>
                          </w:tr>
                          <w:tr w:rsidR="00D50F2B" w14:paraId="61A01753" w14:textId="77777777" w:rsidTr="00BA6960">
                            <w:trPr>
                              <w:trHeight w:hRule="exact" w:val="3374"/>
                            </w:trPr>
                            <w:tc>
                              <w:tcPr>
                                <w:tcW w:w="5000" w:type="pct"/>
                                <w:tcMar>
                                  <w:left w:w="397" w:type="dxa"/>
                                  <w:right w:w="0" w:type="dxa"/>
                                </w:tcMar>
                              </w:tcPr>
                              <w:p w14:paraId="47534C3A" w14:textId="77777777" w:rsidR="00D50F2B" w:rsidRDefault="00D50F2B" w:rsidP="00667B5B">
                                <w:pPr>
                                  <w:pStyle w:val="SVT-Sidhuvud"/>
                                </w:pPr>
                              </w:p>
                            </w:tc>
                          </w:tr>
                        </w:tbl>
                        <w:p w14:paraId="55ABA537" w14:textId="77777777" w:rsidR="00D50F2B" w:rsidRDefault="00D50F2B" w:rsidP="00BA696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E9461" id="_x0000_t202" coordsize="21600,21600" o:spt="202" path="m,l,21600r21600,l21600,xe">
              <v:stroke joinstyle="miter"/>
              <v:path gradientshapeok="t" o:connecttype="rect"/>
            </v:shapetype>
            <v:shape id="Text Box 1" o:spid="_x0000_s1026" type="#_x0000_t202" style="position:absolute;margin-left:-45pt;margin-top:-9.55pt;width:156.75pt;height:18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" stroked="f">
              <v:textbox inset="0,0,0,0">
                <w:txbxContent>
                  <w:tbl>
                    <w:tblPr>
                      <w:tblW w:w="4638" w:type="pct"/>
                      <w:tblInd w:w="327" w:type="dxa"/>
                      <w:tblBorders>
                        <w:insideV w:val="single" w:sz="4" w:space="0" w:color="auto"/>
                      </w:tblBorders>
                      <w:tblCellMar>
                        <w:left w:w="70" w:type="dxa"/>
                        <w:right w:w="70" w:type="dxa"/>
                      </w:tblCellMar>
                      <w:tblLook w:val="0000" w:firstRow="0" w:lastRow="0" w:firstColumn="0" w:lastColumn="0" w:noHBand="0" w:noVBand="0"/>
                    </w:tblPr>
                    <w:tblGrid>
                      <w:gridCol w:w="2908"/>
                    </w:tblGrid>
                    <w:tr w:rsidR="00D50F2B" w14:paraId="72A1E175" w14:textId="77777777" w:rsidTr="00BA6960">
                      <w:trPr>
                        <w:trHeight w:hRule="exact" w:val="1838"/>
                      </w:trPr>
                      <w:tc>
                        <w:tcPr>
                          <w:tcW w:w="5000" w:type="pct"/>
                          <w:tcMar>
                            <w:left w:w="397" w:type="dxa"/>
                            <w:right w:w="0" w:type="dxa"/>
                          </w:tcMar>
                        </w:tcPr>
                        <w:p w14:paraId="25100523" w14:textId="77777777" w:rsidR="00D50F2B" w:rsidRDefault="009B23B5" w:rsidP="00BA6960">
                          <w:pPr>
                            <w:pStyle w:val="SVT-Sidhuvud1"/>
                          </w:pPr>
                          <w:r w:rsidRPr="00717D3E">
                            <w:rPr>
                              <w:rFonts w:ascii="Times" w:hAnsi="Times"/>
                              <w:noProof/>
                            </w:rPr>
                            <w:drawing>
                              <wp:inline distT="0" distB="0" distL="0" distR="0" wp14:anchorId="0AACD52C" wp14:editId="237ABA2D">
                                <wp:extent cx="1028700" cy="965200"/>
                                <wp:effectExtent l="0" t="0" r="0" b="0"/>
                                <wp:docPr id="2" name="Bild 1" descr="radiohjalpen-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iohjalpen-logo-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965200"/>
                                        </a:xfrm>
                                        <a:prstGeom prst="rect">
                                          <a:avLst/>
                                        </a:prstGeom>
                                        <a:noFill/>
                                        <a:ln>
                                          <a:noFill/>
                                        </a:ln>
                                      </pic:spPr>
                                    </pic:pic>
                                  </a:graphicData>
                                </a:graphic>
                              </wp:inline>
                            </w:drawing>
                          </w:r>
                        </w:p>
                      </w:tc>
                    </w:tr>
                    <w:tr w:rsidR="00D50F2B" w14:paraId="61A01753" w14:textId="77777777" w:rsidTr="00BA6960">
                      <w:trPr>
                        <w:trHeight w:hRule="exact" w:val="3374"/>
                      </w:trPr>
                      <w:tc>
                        <w:tcPr>
                          <w:tcW w:w="5000" w:type="pct"/>
                          <w:tcMar>
                            <w:left w:w="397" w:type="dxa"/>
                            <w:right w:w="0" w:type="dxa"/>
                          </w:tcMar>
                        </w:tcPr>
                        <w:p w14:paraId="47534C3A" w14:textId="77777777" w:rsidR="00D50F2B" w:rsidRDefault="00D50F2B" w:rsidP="00667B5B">
                          <w:pPr>
                            <w:pStyle w:val="SVT-Sidhuvud"/>
                          </w:pPr>
                        </w:p>
                      </w:tc>
                    </w:tr>
                  </w:tbl>
                  <w:p w14:paraId="55ABA537" w14:textId="77777777" w:rsidR="00D50F2B" w:rsidRDefault="00D50F2B" w:rsidP="00BA6960"/>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B5"/>
    <w:rsid w:val="00012B89"/>
    <w:rsid w:val="0010784F"/>
    <w:rsid w:val="001448C2"/>
    <w:rsid w:val="00160BE3"/>
    <w:rsid w:val="00177473"/>
    <w:rsid w:val="001776EC"/>
    <w:rsid w:val="001D0998"/>
    <w:rsid w:val="00257A19"/>
    <w:rsid w:val="00262D12"/>
    <w:rsid w:val="002954A4"/>
    <w:rsid w:val="00371ACA"/>
    <w:rsid w:val="003D06CB"/>
    <w:rsid w:val="00403A33"/>
    <w:rsid w:val="00510E8F"/>
    <w:rsid w:val="0053094E"/>
    <w:rsid w:val="005841EB"/>
    <w:rsid w:val="00667B5B"/>
    <w:rsid w:val="006E59FE"/>
    <w:rsid w:val="00704C2C"/>
    <w:rsid w:val="00717D3E"/>
    <w:rsid w:val="007714A6"/>
    <w:rsid w:val="007D29FF"/>
    <w:rsid w:val="00857A7F"/>
    <w:rsid w:val="00890630"/>
    <w:rsid w:val="008B684E"/>
    <w:rsid w:val="00914F6A"/>
    <w:rsid w:val="00922C60"/>
    <w:rsid w:val="009834D2"/>
    <w:rsid w:val="009B23B5"/>
    <w:rsid w:val="009B6D2E"/>
    <w:rsid w:val="009C3EFE"/>
    <w:rsid w:val="009D2D64"/>
    <w:rsid w:val="00A000B2"/>
    <w:rsid w:val="00A37548"/>
    <w:rsid w:val="00AB514B"/>
    <w:rsid w:val="00AD5A68"/>
    <w:rsid w:val="00B9515E"/>
    <w:rsid w:val="00BA6960"/>
    <w:rsid w:val="00BD3071"/>
    <w:rsid w:val="00C074E6"/>
    <w:rsid w:val="00CB5253"/>
    <w:rsid w:val="00D0655A"/>
    <w:rsid w:val="00D12AF3"/>
    <w:rsid w:val="00D50F2B"/>
    <w:rsid w:val="00D65B20"/>
    <w:rsid w:val="00DB59F6"/>
    <w:rsid w:val="00DC075C"/>
    <w:rsid w:val="00E033D0"/>
    <w:rsid w:val="00E345FA"/>
    <w:rsid w:val="00E812BF"/>
    <w:rsid w:val="00F3065A"/>
    <w:rsid w:val="00F70C12"/>
    <w:rsid w:val="00F774BE"/>
    <w:rsid w:val="00FB43B2"/>
    <w:rsid w:val="00FD57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8C584"/>
  <w15:chartTrackingRefBased/>
  <w15:docId w15:val="{83585244-319B-4B23-ABAB-3CD478E3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6960"/>
    <w:pPr>
      <w:spacing w:line="300" w:lineRule="atLeast"/>
    </w:pPr>
    <w:rPr>
      <w:sz w:val="22"/>
      <w:szCs w:val="24"/>
    </w:rPr>
  </w:style>
  <w:style w:type="paragraph" w:styleId="Rubrik1">
    <w:name w:val="heading 1"/>
    <w:basedOn w:val="Normal"/>
    <w:next w:val="Normal"/>
    <w:qFormat/>
    <w:rsid w:val="00AD5A68"/>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AD5A68"/>
    <w:pPr>
      <w:keepNext/>
      <w:spacing w:before="240" w:after="60"/>
      <w:outlineLvl w:val="1"/>
    </w:pPr>
    <w:rPr>
      <w:rFonts w:ascii="Arial" w:hAnsi="Arial" w:cs="Arial"/>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VTRubrik1">
    <w:name w:val="SVT Rubrik 1"/>
    <w:basedOn w:val="Rubrik1"/>
    <w:next w:val="Normal"/>
    <w:rsid w:val="00AD5A68"/>
    <w:rPr>
      <w:rFonts w:ascii="Myriad for SVT SemiBold" w:hAnsi="Myriad for SVT SemiBold"/>
      <w:b w:val="0"/>
      <w:sz w:val="27"/>
    </w:rPr>
  </w:style>
  <w:style w:type="paragraph" w:customStyle="1" w:styleId="SVTRubrik2">
    <w:name w:val="SVT Rubrik 2"/>
    <w:basedOn w:val="Rubrik2"/>
    <w:next w:val="Normal"/>
    <w:rsid w:val="00AD5A68"/>
    <w:rPr>
      <w:rFonts w:ascii="Myriad for SVT SemiBold" w:hAnsi="Myriad for SVT SemiBold"/>
      <w:b w:val="0"/>
      <w:i w:val="0"/>
      <w:kern w:val="30"/>
      <w:sz w:val="23"/>
    </w:rPr>
  </w:style>
  <w:style w:type="paragraph" w:styleId="Sidhuvud">
    <w:name w:val="header"/>
    <w:basedOn w:val="Normal"/>
    <w:rsid w:val="00BA6960"/>
    <w:pPr>
      <w:tabs>
        <w:tab w:val="center" w:pos="4536"/>
        <w:tab w:val="right" w:pos="9072"/>
      </w:tabs>
    </w:pPr>
  </w:style>
  <w:style w:type="paragraph" w:styleId="Sidfot">
    <w:name w:val="footer"/>
    <w:basedOn w:val="Normal"/>
    <w:rsid w:val="00BA6960"/>
    <w:pPr>
      <w:tabs>
        <w:tab w:val="center" w:pos="4536"/>
        <w:tab w:val="right" w:pos="9072"/>
      </w:tabs>
    </w:pPr>
  </w:style>
  <w:style w:type="paragraph" w:customStyle="1" w:styleId="SVT-Sidhuvud">
    <w:name w:val="SVT-Sidhuvud"/>
    <w:rsid w:val="00BA6960"/>
    <w:pPr>
      <w:tabs>
        <w:tab w:val="left" w:pos="1191"/>
      </w:tabs>
      <w:spacing w:line="220" w:lineRule="atLeast"/>
    </w:pPr>
    <w:rPr>
      <w:rFonts w:ascii="Myriad for SVT Light" w:hAnsi="Myriad for SVT Light"/>
      <w:noProof/>
      <w:sz w:val="16"/>
    </w:rPr>
  </w:style>
  <w:style w:type="paragraph" w:customStyle="1" w:styleId="SVT-Sidhuvud1">
    <w:name w:val="SVT-Sidhuvud1"/>
    <w:rsid w:val="00BA6960"/>
    <w:pPr>
      <w:spacing w:after="50"/>
    </w:pPr>
    <w:rPr>
      <w:rFonts w:ascii="Myriad for SVT" w:hAnsi="Myriad for SVT"/>
      <w:sz w:val="16"/>
    </w:rPr>
  </w:style>
  <w:style w:type="paragraph" w:customStyle="1" w:styleId="ecxmsonormal">
    <w:name w:val="ecxmsonormal"/>
    <w:basedOn w:val="Normal"/>
    <w:rsid w:val="00BA6960"/>
    <w:pPr>
      <w:spacing w:after="324" w:line="240" w:lineRule="auto"/>
    </w:pPr>
    <w:rPr>
      <w:sz w:val="24"/>
      <w:lang w:val="en-US" w:eastAsia="en-US"/>
    </w:rPr>
  </w:style>
  <w:style w:type="paragraph" w:styleId="Ballongtext">
    <w:name w:val="Balloon Text"/>
    <w:basedOn w:val="Normal"/>
    <w:link w:val="BallongtextChar"/>
    <w:rsid w:val="009834D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rsid w:val="009834D2"/>
    <w:rPr>
      <w:rFonts w:ascii="Segoe UI" w:hAnsi="Segoe UI" w:cs="Segoe UI"/>
      <w:sz w:val="18"/>
      <w:szCs w:val="18"/>
    </w:rPr>
  </w:style>
  <w:style w:type="paragraph" w:styleId="Rubrik">
    <w:name w:val="Title"/>
    <w:basedOn w:val="Normal"/>
    <w:next w:val="Normal"/>
    <w:link w:val="RubrikChar"/>
    <w:qFormat/>
    <w:rsid w:val="009C3EFE"/>
    <w:pPr>
      <w:spacing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9C3EFE"/>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C074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72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ina.henschen@svt.s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Radiohj&#228;lpen\Kansliet\Mallar\Word%20Templates\Brev%20Radiohj&#228;lpe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 Radiohjälpen.dot</Template>
  <TotalTime>1</TotalTime>
  <Pages>2</Pages>
  <Words>321</Words>
  <Characters>1702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Stockholm den 24 juli 2012</vt:lpstr>
    </vt:vector>
  </TitlesOfParts>
  <Company>Sveriges Television AB</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 den 24 juli 2012</dc:title>
  <dc:subject/>
  <dc:creator>Kristina Henschen</dc:creator>
  <cp:keywords/>
  <dc:description/>
  <cp:lastModifiedBy>Kristina Henschen</cp:lastModifiedBy>
  <cp:revision>3</cp:revision>
  <cp:lastPrinted>2019-07-15T07:32:00Z</cp:lastPrinted>
  <dcterms:created xsi:type="dcterms:W3CDTF">2019-07-15T07:36:00Z</dcterms:created>
  <dcterms:modified xsi:type="dcterms:W3CDTF">2019-07-15T10:21:00Z</dcterms:modified>
</cp:coreProperties>
</file>