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1" w:rsidRDefault="00405BF1" w:rsidP="006022C5">
      <w:pPr>
        <w:rPr>
          <w:rStyle w:val="Stark"/>
          <w:rFonts w:asciiTheme="minorHAnsi" w:hAnsiTheme="minorHAnsi" w:cstheme="minorHAnsi"/>
          <w:sz w:val="36"/>
          <w:szCs w:val="36"/>
        </w:rPr>
      </w:pPr>
      <w:r>
        <w:rPr>
          <w:rFonts w:asciiTheme="majorHAnsi" w:hAnsiTheme="majorHAnsi"/>
          <w:noProof/>
          <w:sz w:val="18"/>
          <w:szCs w:val="18"/>
        </w:rPr>
        <w:drawing>
          <wp:inline distT="0" distB="0" distL="0" distR="0">
            <wp:extent cx="5761852" cy="10001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rexpress_nature_low.jpg"/>
                    <pic:cNvPicPr/>
                  </pic:nvPicPr>
                  <pic:blipFill rotWithShape="1">
                    <a:blip r:embed="rId7" cstate="print">
                      <a:extLst>
                        <a:ext uri="{28A0092B-C50C-407E-A947-70E740481C1C}">
                          <a14:useLocalDpi xmlns:a14="http://schemas.microsoft.com/office/drawing/2010/main" val="0"/>
                        </a:ext>
                      </a:extLst>
                    </a:blip>
                    <a:srcRect l="1984" t="52647" r="-1984" b="16471"/>
                    <a:stretch/>
                  </pic:blipFill>
                  <pic:spPr bwMode="auto">
                    <a:xfrm>
                      <a:off x="0" y="0"/>
                      <a:ext cx="5760720" cy="999928"/>
                    </a:xfrm>
                    <a:prstGeom prst="rect">
                      <a:avLst/>
                    </a:prstGeom>
                    <a:ln>
                      <a:noFill/>
                    </a:ln>
                    <a:extLst>
                      <a:ext uri="{53640926-AAD7-44D8-BBD7-CCE9431645EC}">
                        <a14:shadowObscured xmlns:a14="http://schemas.microsoft.com/office/drawing/2010/main"/>
                      </a:ext>
                    </a:extLst>
                  </pic:spPr>
                </pic:pic>
              </a:graphicData>
            </a:graphic>
          </wp:inline>
        </w:drawing>
      </w:r>
    </w:p>
    <w:p w:rsidR="00405BF1" w:rsidRDefault="00405BF1" w:rsidP="006022C5">
      <w:pPr>
        <w:rPr>
          <w:rStyle w:val="Stark"/>
          <w:rFonts w:asciiTheme="minorHAnsi" w:hAnsiTheme="minorHAnsi" w:cstheme="minorHAnsi"/>
          <w:sz w:val="36"/>
          <w:szCs w:val="36"/>
        </w:rPr>
      </w:pPr>
    </w:p>
    <w:p w:rsidR="004253E2" w:rsidRDefault="004253E2" w:rsidP="006022C5">
      <w:pPr>
        <w:rPr>
          <w:rStyle w:val="Stark"/>
          <w:rFonts w:asciiTheme="minorHAnsi" w:hAnsiTheme="minorHAnsi" w:cstheme="minorHAnsi"/>
          <w:sz w:val="44"/>
          <w:szCs w:val="44"/>
        </w:rPr>
      </w:pPr>
      <w:r>
        <w:rPr>
          <w:rStyle w:val="Stark"/>
          <w:rFonts w:asciiTheme="minorHAnsi" w:hAnsiTheme="minorHAnsi" w:cstheme="minorHAnsi"/>
          <w:sz w:val="44"/>
          <w:szCs w:val="44"/>
        </w:rPr>
        <w:t>MTR Express satsar 700 miljoner</w:t>
      </w:r>
    </w:p>
    <w:p w:rsidR="006022C5" w:rsidRPr="004253E2" w:rsidRDefault="006022C5" w:rsidP="006022C5">
      <w:pPr>
        <w:rPr>
          <w:rFonts w:asciiTheme="minorHAnsi" w:hAnsiTheme="minorHAnsi" w:cstheme="minorHAnsi"/>
          <w:b/>
          <w:bCs/>
          <w:sz w:val="44"/>
          <w:szCs w:val="44"/>
        </w:rPr>
      </w:pPr>
      <w:r w:rsidRPr="004253E2">
        <w:rPr>
          <w:rStyle w:val="Stark"/>
          <w:rFonts w:asciiTheme="minorHAnsi" w:hAnsiTheme="minorHAnsi" w:cstheme="minorHAnsi"/>
          <w:sz w:val="44"/>
          <w:szCs w:val="44"/>
        </w:rPr>
        <w:t>på nya klimatsmarta tåg</w:t>
      </w:r>
    </w:p>
    <w:p w:rsidR="006022C5" w:rsidRDefault="006022C5" w:rsidP="006022C5">
      <w:pPr>
        <w:ind w:right="567"/>
        <w:rPr>
          <w:rFonts w:ascii="Arial" w:hAnsi="Arial" w:cs="Arial"/>
          <w:b/>
          <w:bCs/>
          <w:sz w:val="20"/>
          <w:szCs w:val="20"/>
        </w:rPr>
      </w:pPr>
      <w:r>
        <w:rPr>
          <w:rFonts w:ascii="Arial" w:hAnsi="Arial" w:cs="Arial"/>
          <w:b/>
          <w:bCs/>
          <w:sz w:val="20"/>
          <w:szCs w:val="20"/>
        </w:rPr>
        <w:t xml:space="preserve"> </w:t>
      </w:r>
    </w:p>
    <w:p w:rsidR="006022C5" w:rsidRPr="00405BF1" w:rsidRDefault="006022C5" w:rsidP="006022C5">
      <w:pPr>
        <w:ind w:right="567"/>
        <w:rPr>
          <w:rFonts w:asciiTheme="minorHAnsi" w:hAnsiTheme="minorHAnsi" w:cstheme="minorHAnsi"/>
        </w:rPr>
      </w:pPr>
      <w:r w:rsidRPr="00405BF1">
        <w:rPr>
          <w:rFonts w:asciiTheme="minorHAnsi" w:hAnsiTheme="minorHAnsi" w:cstheme="minorHAnsi"/>
          <w:b/>
          <w:bCs/>
        </w:rPr>
        <w:t>Svenska resenärer får snart ett nytt attraktivt alternativ när MTR under namnet MTR Express erbjuder totalt 110 nya avgångar i veckan på sträckan Göteborg-Stockholm. MTR investerar 700 miljoner</w:t>
      </w:r>
      <w:r w:rsidR="00AA1779">
        <w:rPr>
          <w:rFonts w:asciiTheme="minorHAnsi" w:hAnsiTheme="minorHAnsi" w:cstheme="minorHAnsi"/>
          <w:b/>
          <w:bCs/>
        </w:rPr>
        <w:t xml:space="preserve"> kronor</w:t>
      </w:r>
      <w:r w:rsidRPr="00405BF1">
        <w:rPr>
          <w:rFonts w:asciiTheme="minorHAnsi" w:hAnsiTheme="minorHAnsi" w:cstheme="minorHAnsi"/>
          <w:b/>
          <w:bCs/>
        </w:rPr>
        <w:t xml:space="preserve"> i nya klimatsmarta tåg som testats för nordiska vinterförhållanden med ambitionen att erbjuda bästa möjliga service och komfort för kunder som reser i tjänsten eller privat. </w:t>
      </w:r>
    </w:p>
    <w:p w:rsidR="006022C5" w:rsidRPr="0040064E" w:rsidRDefault="006022C5" w:rsidP="006022C5">
      <w:pPr>
        <w:ind w:right="567"/>
        <w:rPr>
          <w:rFonts w:asciiTheme="majorHAnsi" w:hAnsiTheme="majorHAnsi"/>
        </w:rPr>
      </w:pPr>
      <w:r w:rsidRPr="0040064E">
        <w:rPr>
          <w:rFonts w:asciiTheme="majorHAnsi" w:hAnsiTheme="majorHAnsi"/>
        </w:rPr>
        <w:t> </w:t>
      </w:r>
    </w:p>
    <w:p w:rsidR="00405BF1" w:rsidRDefault="006022C5" w:rsidP="006022C5">
      <w:pPr>
        <w:ind w:right="567"/>
        <w:rPr>
          <w:rFonts w:asciiTheme="majorHAnsi" w:hAnsiTheme="majorHAnsi"/>
        </w:rPr>
      </w:pPr>
      <w:r w:rsidRPr="0040064E">
        <w:rPr>
          <w:rFonts w:asciiTheme="majorHAnsi" w:hAnsiTheme="majorHAnsi" w:cs="Arial"/>
        </w:rPr>
        <w:t xml:space="preserve">Sex nya tåg av modellen FLIRT Nordic byggs nu av den schweiziske tillverkaren </w:t>
      </w:r>
      <w:proofErr w:type="spellStart"/>
      <w:r w:rsidRPr="0040064E">
        <w:rPr>
          <w:rFonts w:asciiTheme="majorHAnsi" w:hAnsiTheme="majorHAnsi" w:cs="Arial"/>
        </w:rPr>
        <w:t>Stadler</w:t>
      </w:r>
      <w:proofErr w:type="spellEnd"/>
      <w:r w:rsidRPr="0040064E">
        <w:rPr>
          <w:rFonts w:asciiTheme="majorHAnsi" w:hAnsiTheme="majorHAnsi" w:cs="Arial"/>
        </w:rPr>
        <w:t>. MTR Express blir därmed det enda tågbolaget som kommer att köra helt nya tåg på sträckan Göteborg-Stockholm. De nya tågen har testats och utformats för att klara nordiska vinterförhållanden, med driftsäkra system som bättre ska klara snö och kyla. Förutom att tågen körts i nordiskt vinterklimat har de utsatts fö</w:t>
      </w:r>
      <w:r w:rsidR="0040064E" w:rsidRPr="0040064E">
        <w:rPr>
          <w:rFonts w:asciiTheme="majorHAnsi" w:hAnsiTheme="majorHAnsi" w:cs="Arial"/>
        </w:rPr>
        <w:t>r hårda tester i ”</w:t>
      </w:r>
      <w:proofErr w:type="spellStart"/>
      <w:r w:rsidR="0040064E" w:rsidRPr="0040064E">
        <w:rPr>
          <w:rFonts w:asciiTheme="majorHAnsi" w:hAnsiTheme="majorHAnsi" w:cs="Arial"/>
        </w:rPr>
        <w:t>Vienna</w:t>
      </w:r>
      <w:proofErr w:type="spellEnd"/>
      <w:r w:rsidR="0040064E" w:rsidRPr="0040064E">
        <w:rPr>
          <w:rFonts w:asciiTheme="majorHAnsi" w:hAnsiTheme="majorHAnsi" w:cs="Arial"/>
        </w:rPr>
        <w:t xml:space="preserve"> </w:t>
      </w:r>
      <w:proofErr w:type="spellStart"/>
      <w:r w:rsidR="0040064E" w:rsidRPr="0040064E">
        <w:rPr>
          <w:rFonts w:asciiTheme="majorHAnsi" w:hAnsiTheme="majorHAnsi" w:cs="Arial"/>
        </w:rPr>
        <w:t>Climatic</w:t>
      </w:r>
      <w:proofErr w:type="spellEnd"/>
      <w:r w:rsidRPr="0040064E">
        <w:rPr>
          <w:rFonts w:asciiTheme="majorHAnsi" w:hAnsiTheme="majorHAnsi" w:cs="Arial"/>
        </w:rPr>
        <w:t xml:space="preserve"> </w:t>
      </w:r>
      <w:proofErr w:type="spellStart"/>
      <w:r w:rsidRPr="0040064E">
        <w:rPr>
          <w:rFonts w:asciiTheme="majorHAnsi" w:hAnsiTheme="majorHAnsi" w:cs="Arial"/>
        </w:rPr>
        <w:t>Wind</w:t>
      </w:r>
      <w:proofErr w:type="spellEnd"/>
      <w:r w:rsidRPr="0040064E">
        <w:rPr>
          <w:rFonts w:asciiTheme="majorHAnsi" w:hAnsiTheme="majorHAnsi" w:cs="Arial"/>
        </w:rPr>
        <w:t xml:space="preserve"> Tunnel” samt tester där en snövägg byggs upp som tågen kör rakt igenom. Tågen levereras hösten 2014.</w:t>
      </w:r>
    </w:p>
    <w:p w:rsidR="006022C5" w:rsidRPr="00405BF1" w:rsidRDefault="006022C5" w:rsidP="006022C5">
      <w:pPr>
        <w:ind w:right="567"/>
        <w:rPr>
          <w:rFonts w:asciiTheme="majorHAnsi" w:hAnsiTheme="majorHAnsi"/>
        </w:rPr>
      </w:pPr>
      <w:r w:rsidRPr="00405BF1">
        <w:rPr>
          <w:rFonts w:asciiTheme="majorHAnsi" w:hAnsiTheme="majorHAnsi"/>
        </w:rPr>
        <w:t> </w:t>
      </w:r>
    </w:p>
    <w:p w:rsidR="006022C5" w:rsidRPr="0040064E" w:rsidRDefault="006022C5" w:rsidP="004253E2">
      <w:pPr>
        <w:ind w:left="284" w:right="567"/>
        <w:rPr>
          <w:rFonts w:asciiTheme="majorHAnsi" w:hAnsiTheme="majorHAnsi"/>
        </w:rPr>
      </w:pPr>
      <w:r w:rsidRPr="0040064E">
        <w:rPr>
          <w:rFonts w:asciiTheme="majorHAnsi" w:hAnsiTheme="majorHAnsi" w:cs="Arial"/>
          <w:i/>
          <w:iCs/>
        </w:rPr>
        <w:t>”Vi kommer att erbjuda marknadens mest klimatsmarta alternativ och fokuserar på hög komfort och service som ska passa både den som reser i tjänsten och den som reser privat”,</w:t>
      </w:r>
      <w:r w:rsidRPr="0040064E">
        <w:rPr>
          <w:rFonts w:asciiTheme="majorHAnsi" w:hAnsiTheme="majorHAnsi" w:cs="Arial"/>
        </w:rPr>
        <w:t xml:space="preserve"> säger </w:t>
      </w:r>
      <w:r w:rsidRPr="0040064E">
        <w:rPr>
          <w:rFonts w:asciiTheme="majorHAnsi" w:hAnsiTheme="majorHAnsi" w:cs="Arial"/>
          <w:b/>
          <w:bCs/>
        </w:rPr>
        <w:t>Johan Söör</w:t>
      </w:r>
      <w:r w:rsidRPr="0040064E">
        <w:rPr>
          <w:rFonts w:asciiTheme="majorHAnsi" w:hAnsiTheme="majorHAnsi" w:cs="Arial"/>
        </w:rPr>
        <w:t xml:space="preserve">, affärsutvecklingsdirektör på MTR Norden. </w:t>
      </w:r>
    </w:p>
    <w:p w:rsidR="006022C5" w:rsidRPr="0040064E" w:rsidRDefault="006022C5" w:rsidP="006022C5">
      <w:pPr>
        <w:ind w:right="567"/>
        <w:rPr>
          <w:rFonts w:asciiTheme="majorHAnsi" w:hAnsiTheme="majorHAnsi"/>
        </w:rPr>
      </w:pPr>
      <w:r w:rsidRPr="0040064E">
        <w:rPr>
          <w:rFonts w:asciiTheme="majorHAnsi" w:hAnsiTheme="majorHAnsi"/>
        </w:rPr>
        <w:t> </w:t>
      </w:r>
      <w:bookmarkStart w:id="0" w:name="_GoBack"/>
      <w:bookmarkEnd w:id="0"/>
    </w:p>
    <w:p w:rsidR="006022C5" w:rsidRPr="0040064E" w:rsidRDefault="006022C5" w:rsidP="006022C5">
      <w:pPr>
        <w:ind w:right="567"/>
        <w:rPr>
          <w:rFonts w:asciiTheme="majorHAnsi" w:hAnsiTheme="majorHAnsi"/>
        </w:rPr>
      </w:pPr>
      <w:r w:rsidRPr="0040064E">
        <w:rPr>
          <w:rFonts w:asciiTheme="majorHAnsi" w:hAnsiTheme="majorHAnsi" w:cs="Arial"/>
        </w:rPr>
        <w:t>MTR Express kommer att ha stopp i Flemingsberg, Södertälje, Hallsberg, Herrljunga och Falköping. Genom lokal samverkan kommer vi att kunna erbjuda smidiga anslutningar från t.ex. Uddevalla och Jönköping.</w:t>
      </w:r>
      <w:r w:rsidR="0040064E">
        <w:rPr>
          <w:rFonts w:asciiTheme="majorHAnsi" w:hAnsiTheme="majorHAnsi"/>
        </w:rPr>
        <w:t xml:space="preserve"> </w:t>
      </w:r>
      <w:r w:rsidRPr="0040064E">
        <w:rPr>
          <w:rFonts w:asciiTheme="majorHAnsi" w:hAnsiTheme="majorHAnsi" w:cs="Arial"/>
        </w:rPr>
        <w:t>Ett 70-tal nya medarbetare kommer att rekryteras för både operativa och administrativa tjänster, med stationering i Göteborg eller Stockholm.</w:t>
      </w:r>
    </w:p>
    <w:p w:rsidR="006022C5" w:rsidRPr="0040064E" w:rsidRDefault="006022C5" w:rsidP="006022C5">
      <w:pPr>
        <w:ind w:right="567"/>
        <w:rPr>
          <w:rFonts w:asciiTheme="majorHAnsi" w:hAnsiTheme="majorHAnsi"/>
        </w:rPr>
      </w:pPr>
      <w:r w:rsidRPr="0040064E">
        <w:rPr>
          <w:rFonts w:asciiTheme="majorHAnsi" w:hAnsiTheme="majorHAnsi"/>
        </w:rPr>
        <w:t> </w:t>
      </w:r>
    </w:p>
    <w:p w:rsidR="006022C5" w:rsidRPr="0040064E" w:rsidRDefault="006022C5" w:rsidP="004253E2">
      <w:pPr>
        <w:ind w:left="284" w:right="567"/>
        <w:rPr>
          <w:rFonts w:asciiTheme="majorHAnsi" w:hAnsiTheme="majorHAnsi"/>
        </w:rPr>
      </w:pPr>
      <w:r w:rsidRPr="0040064E">
        <w:rPr>
          <w:rFonts w:asciiTheme="majorHAnsi" w:hAnsiTheme="majorHAnsi" w:cs="Arial"/>
          <w:i/>
          <w:iCs/>
        </w:rPr>
        <w:t>”Vi är en långsiktig aktör på den nordiska marknaden som har världsledande kompetens och starka finansiella resurser i ryggen genom vår ägare i Hongkong</w:t>
      </w:r>
      <w:r w:rsidRPr="0040064E">
        <w:rPr>
          <w:rFonts w:asciiTheme="majorHAnsi" w:hAnsiTheme="majorHAnsi" w:cs="Arial"/>
        </w:rPr>
        <w:t xml:space="preserve">”, säger </w:t>
      </w:r>
      <w:r w:rsidRPr="0040064E">
        <w:rPr>
          <w:rFonts w:asciiTheme="majorHAnsi" w:hAnsiTheme="majorHAnsi" w:cs="Arial"/>
          <w:b/>
          <w:bCs/>
        </w:rPr>
        <w:t>Peter Viinapuu,</w:t>
      </w:r>
      <w:r w:rsidRPr="0040064E">
        <w:rPr>
          <w:rFonts w:asciiTheme="majorHAnsi" w:hAnsiTheme="majorHAnsi" w:cs="Arial"/>
        </w:rPr>
        <w:t xml:space="preserve"> vd för MTR Norden.</w:t>
      </w:r>
      <w:r w:rsidRPr="0040064E">
        <w:rPr>
          <w:rFonts w:asciiTheme="majorHAnsi" w:hAnsiTheme="majorHAnsi" w:cs="Arial"/>
          <w:i/>
          <w:iCs/>
        </w:rPr>
        <w:t xml:space="preserve"> ”På sikt har vi ambitionen att öka vår närvaro i Sverige och Norden med ytterligare verksamheter inom spårbunden trafik.”</w:t>
      </w:r>
    </w:p>
    <w:p w:rsidR="0040064E" w:rsidRDefault="0040064E" w:rsidP="006022C5">
      <w:pPr>
        <w:ind w:right="567"/>
        <w:rPr>
          <w:rFonts w:asciiTheme="majorHAnsi" w:hAnsiTheme="majorHAnsi"/>
        </w:rPr>
      </w:pPr>
    </w:p>
    <w:p w:rsidR="0040064E" w:rsidRDefault="00405BF1" w:rsidP="006022C5">
      <w:pPr>
        <w:ind w:right="567"/>
        <w:rPr>
          <w:rFonts w:asciiTheme="majorHAnsi" w:hAnsiTheme="majorHAnsi"/>
        </w:rPr>
      </w:pPr>
      <w:r>
        <w:rPr>
          <w:rFonts w:asciiTheme="majorHAnsi" w:hAnsiTheme="majorHAnsi"/>
        </w:rPr>
        <w:t xml:space="preserve">Webbplats: </w:t>
      </w:r>
      <w:hyperlink r:id="rId8" w:history="1">
        <w:r w:rsidR="0040064E" w:rsidRPr="008429F2">
          <w:rPr>
            <w:rStyle w:val="Hyperlnk"/>
            <w:rFonts w:asciiTheme="majorHAnsi" w:hAnsiTheme="majorHAnsi"/>
          </w:rPr>
          <w:t>www.mtrexpress.se</w:t>
        </w:r>
      </w:hyperlink>
    </w:p>
    <w:p w:rsidR="0040064E" w:rsidRDefault="0040064E" w:rsidP="006022C5">
      <w:pPr>
        <w:ind w:right="567"/>
        <w:rPr>
          <w:rFonts w:asciiTheme="majorHAnsi" w:hAnsiTheme="majorHAnsi"/>
        </w:rPr>
      </w:pPr>
      <w:r>
        <w:rPr>
          <w:rFonts w:asciiTheme="majorHAnsi" w:hAnsiTheme="majorHAnsi"/>
        </w:rPr>
        <w:t xml:space="preserve">För pressbilder: </w:t>
      </w:r>
      <w:hyperlink r:id="rId9" w:history="1">
        <w:r w:rsidRPr="008429F2">
          <w:rPr>
            <w:rStyle w:val="Hyperlnk"/>
            <w:rFonts w:asciiTheme="majorHAnsi" w:hAnsiTheme="majorHAnsi"/>
          </w:rPr>
          <w:t>http://www.mynewsdesk.com/se/mtr</w:t>
        </w:r>
      </w:hyperlink>
    </w:p>
    <w:p w:rsidR="0040064E" w:rsidRDefault="0040064E" w:rsidP="00405BF1">
      <w:pPr>
        <w:tabs>
          <w:tab w:val="left" w:pos="3510"/>
        </w:tabs>
        <w:ind w:right="567"/>
        <w:rPr>
          <w:rFonts w:asciiTheme="majorHAnsi" w:hAnsiTheme="majorHAnsi"/>
        </w:rPr>
      </w:pPr>
      <w:r>
        <w:rPr>
          <w:rFonts w:asciiTheme="majorHAnsi" w:hAnsiTheme="majorHAnsi"/>
        </w:rPr>
        <w:t>För mer information, kontakta:</w:t>
      </w:r>
    </w:p>
    <w:p w:rsidR="00405BF1" w:rsidRDefault="00405BF1" w:rsidP="0040064E">
      <w:pPr>
        <w:ind w:right="567"/>
        <w:rPr>
          <w:rFonts w:asciiTheme="majorHAnsi" w:hAnsiTheme="majorHAnsi"/>
        </w:rPr>
      </w:pPr>
    </w:p>
    <w:p w:rsidR="0040064E" w:rsidRDefault="0040064E" w:rsidP="0040064E">
      <w:pPr>
        <w:ind w:right="567"/>
        <w:rPr>
          <w:rFonts w:asciiTheme="majorHAnsi" w:hAnsiTheme="majorHAnsi"/>
        </w:rPr>
      </w:pPr>
      <w:r w:rsidRPr="0040064E">
        <w:rPr>
          <w:rFonts w:asciiTheme="majorHAnsi" w:hAnsiTheme="majorHAnsi"/>
          <w:b/>
        </w:rPr>
        <w:t>Johan Söör</w:t>
      </w:r>
      <w:r w:rsidRPr="0040064E">
        <w:rPr>
          <w:rFonts w:asciiTheme="majorHAnsi" w:hAnsiTheme="majorHAnsi"/>
          <w:b/>
        </w:rPr>
        <w:tab/>
      </w:r>
      <w:r w:rsidRPr="0040064E">
        <w:rPr>
          <w:rFonts w:asciiTheme="majorHAnsi" w:hAnsiTheme="majorHAnsi"/>
          <w:b/>
        </w:rPr>
        <w:tab/>
      </w:r>
      <w:r w:rsidRPr="0040064E">
        <w:rPr>
          <w:rFonts w:asciiTheme="majorHAnsi" w:hAnsiTheme="majorHAnsi"/>
          <w:b/>
        </w:rPr>
        <w:tab/>
        <w:t>Åsa Elm</w:t>
      </w:r>
      <w:r>
        <w:rPr>
          <w:rFonts w:asciiTheme="majorHAnsi" w:hAnsiTheme="majorHAnsi"/>
        </w:rPr>
        <w:br/>
      </w:r>
      <w:r w:rsidR="003A3C7D">
        <w:rPr>
          <w:rFonts w:asciiTheme="majorHAnsi" w:hAnsiTheme="majorHAnsi"/>
        </w:rPr>
        <w:t>Affärsutvecklingsdirektör</w:t>
      </w:r>
      <w:r>
        <w:rPr>
          <w:rFonts w:asciiTheme="majorHAnsi" w:hAnsiTheme="majorHAnsi"/>
        </w:rPr>
        <w:tab/>
      </w:r>
      <w:r>
        <w:rPr>
          <w:rFonts w:asciiTheme="majorHAnsi" w:hAnsiTheme="majorHAnsi"/>
        </w:rPr>
        <w:tab/>
        <w:t>Kommunikationschef</w:t>
      </w:r>
    </w:p>
    <w:p w:rsidR="006022C5" w:rsidRDefault="0040064E" w:rsidP="00405BF1">
      <w:pPr>
        <w:tabs>
          <w:tab w:val="left" w:pos="1304"/>
          <w:tab w:val="left" w:pos="2608"/>
          <w:tab w:val="left" w:pos="3912"/>
          <w:tab w:val="left" w:pos="5216"/>
          <w:tab w:val="left" w:pos="6210"/>
        </w:tabs>
        <w:ind w:right="567"/>
        <w:rPr>
          <w:rFonts w:asciiTheme="majorHAnsi" w:hAnsiTheme="majorHAnsi"/>
        </w:rPr>
      </w:pPr>
      <w:r>
        <w:rPr>
          <w:rFonts w:asciiTheme="majorHAnsi" w:hAnsiTheme="majorHAnsi"/>
        </w:rPr>
        <w:t>076-641 18 25</w:t>
      </w:r>
      <w:r>
        <w:rPr>
          <w:rFonts w:asciiTheme="majorHAnsi" w:hAnsiTheme="majorHAnsi"/>
        </w:rPr>
        <w:tab/>
      </w:r>
      <w:r>
        <w:rPr>
          <w:rFonts w:asciiTheme="majorHAnsi" w:hAnsiTheme="majorHAnsi"/>
        </w:rPr>
        <w:tab/>
        <w:t>076-641 14 07</w:t>
      </w:r>
      <w:r w:rsidR="00405BF1">
        <w:rPr>
          <w:rFonts w:asciiTheme="majorHAnsi" w:hAnsiTheme="majorHAnsi"/>
        </w:rPr>
        <w:tab/>
      </w:r>
    </w:p>
    <w:p w:rsidR="00405BF1" w:rsidRDefault="00405BF1" w:rsidP="00405BF1">
      <w:pPr>
        <w:tabs>
          <w:tab w:val="left" w:pos="1304"/>
          <w:tab w:val="left" w:pos="2608"/>
          <w:tab w:val="left" w:pos="3912"/>
          <w:tab w:val="left" w:pos="5216"/>
          <w:tab w:val="left" w:pos="6210"/>
        </w:tabs>
        <w:ind w:right="567"/>
        <w:rPr>
          <w:rFonts w:asciiTheme="majorHAnsi" w:hAnsiTheme="majorHAnsi"/>
        </w:rPr>
      </w:pPr>
    </w:p>
    <w:p w:rsidR="004253E2" w:rsidRDefault="004253E2" w:rsidP="00405BF1">
      <w:pPr>
        <w:tabs>
          <w:tab w:val="left" w:pos="1304"/>
          <w:tab w:val="left" w:pos="2608"/>
          <w:tab w:val="left" w:pos="3912"/>
          <w:tab w:val="left" w:pos="5216"/>
          <w:tab w:val="left" w:pos="6210"/>
        </w:tabs>
        <w:ind w:right="567"/>
        <w:rPr>
          <w:rFonts w:asciiTheme="majorHAnsi" w:hAnsiTheme="majorHAnsi"/>
        </w:rPr>
      </w:pPr>
    </w:p>
    <w:p w:rsidR="006022C5" w:rsidRPr="00405BF1" w:rsidRDefault="006022C5" w:rsidP="00405BF1">
      <w:pPr>
        <w:ind w:right="567"/>
        <w:rPr>
          <w:rFonts w:asciiTheme="majorHAnsi" w:hAnsiTheme="majorHAnsi" w:cs="Arial"/>
          <w:sz w:val="18"/>
          <w:szCs w:val="18"/>
        </w:rPr>
      </w:pPr>
      <w:r w:rsidRPr="0040064E">
        <w:rPr>
          <w:rFonts w:asciiTheme="majorHAnsi" w:hAnsiTheme="majorHAnsi" w:cs="Arial"/>
          <w:sz w:val="18"/>
          <w:szCs w:val="18"/>
        </w:rPr>
        <w:t xml:space="preserve">MTR-koncernen, med bas i Hongkong, är ett av världens största tågföretag och bedriver idag tågtrafik på tre kontinenter: Asien, Australien och Europa. Koncernen omsatte 2012 ca 30 miljarder SEK med ett resultat före skatt på ca 10 miljarder SEK. Sedan november 2009 ansvarar MTR för drift och underhåll av Stockholms tunnelbana. Att MTR nu utmanar SJ på paradsträckan Göteborg-Stockholm är ett första steg i ambitionen </w:t>
      </w:r>
      <w:proofErr w:type="gramStart"/>
      <w:r w:rsidRPr="0040064E">
        <w:rPr>
          <w:rFonts w:asciiTheme="majorHAnsi" w:hAnsiTheme="majorHAnsi" w:cs="Arial"/>
          <w:sz w:val="18"/>
          <w:szCs w:val="18"/>
        </w:rPr>
        <w:t xml:space="preserve">att </w:t>
      </w:r>
      <w:r w:rsidR="00A25FEB">
        <w:rPr>
          <w:rFonts w:asciiTheme="majorHAnsi" w:hAnsiTheme="majorHAnsi" w:cs="Arial"/>
          <w:sz w:val="18"/>
          <w:szCs w:val="18"/>
        </w:rPr>
        <w:t xml:space="preserve"> </w:t>
      </w:r>
      <w:r w:rsidRPr="0040064E">
        <w:rPr>
          <w:rFonts w:asciiTheme="majorHAnsi" w:hAnsiTheme="majorHAnsi" w:cs="Arial"/>
          <w:sz w:val="18"/>
          <w:szCs w:val="18"/>
        </w:rPr>
        <w:t>vara</w:t>
      </w:r>
      <w:proofErr w:type="gramEnd"/>
      <w:r w:rsidRPr="0040064E">
        <w:rPr>
          <w:rFonts w:asciiTheme="majorHAnsi" w:hAnsiTheme="majorHAnsi" w:cs="Arial"/>
          <w:sz w:val="18"/>
          <w:szCs w:val="18"/>
        </w:rPr>
        <w:t xml:space="preserve"> en långsiktig och innovativ aktör på den svenska och nordiska tågmarknaden.</w:t>
      </w:r>
    </w:p>
    <w:sectPr w:rsidR="006022C5" w:rsidRPr="00405BF1" w:rsidSect="00405BF1">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B3" w:rsidRDefault="000017B3" w:rsidP="0040064E">
      <w:r>
        <w:separator/>
      </w:r>
    </w:p>
  </w:endnote>
  <w:endnote w:type="continuationSeparator" w:id="0">
    <w:p w:rsidR="000017B3" w:rsidRDefault="000017B3" w:rsidP="0040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B3" w:rsidRDefault="000017B3" w:rsidP="0040064E">
      <w:r>
        <w:separator/>
      </w:r>
    </w:p>
  </w:footnote>
  <w:footnote w:type="continuationSeparator" w:id="0">
    <w:p w:rsidR="000017B3" w:rsidRDefault="000017B3" w:rsidP="0040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4E" w:rsidRDefault="0040064E" w:rsidP="0040064E">
    <w:pPr>
      <w:pStyle w:val="Sidhuvud"/>
      <w:ind w:left="-567"/>
    </w:pPr>
    <w:r>
      <w:rPr>
        <w:noProof/>
      </w:rPr>
      <w:drawing>
        <wp:inline distT="0" distB="0" distL="0" distR="0">
          <wp:extent cx="2352675" cy="60808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r_exp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259" cy="610044"/>
                  </a:xfrm>
                  <a:prstGeom prst="rect">
                    <a:avLst/>
                  </a:prstGeom>
                </pic:spPr>
              </pic:pic>
            </a:graphicData>
          </a:graphic>
        </wp:inline>
      </w:drawing>
    </w:r>
  </w:p>
  <w:p w:rsidR="00405BF1" w:rsidRDefault="00405BF1" w:rsidP="0040064E">
    <w:pPr>
      <w:pStyle w:val="Sidhuvud"/>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C5"/>
    <w:rsid w:val="000017B3"/>
    <w:rsid w:val="00072CD2"/>
    <w:rsid w:val="000A6FBA"/>
    <w:rsid w:val="000D4E7D"/>
    <w:rsid w:val="00177789"/>
    <w:rsid w:val="00223F33"/>
    <w:rsid w:val="003A3C7D"/>
    <w:rsid w:val="0040064E"/>
    <w:rsid w:val="00405BF1"/>
    <w:rsid w:val="004253E2"/>
    <w:rsid w:val="004E4AA9"/>
    <w:rsid w:val="00540649"/>
    <w:rsid w:val="00601C38"/>
    <w:rsid w:val="006022C5"/>
    <w:rsid w:val="00745434"/>
    <w:rsid w:val="00871A49"/>
    <w:rsid w:val="00A25FEB"/>
    <w:rsid w:val="00AA1779"/>
    <w:rsid w:val="00BC58F4"/>
    <w:rsid w:val="00C12CD8"/>
    <w:rsid w:val="00C93CA6"/>
    <w:rsid w:val="00D13F4A"/>
    <w:rsid w:val="00D902DD"/>
    <w:rsid w:val="00E40BC0"/>
    <w:rsid w:val="00E5434F"/>
    <w:rsid w:val="00EB20E0"/>
    <w:rsid w:val="00F32EC2"/>
    <w:rsid w:val="00FE1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C5"/>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022C5"/>
    <w:rPr>
      <w:b/>
      <w:bCs/>
    </w:rPr>
  </w:style>
  <w:style w:type="paragraph" w:styleId="Sidhuvud">
    <w:name w:val="header"/>
    <w:basedOn w:val="Normal"/>
    <w:link w:val="SidhuvudChar"/>
    <w:uiPriority w:val="99"/>
    <w:unhideWhenUsed/>
    <w:rsid w:val="0040064E"/>
    <w:pPr>
      <w:tabs>
        <w:tab w:val="center" w:pos="4536"/>
        <w:tab w:val="right" w:pos="9072"/>
      </w:tabs>
    </w:pPr>
  </w:style>
  <w:style w:type="character" w:customStyle="1" w:styleId="SidhuvudChar">
    <w:name w:val="Sidhuvud Char"/>
    <w:basedOn w:val="Standardstycketeckensnitt"/>
    <w:link w:val="Sidhuvud"/>
    <w:uiPriority w:val="99"/>
    <w:rsid w:val="0040064E"/>
    <w:rPr>
      <w:rFonts w:ascii="Calibri" w:hAnsi="Calibri" w:cs="Times New Roman"/>
      <w:lang w:eastAsia="sv-SE"/>
    </w:rPr>
  </w:style>
  <w:style w:type="paragraph" w:styleId="Sidfot">
    <w:name w:val="footer"/>
    <w:basedOn w:val="Normal"/>
    <w:link w:val="SidfotChar"/>
    <w:uiPriority w:val="99"/>
    <w:unhideWhenUsed/>
    <w:rsid w:val="0040064E"/>
    <w:pPr>
      <w:tabs>
        <w:tab w:val="center" w:pos="4536"/>
        <w:tab w:val="right" w:pos="9072"/>
      </w:tabs>
    </w:pPr>
  </w:style>
  <w:style w:type="character" w:customStyle="1" w:styleId="SidfotChar">
    <w:name w:val="Sidfot Char"/>
    <w:basedOn w:val="Standardstycketeckensnitt"/>
    <w:link w:val="Sidfot"/>
    <w:uiPriority w:val="99"/>
    <w:rsid w:val="0040064E"/>
    <w:rPr>
      <w:rFonts w:ascii="Calibri" w:hAnsi="Calibri" w:cs="Times New Roman"/>
      <w:lang w:eastAsia="sv-SE"/>
    </w:rPr>
  </w:style>
  <w:style w:type="paragraph" w:styleId="Ballongtext">
    <w:name w:val="Balloon Text"/>
    <w:basedOn w:val="Normal"/>
    <w:link w:val="BallongtextChar"/>
    <w:uiPriority w:val="99"/>
    <w:semiHidden/>
    <w:unhideWhenUsed/>
    <w:rsid w:val="0040064E"/>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64E"/>
    <w:rPr>
      <w:rFonts w:ascii="Tahoma" w:hAnsi="Tahoma" w:cs="Tahoma"/>
      <w:sz w:val="16"/>
      <w:szCs w:val="16"/>
      <w:lang w:eastAsia="sv-SE"/>
    </w:rPr>
  </w:style>
  <w:style w:type="character" w:styleId="Hyperlnk">
    <w:name w:val="Hyperlink"/>
    <w:basedOn w:val="Standardstycketeckensnitt"/>
    <w:uiPriority w:val="99"/>
    <w:unhideWhenUsed/>
    <w:rsid w:val="00400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C5"/>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022C5"/>
    <w:rPr>
      <w:b/>
      <w:bCs/>
    </w:rPr>
  </w:style>
  <w:style w:type="paragraph" w:styleId="Sidhuvud">
    <w:name w:val="header"/>
    <w:basedOn w:val="Normal"/>
    <w:link w:val="SidhuvudChar"/>
    <w:uiPriority w:val="99"/>
    <w:unhideWhenUsed/>
    <w:rsid w:val="0040064E"/>
    <w:pPr>
      <w:tabs>
        <w:tab w:val="center" w:pos="4536"/>
        <w:tab w:val="right" w:pos="9072"/>
      </w:tabs>
    </w:pPr>
  </w:style>
  <w:style w:type="character" w:customStyle="1" w:styleId="SidhuvudChar">
    <w:name w:val="Sidhuvud Char"/>
    <w:basedOn w:val="Standardstycketeckensnitt"/>
    <w:link w:val="Sidhuvud"/>
    <w:uiPriority w:val="99"/>
    <w:rsid w:val="0040064E"/>
    <w:rPr>
      <w:rFonts w:ascii="Calibri" w:hAnsi="Calibri" w:cs="Times New Roman"/>
      <w:lang w:eastAsia="sv-SE"/>
    </w:rPr>
  </w:style>
  <w:style w:type="paragraph" w:styleId="Sidfot">
    <w:name w:val="footer"/>
    <w:basedOn w:val="Normal"/>
    <w:link w:val="SidfotChar"/>
    <w:uiPriority w:val="99"/>
    <w:unhideWhenUsed/>
    <w:rsid w:val="0040064E"/>
    <w:pPr>
      <w:tabs>
        <w:tab w:val="center" w:pos="4536"/>
        <w:tab w:val="right" w:pos="9072"/>
      </w:tabs>
    </w:pPr>
  </w:style>
  <w:style w:type="character" w:customStyle="1" w:styleId="SidfotChar">
    <w:name w:val="Sidfot Char"/>
    <w:basedOn w:val="Standardstycketeckensnitt"/>
    <w:link w:val="Sidfot"/>
    <w:uiPriority w:val="99"/>
    <w:rsid w:val="0040064E"/>
    <w:rPr>
      <w:rFonts w:ascii="Calibri" w:hAnsi="Calibri" w:cs="Times New Roman"/>
      <w:lang w:eastAsia="sv-SE"/>
    </w:rPr>
  </w:style>
  <w:style w:type="paragraph" w:styleId="Ballongtext">
    <w:name w:val="Balloon Text"/>
    <w:basedOn w:val="Normal"/>
    <w:link w:val="BallongtextChar"/>
    <w:uiPriority w:val="99"/>
    <w:semiHidden/>
    <w:unhideWhenUsed/>
    <w:rsid w:val="0040064E"/>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64E"/>
    <w:rPr>
      <w:rFonts w:ascii="Tahoma" w:hAnsi="Tahoma" w:cs="Tahoma"/>
      <w:sz w:val="16"/>
      <w:szCs w:val="16"/>
      <w:lang w:eastAsia="sv-SE"/>
    </w:rPr>
  </w:style>
  <w:style w:type="character" w:styleId="Hyperlnk">
    <w:name w:val="Hyperlink"/>
    <w:basedOn w:val="Standardstycketeckensnitt"/>
    <w:uiPriority w:val="99"/>
    <w:unhideWhenUsed/>
    <w:rsid w:val="00400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0136">
      <w:bodyDiv w:val="1"/>
      <w:marLeft w:val="0"/>
      <w:marRight w:val="0"/>
      <w:marTop w:val="0"/>
      <w:marBottom w:val="0"/>
      <w:divBdr>
        <w:top w:val="none" w:sz="0" w:space="0" w:color="auto"/>
        <w:left w:val="none" w:sz="0" w:space="0" w:color="auto"/>
        <w:bottom w:val="none" w:sz="0" w:space="0" w:color="auto"/>
        <w:right w:val="none" w:sz="0" w:space="0" w:color="auto"/>
      </w:divBdr>
    </w:div>
    <w:div w:id="17102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rexpres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se/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MTR Sweden</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Sandsten</dc:creator>
  <cp:lastModifiedBy>Rasmus Sandsten</cp:lastModifiedBy>
  <cp:revision>2</cp:revision>
  <cp:lastPrinted>2013-11-13T03:41:00Z</cp:lastPrinted>
  <dcterms:created xsi:type="dcterms:W3CDTF">2013-11-13T03:59:00Z</dcterms:created>
  <dcterms:modified xsi:type="dcterms:W3CDTF">2013-11-13T03:59:00Z</dcterms:modified>
</cp:coreProperties>
</file>