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EB6667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A444D0">
              <w:rPr>
                <w:rFonts w:ascii="Arial" w:hAnsi="Arial" w:cs="Arial"/>
                <w:sz w:val="24"/>
                <w:szCs w:val="24"/>
              </w:rPr>
              <w:t>1</w:t>
            </w:r>
            <w:r w:rsidR="00EB6667">
              <w:rPr>
                <w:rFonts w:ascii="Arial" w:hAnsi="Arial" w:cs="Arial"/>
                <w:sz w:val="24"/>
                <w:szCs w:val="24"/>
              </w:rPr>
              <w:t>2</w:t>
            </w:r>
            <w:r w:rsidR="004D1F15">
              <w:rPr>
                <w:rFonts w:ascii="Arial" w:hAnsi="Arial" w:cs="Arial"/>
                <w:sz w:val="24"/>
                <w:szCs w:val="24"/>
              </w:rPr>
              <w:t xml:space="preserve"> oktober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A444D0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SveaReal </w:t>
      </w:r>
      <w:r w:rsidR="002864C6">
        <w:rPr>
          <w:rFonts w:ascii="Arial" w:hAnsi="Arial" w:cs="Arial"/>
          <w:b/>
          <w:sz w:val="32"/>
          <w:szCs w:val="32"/>
        </w:rPr>
        <w:t>utvecklar</w:t>
      </w:r>
      <w:r w:rsidR="008D62D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D62DB">
        <w:rPr>
          <w:rFonts w:ascii="Arial" w:hAnsi="Arial" w:cs="Arial"/>
          <w:b/>
          <w:sz w:val="32"/>
          <w:szCs w:val="32"/>
        </w:rPr>
        <w:t>33.000</w:t>
      </w:r>
      <w:proofErr w:type="gramEnd"/>
      <w:r w:rsidR="008D62DB">
        <w:rPr>
          <w:rFonts w:ascii="Arial" w:hAnsi="Arial" w:cs="Arial"/>
          <w:b/>
          <w:sz w:val="32"/>
          <w:szCs w:val="32"/>
        </w:rPr>
        <w:t xml:space="preserve"> kvm</w:t>
      </w:r>
      <w:r w:rsidR="002864C6">
        <w:rPr>
          <w:rFonts w:ascii="Arial" w:hAnsi="Arial" w:cs="Arial"/>
          <w:b/>
          <w:sz w:val="32"/>
          <w:szCs w:val="32"/>
        </w:rPr>
        <w:t xml:space="preserve"> </w:t>
      </w:r>
      <w:r w:rsidR="008D62DB">
        <w:rPr>
          <w:rFonts w:ascii="Arial" w:hAnsi="Arial" w:cs="Arial"/>
          <w:b/>
          <w:sz w:val="32"/>
          <w:szCs w:val="32"/>
        </w:rPr>
        <w:t xml:space="preserve">åt </w:t>
      </w:r>
      <w:proofErr w:type="spellStart"/>
      <w:r w:rsidR="008D62DB">
        <w:rPr>
          <w:rFonts w:ascii="Arial" w:hAnsi="Arial" w:cs="Arial"/>
          <w:b/>
          <w:sz w:val="32"/>
          <w:szCs w:val="32"/>
        </w:rPr>
        <w:t>NetO</w:t>
      </w:r>
      <w:r w:rsidR="008D62DB">
        <w:rPr>
          <w:rFonts w:ascii="Arial" w:hAnsi="Arial" w:cs="Arial"/>
          <w:b/>
          <w:sz w:val="32"/>
          <w:szCs w:val="32"/>
        </w:rPr>
        <w:t>nNet</w:t>
      </w:r>
      <w:proofErr w:type="spellEnd"/>
      <w:r w:rsidR="008D62DB">
        <w:rPr>
          <w:rFonts w:ascii="Arial" w:hAnsi="Arial" w:cs="Arial"/>
          <w:b/>
          <w:sz w:val="32"/>
          <w:szCs w:val="32"/>
        </w:rPr>
        <w:t xml:space="preserve"> </w:t>
      </w:r>
      <w:r w:rsidR="00EB6667">
        <w:rPr>
          <w:rFonts w:ascii="Arial" w:hAnsi="Arial" w:cs="Arial"/>
          <w:b/>
          <w:sz w:val="32"/>
          <w:szCs w:val="32"/>
        </w:rPr>
        <w:t>i Borås</w:t>
      </w:r>
    </w:p>
    <w:p w:rsidR="00B22B6E" w:rsidRPr="00B22B6E" w:rsidRDefault="00B22B6E" w:rsidP="00F84FED">
      <w:pPr>
        <w:ind w:right="141"/>
        <w:rPr>
          <w:rFonts w:ascii="Arial" w:hAnsi="Arial" w:cs="Arial"/>
          <w:b/>
          <w:sz w:val="24"/>
          <w:szCs w:val="24"/>
        </w:rPr>
      </w:pPr>
    </w:p>
    <w:p w:rsidR="00EB6667" w:rsidRPr="009D49E2" w:rsidRDefault="00EB6667" w:rsidP="00EB6667">
      <w:pPr>
        <w:rPr>
          <w:rFonts w:ascii="Arial" w:hAnsi="Arial" w:cs="Arial"/>
        </w:rPr>
      </w:pPr>
      <w:proofErr w:type="spellStart"/>
      <w:r w:rsidRPr="009D49E2">
        <w:rPr>
          <w:rFonts w:ascii="Arial" w:hAnsi="Arial" w:cs="Arial"/>
        </w:rPr>
        <w:t>Net</w:t>
      </w:r>
      <w:r w:rsidR="00A8183B">
        <w:rPr>
          <w:rFonts w:ascii="Arial" w:hAnsi="Arial" w:cs="Arial"/>
        </w:rPr>
        <w:t>O</w:t>
      </w:r>
      <w:r w:rsidRPr="009D49E2">
        <w:rPr>
          <w:rFonts w:ascii="Arial" w:hAnsi="Arial" w:cs="Arial"/>
        </w:rPr>
        <w:t>nNet</w:t>
      </w:r>
      <w:proofErr w:type="spellEnd"/>
      <w:r w:rsidRPr="009D49E2">
        <w:rPr>
          <w:rFonts w:ascii="Arial" w:hAnsi="Arial" w:cs="Arial"/>
        </w:rPr>
        <w:t xml:space="preserve"> </w:t>
      </w:r>
      <w:r w:rsidR="008D62DB">
        <w:rPr>
          <w:rFonts w:ascii="Arial" w:hAnsi="Arial" w:cs="Arial"/>
        </w:rPr>
        <w:t>har tecknat avtal med SveaReal om</w:t>
      </w:r>
      <w:r w:rsidR="008D62DB" w:rsidRPr="009D49E2">
        <w:rPr>
          <w:rFonts w:ascii="Arial" w:hAnsi="Arial" w:cs="Arial"/>
        </w:rPr>
        <w:t xml:space="preserve"> 33 000 kvm</w:t>
      </w:r>
      <w:r w:rsidR="008D62DB">
        <w:rPr>
          <w:rFonts w:ascii="Arial" w:hAnsi="Arial" w:cs="Arial"/>
        </w:rPr>
        <w:t xml:space="preserve"> i SveaReals fastighet</w:t>
      </w:r>
      <w:r w:rsidRPr="009D49E2">
        <w:rPr>
          <w:rFonts w:ascii="Arial" w:hAnsi="Arial" w:cs="Arial"/>
        </w:rPr>
        <w:t xml:space="preserve"> </w:t>
      </w:r>
      <w:r w:rsidR="008D62DB">
        <w:rPr>
          <w:rFonts w:ascii="Arial" w:hAnsi="Arial" w:cs="Arial"/>
        </w:rPr>
        <w:t>Trucken 1</w:t>
      </w:r>
      <w:r w:rsidR="009D49E2" w:rsidRPr="009D49E2">
        <w:rPr>
          <w:rFonts w:ascii="Arial" w:hAnsi="Arial" w:cs="Arial"/>
        </w:rPr>
        <w:t xml:space="preserve"> i </w:t>
      </w:r>
      <w:r w:rsidRPr="009D49E2">
        <w:rPr>
          <w:rFonts w:ascii="Arial" w:hAnsi="Arial" w:cs="Arial"/>
        </w:rPr>
        <w:t xml:space="preserve">Viared. </w:t>
      </w:r>
      <w:r w:rsidR="008D62DB">
        <w:rPr>
          <w:rFonts w:ascii="Arial" w:hAnsi="Arial" w:cs="Arial"/>
        </w:rPr>
        <w:t>Avtalet omfattar även en</w:t>
      </w:r>
      <w:r w:rsidR="008D62DB" w:rsidRPr="009D49E2">
        <w:rPr>
          <w:rFonts w:ascii="Arial" w:hAnsi="Arial" w:cs="Arial"/>
        </w:rPr>
        <w:t xml:space="preserve"> tillbyggnad om 1500 kvm kontor</w:t>
      </w:r>
      <w:r w:rsidR="008D62DB">
        <w:rPr>
          <w:rFonts w:ascii="Arial" w:hAnsi="Arial" w:cs="Arial"/>
        </w:rPr>
        <w:t xml:space="preserve"> </w:t>
      </w:r>
      <w:r w:rsidR="008D62DB">
        <w:rPr>
          <w:rFonts w:ascii="Arial" w:hAnsi="Arial" w:cs="Arial"/>
        </w:rPr>
        <w:t xml:space="preserve">och </w:t>
      </w:r>
      <w:r w:rsidR="008D62DB">
        <w:rPr>
          <w:rFonts w:ascii="Arial" w:hAnsi="Arial" w:cs="Arial"/>
        </w:rPr>
        <w:t>blir</w:t>
      </w:r>
      <w:r w:rsidR="008D62DB" w:rsidRPr="009D49E2">
        <w:rPr>
          <w:rFonts w:ascii="Arial" w:hAnsi="Arial" w:cs="Arial"/>
        </w:rPr>
        <w:t xml:space="preserve"> </w:t>
      </w:r>
      <w:proofErr w:type="spellStart"/>
      <w:r w:rsidR="008D62DB" w:rsidRPr="009D49E2">
        <w:rPr>
          <w:rFonts w:ascii="Arial" w:hAnsi="Arial" w:cs="Arial"/>
        </w:rPr>
        <w:t>Net</w:t>
      </w:r>
      <w:r w:rsidR="008D62DB">
        <w:rPr>
          <w:rFonts w:ascii="Arial" w:hAnsi="Arial" w:cs="Arial"/>
        </w:rPr>
        <w:t>OnNets</w:t>
      </w:r>
      <w:proofErr w:type="spellEnd"/>
      <w:r w:rsidR="008D62DB">
        <w:rPr>
          <w:rFonts w:ascii="Arial" w:hAnsi="Arial" w:cs="Arial"/>
        </w:rPr>
        <w:t xml:space="preserve"> huvudkontor och centrallager. I</w:t>
      </w:r>
      <w:r w:rsidRPr="009D49E2">
        <w:rPr>
          <w:rFonts w:ascii="Arial" w:hAnsi="Arial" w:cs="Arial"/>
        </w:rPr>
        <w:t>nflytt</w:t>
      </w:r>
      <w:r w:rsidR="00A8183B">
        <w:rPr>
          <w:rFonts w:ascii="Arial" w:hAnsi="Arial" w:cs="Arial"/>
        </w:rPr>
        <w:t>ning</w:t>
      </w:r>
      <w:r w:rsidRPr="009D49E2">
        <w:rPr>
          <w:rFonts w:ascii="Arial" w:hAnsi="Arial" w:cs="Arial"/>
        </w:rPr>
        <w:t xml:space="preserve"> i de nya lokalerna </w:t>
      </w:r>
      <w:r w:rsidR="008D62DB">
        <w:rPr>
          <w:rFonts w:ascii="Arial" w:hAnsi="Arial" w:cs="Arial"/>
        </w:rPr>
        <w:t>planeras till</w:t>
      </w:r>
      <w:r w:rsidRPr="009D49E2">
        <w:rPr>
          <w:rFonts w:ascii="Arial" w:hAnsi="Arial" w:cs="Arial"/>
        </w:rPr>
        <w:t xml:space="preserve"> september 2015</w:t>
      </w:r>
      <w:r w:rsidR="009D49E2" w:rsidRPr="009D49E2">
        <w:rPr>
          <w:rFonts w:ascii="Arial" w:hAnsi="Arial" w:cs="Arial"/>
        </w:rPr>
        <w:t xml:space="preserve">. </w:t>
      </w:r>
    </w:p>
    <w:p w:rsidR="00EB6667" w:rsidRPr="009D49E2" w:rsidRDefault="00EB6667" w:rsidP="00EB6667">
      <w:pPr>
        <w:rPr>
          <w:rFonts w:ascii="Arial" w:hAnsi="Arial" w:cs="Arial"/>
        </w:rPr>
      </w:pPr>
    </w:p>
    <w:p w:rsidR="00EB6667" w:rsidRPr="009D49E2" w:rsidRDefault="008D62DB" w:rsidP="00EB6667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11595407" wp14:editId="2AF946A5">
            <wp:simplePos x="0" y="0"/>
            <wp:positionH relativeFrom="column">
              <wp:posOffset>3138170</wp:posOffset>
            </wp:positionH>
            <wp:positionV relativeFrom="paragraph">
              <wp:posOffset>82550</wp:posOffset>
            </wp:positionV>
            <wp:extent cx="2589530" cy="1724025"/>
            <wp:effectExtent l="0" t="0" r="1270" b="9525"/>
            <wp:wrapTight wrapText="bothSides">
              <wp:wrapPolygon edited="0">
                <wp:start x="0" y="0"/>
                <wp:lineTo x="0" y="21481"/>
                <wp:lineTo x="21452" y="21481"/>
                <wp:lineTo x="2145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 Netonnet Borå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1" t="14117"/>
                    <a:stretch/>
                  </pic:blipFill>
                  <pic:spPr bwMode="auto">
                    <a:xfrm>
                      <a:off x="0" y="0"/>
                      <a:ext cx="258953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49E2" w:rsidRPr="009D49E2">
        <w:rPr>
          <w:rFonts w:ascii="Arial" w:hAnsi="Arial" w:cs="Arial"/>
        </w:rPr>
        <w:t>-</w:t>
      </w:r>
      <w:proofErr w:type="gramEnd"/>
      <w:r w:rsidR="009D49E2" w:rsidRPr="009D49E2">
        <w:rPr>
          <w:rFonts w:ascii="Arial" w:hAnsi="Arial" w:cs="Arial"/>
        </w:rPr>
        <w:t xml:space="preserve"> </w:t>
      </w:r>
      <w:r w:rsidR="00EB6667" w:rsidRPr="009D49E2">
        <w:rPr>
          <w:rFonts w:ascii="Arial" w:hAnsi="Arial" w:cs="Arial"/>
          <w:i/>
        </w:rPr>
        <w:t xml:space="preserve">Det är glädjande att </w:t>
      </w:r>
      <w:r w:rsidR="002864C6">
        <w:rPr>
          <w:rFonts w:ascii="Arial" w:hAnsi="Arial" w:cs="Arial"/>
          <w:i/>
        </w:rPr>
        <w:t xml:space="preserve">vi tillsammans med vår kund </w:t>
      </w:r>
      <w:proofErr w:type="spellStart"/>
      <w:r w:rsidR="002864C6">
        <w:rPr>
          <w:rFonts w:ascii="Arial" w:hAnsi="Arial" w:cs="Arial"/>
          <w:i/>
        </w:rPr>
        <w:t>NetOnN</w:t>
      </w:r>
      <w:r w:rsidR="00EB6667" w:rsidRPr="009D49E2">
        <w:rPr>
          <w:rFonts w:ascii="Arial" w:hAnsi="Arial" w:cs="Arial"/>
          <w:i/>
        </w:rPr>
        <w:t>et</w:t>
      </w:r>
      <w:proofErr w:type="spellEnd"/>
      <w:r w:rsidR="00EB6667" w:rsidRPr="009D49E2">
        <w:rPr>
          <w:rFonts w:ascii="Arial" w:hAnsi="Arial" w:cs="Arial"/>
          <w:i/>
        </w:rPr>
        <w:t xml:space="preserve"> har hittat ett långsiktigt samarbete och tillgodose deras behov av ytterligare lagerkapacitet i Borås</w:t>
      </w:r>
      <w:r w:rsidR="009D49E2" w:rsidRPr="009D49E2">
        <w:rPr>
          <w:rFonts w:ascii="Arial" w:hAnsi="Arial" w:cs="Arial"/>
        </w:rPr>
        <w:t>, säger SveaReals marknadsområdeschef Peter Olsson.</w:t>
      </w:r>
    </w:p>
    <w:p w:rsidR="0017464F" w:rsidRPr="009D49E2" w:rsidRDefault="0017464F" w:rsidP="00EB6667">
      <w:pPr>
        <w:rPr>
          <w:rFonts w:ascii="Arial" w:hAnsi="Arial" w:cs="Arial"/>
          <w:bCs/>
          <w:szCs w:val="22"/>
          <w:lang w:eastAsia="sv-SE"/>
        </w:rPr>
      </w:pPr>
    </w:p>
    <w:p w:rsidR="009C7B43" w:rsidRPr="009D49E2" w:rsidRDefault="00F55E96" w:rsidP="00DC4B74">
      <w:pPr>
        <w:spacing w:after="360"/>
        <w:rPr>
          <w:rFonts w:ascii="Arial" w:hAnsi="Arial" w:cs="Arial"/>
          <w:szCs w:val="22"/>
        </w:rPr>
      </w:pPr>
      <w:proofErr w:type="gramStart"/>
      <w:r w:rsidRPr="009D49E2">
        <w:rPr>
          <w:rFonts w:ascii="Arial" w:hAnsi="Arial" w:cs="Arial"/>
          <w:bCs/>
          <w:i/>
          <w:szCs w:val="22"/>
          <w:lang w:eastAsia="sv-SE"/>
        </w:rPr>
        <w:t>-</w:t>
      </w:r>
      <w:proofErr w:type="gramEnd"/>
      <w:r w:rsidRPr="009D49E2">
        <w:rPr>
          <w:rFonts w:ascii="Arial" w:hAnsi="Arial" w:cs="Arial"/>
          <w:bCs/>
          <w:i/>
          <w:szCs w:val="22"/>
          <w:lang w:eastAsia="sv-SE"/>
        </w:rPr>
        <w:t xml:space="preserve"> </w:t>
      </w:r>
      <w:r w:rsidR="009D49E2">
        <w:rPr>
          <w:rFonts w:ascii="Arial" w:hAnsi="Arial" w:cs="Arial"/>
          <w:bCs/>
          <w:i/>
          <w:szCs w:val="22"/>
          <w:lang w:eastAsia="sv-SE"/>
        </w:rPr>
        <w:t xml:space="preserve">Vi hyr flera lokaler </w:t>
      </w:r>
      <w:r w:rsidR="00C60093">
        <w:rPr>
          <w:rFonts w:ascii="Arial" w:hAnsi="Arial" w:cs="Arial"/>
          <w:bCs/>
          <w:i/>
          <w:szCs w:val="22"/>
          <w:lang w:eastAsia="sv-SE"/>
        </w:rPr>
        <w:t xml:space="preserve">i landet </w:t>
      </w:r>
      <w:r w:rsidR="009D49E2">
        <w:rPr>
          <w:rFonts w:ascii="Arial" w:hAnsi="Arial" w:cs="Arial"/>
          <w:bCs/>
          <w:i/>
          <w:szCs w:val="22"/>
          <w:lang w:eastAsia="sv-SE"/>
        </w:rPr>
        <w:t xml:space="preserve">av SveaReal och har mycket </w:t>
      </w:r>
      <w:r w:rsidR="00C60093">
        <w:rPr>
          <w:rFonts w:ascii="Arial" w:hAnsi="Arial" w:cs="Arial"/>
          <w:bCs/>
          <w:i/>
          <w:szCs w:val="22"/>
          <w:lang w:eastAsia="sv-SE"/>
        </w:rPr>
        <w:t xml:space="preserve">positiva </w:t>
      </w:r>
      <w:r w:rsidR="009D49E2">
        <w:rPr>
          <w:rFonts w:ascii="Arial" w:hAnsi="Arial" w:cs="Arial"/>
          <w:bCs/>
          <w:i/>
          <w:szCs w:val="22"/>
          <w:lang w:eastAsia="sv-SE"/>
        </w:rPr>
        <w:t xml:space="preserve"> erfarenheter av </w:t>
      </w:r>
      <w:r w:rsidR="00C60093">
        <w:rPr>
          <w:rFonts w:ascii="Arial" w:hAnsi="Arial" w:cs="Arial"/>
          <w:bCs/>
          <w:i/>
          <w:szCs w:val="22"/>
          <w:lang w:eastAsia="sv-SE"/>
        </w:rPr>
        <w:t>SveaReal som hyresvärd. Vi känner o</w:t>
      </w:r>
      <w:r w:rsidR="00A8183B">
        <w:rPr>
          <w:rFonts w:ascii="Arial" w:hAnsi="Arial" w:cs="Arial"/>
          <w:bCs/>
          <w:i/>
          <w:szCs w:val="22"/>
          <w:lang w:eastAsia="sv-SE"/>
        </w:rPr>
        <w:t>ss trygga med val av lokal och kan nu ta nästa steg i målsättningen att vara</w:t>
      </w:r>
      <w:r w:rsidR="008D62DB">
        <w:rPr>
          <w:rFonts w:ascii="Arial" w:hAnsi="Arial" w:cs="Arial"/>
          <w:bCs/>
          <w:i/>
          <w:szCs w:val="22"/>
          <w:lang w:eastAsia="sv-SE"/>
        </w:rPr>
        <w:t xml:space="preserve"> Sver</w:t>
      </w:r>
      <w:bookmarkStart w:id="4" w:name="_GoBack"/>
      <w:bookmarkEnd w:id="4"/>
      <w:r w:rsidR="008D62DB">
        <w:rPr>
          <w:rFonts w:ascii="Arial" w:hAnsi="Arial" w:cs="Arial"/>
          <w:bCs/>
          <w:i/>
          <w:szCs w:val="22"/>
          <w:lang w:eastAsia="sv-SE"/>
        </w:rPr>
        <w:t>iges ledande hemelektronik</w:t>
      </w:r>
      <w:r w:rsidR="00A8183B">
        <w:rPr>
          <w:rFonts w:ascii="Arial" w:hAnsi="Arial" w:cs="Arial"/>
          <w:bCs/>
          <w:i/>
          <w:szCs w:val="22"/>
          <w:lang w:eastAsia="sv-SE"/>
        </w:rPr>
        <w:t xml:space="preserve">aktör, </w:t>
      </w:r>
      <w:r w:rsidRPr="009D49E2">
        <w:rPr>
          <w:rFonts w:ascii="Arial" w:hAnsi="Arial" w:cs="Arial"/>
          <w:bCs/>
          <w:szCs w:val="22"/>
          <w:lang w:eastAsia="sv-SE"/>
        </w:rPr>
        <w:t xml:space="preserve">säger en </w:t>
      </w:r>
      <w:r w:rsidRPr="000E69EE">
        <w:rPr>
          <w:rFonts w:ascii="Arial" w:hAnsi="Arial" w:cs="Arial"/>
          <w:bCs/>
          <w:szCs w:val="22"/>
          <w:lang w:eastAsia="sv-SE"/>
        </w:rPr>
        <w:t xml:space="preserve">nöjd </w:t>
      </w:r>
      <w:r w:rsidR="002864C6" w:rsidRPr="000E69EE">
        <w:rPr>
          <w:rFonts w:ascii="Arial" w:hAnsi="Arial" w:cs="Arial"/>
          <w:bCs/>
          <w:szCs w:val="22"/>
          <w:lang w:eastAsia="sv-SE"/>
        </w:rPr>
        <w:t xml:space="preserve">Harald </w:t>
      </w:r>
      <w:proofErr w:type="spellStart"/>
      <w:r w:rsidR="000E69EE" w:rsidRPr="000E69EE">
        <w:rPr>
          <w:rFonts w:ascii="Arial" w:hAnsi="Arial" w:cs="Arial"/>
          <w:bCs/>
          <w:szCs w:val="22"/>
          <w:lang w:eastAsia="sv-SE"/>
        </w:rPr>
        <w:t>Ennen</w:t>
      </w:r>
      <w:proofErr w:type="spellEnd"/>
      <w:r w:rsidR="002864C6" w:rsidRPr="000E69EE">
        <w:rPr>
          <w:rFonts w:ascii="Arial" w:hAnsi="Arial" w:cs="Arial"/>
          <w:bCs/>
          <w:szCs w:val="22"/>
          <w:lang w:eastAsia="sv-SE"/>
        </w:rPr>
        <w:t xml:space="preserve">, </w:t>
      </w:r>
      <w:r w:rsidR="000E69EE" w:rsidRPr="000E69EE">
        <w:rPr>
          <w:rFonts w:ascii="Arial" w:hAnsi="Arial" w:cs="Arial"/>
          <w:bCs/>
          <w:szCs w:val="22"/>
          <w:lang w:eastAsia="sv-SE"/>
        </w:rPr>
        <w:t>VD</w:t>
      </w:r>
      <w:r w:rsidR="002864C6" w:rsidRPr="000E69EE">
        <w:rPr>
          <w:rFonts w:ascii="Arial" w:hAnsi="Arial" w:cs="Arial"/>
          <w:bCs/>
          <w:szCs w:val="22"/>
          <w:lang w:eastAsia="sv-SE"/>
        </w:rPr>
        <w:t xml:space="preserve"> </w:t>
      </w:r>
      <w:r w:rsidR="002864C6">
        <w:rPr>
          <w:rFonts w:ascii="Arial" w:hAnsi="Arial" w:cs="Arial"/>
          <w:bCs/>
          <w:szCs w:val="22"/>
          <w:lang w:eastAsia="sv-SE"/>
        </w:rPr>
        <w:t xml:space="preserve">på </w:t>
      </w:r>
      <w:proofErr w:type="spellStart"/>
      <w:r w:rsidR="002864C6">
        <w:rPr>
          <w:rFonts w:ascii="Arial" w:hAnsi="Arial" w:cs="Arial"/>
          <w:bCs/>
          <w:szCs w:val="22"/>
          <w:lang w:eastAsia="sv-SE"/>
        </w:rPr>
        <w:t>NetO</w:t>
      </w:r>
      <w:r w:rsidR="00A8183B">
        <w:rPr>
          <w:rFonts w:ascii="Arial" w:hAnsi="Arial" w:cs="Arial"/>
          <w:bCs/>
          <w:szCs w:val="22"/>
          <w:lang w:eastAsia="sv-SE"/>
        </w:rPr>
        <w:t>nNet</w:t>
      </w:r>
      <w:proofErr w:type="spellEnd"/>
      <w:r w:rsidR="00A8183B">
        <w:rPr>
          <w:rFonts w:ascii="Arial" w:hAnsi="Arial" w:cs="Arial"/>
          <w:bCs/>
          <w:szCs w:val="22"/>
          <w:lang w:eastAsia="sv-SE"/>
        </w:rPr>
        <w:t>.</w:t>
      </w:r>
    </w:p>
    <w:p w:rsidR="00B22B6E" w:rsidRPr="00F600E2" w:rsidRDefault="00B22B6E" w:rsidP="00DC4B74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 w:val="24"/>
          <w:szCs w:val="24"/>
        </w:rPr>
      </w:pPr>
      <w:r w:rsidRPr="009D49E2">
        <w:rPr>
          <w:rFonts w:ascii="Arial" w:hAnsi="Arial" w:cs="Arial"/>
          <w:szCs w:val="22"/>
        </w:rPr>
        <w:t>För vidare frågor</w:t>
      </w:r>
      <w:r w:rsidR="00F55E96" w:rsidRPr="009D49E2">
        <w:rPr>
          <w:rFonts w:ascii="Arial" w:hAnsi="Arial" w:cs="Arial"/>
          <w:szCs w:val="22"/>
        </w:rPr>
        <w:t xml:space="preserve"> k</w:t>
      </w:r>
      <w:r w:rsidRPr="009D49E2">
        <w:rPr>
          <w:rFonts w:ascii="Arial" w:hAnsi="Arial" w:cs="Arial"/>
          <w:szCs w:val="22"/>
        </w:rPr>
        <w:t>ontakta</w:t>
      </w:r>
      <w:r w:rsidR="00F600E2" w:rsidRPr="009D49E2">
        <w:rPr>
          <w:rFonts w:ascii="Arial" w:hAnsi="Arial" w:cs="Arial"/>
          <w:szCs w:val="22"/>
        </w:rPr>
        <w:t xml:space="preserve"> </w:t>
      </w:r>
      <w:r w:rsidR="00F55E96" w:rsidRPr="009D49E2">
        <w:rPr>
          <w:rFonts w:ascii="Arial" w:hAnsi="Arial" w:cs="Arial"/>
          <w:szCs w:val="22"/>
        </w:rPr>
        <w:t>gärna Claes</w:t>
      </w:r>
      <w:r w:rsidR="00F55E96" w:rsidRPr="00F55E96">
        <w:rPr>
          <w:rFonts w:ascii="Arial" w:hAnsi="Arial" w:cs="Arial"/>
          <w:szCs w:val="22"/>
        </w:rPr>
        <w:t xml:space="preserve"> Malmkvist</w:t>
      </w:r>
      <w:r w:rsidR="004D1F15" w:rsidRPr="00F55E96">
        <w:rPr>
          <w:rFonts w:ascii="Arial" w:hAnsi="Arial" w:cs="Arial"/>
          <w:szCs w:val="22"/>
        </w:rPr>
        <w:t xml:space="preserve">, </w:t>
      </w:r>
      <w:r w:rsidR="00F55E96" w:rsidRPr="00F55E96">
        <w:rPr>
          <w:rFonts w:ascii="Arial" w:hAnsi="Arial" w:cs="Arial"/>
          <w:szCs w:val="22"/>
        </w:rPr>
        <w:t xml:space="preserve">VD på SveaReal, </w:t>
      </w:r>
      <w:r w:rsidR="00B727F9">
        <w:rPr>
          <w:rFonts w:ascii="Arial" w:hAnsi="Arial" w:cs="Arial"/>
          <w:szCs w:val="22"/>
        </w:rPr>
        <w:t>0705-56 67 21</w:t>
      </w:r>
      <w:r w:rsidR="00F55E96" w:rsidRPr="00F55E96">
        <w:rPr>
          <w:rFonts w:ascii="Arial" w:hAnsi="Arial" w:cs="Arial"/>
          <w:szCs w:val="22"/>
        </w:rPr>
        <w:t xml:space="preserve"> eller </w:t>
      </w:r>
      <w:r w:rsidR="009D49E2">
        <w:rPr>
          <w:rFonts w:ascii="Arial" w:hAnsi="Arial" w:cs="Arial"/>
          <w:szCs w:val="22"/>
        </w:rPr>
        <w:t>Marknadsområdeschef Peter Olsson, 040-10 77 56.</w:t>
      </w:r>
      <w:r w:rsidR="001F316D">
        <w:rPr>
          <w:rFonts w:ascii="Arial" w:hAnsi="Arial" w:cs="Arial"/>
          <w:szCs w:val="22"/>
        </w:rPr>
        <w:t>.</w:t>
      </w:r>
    </w:p>
    <w:sectPr w:rsidR="00B22B6E" w:rsidRPr="00F600E2" w:rsidSect="007A30AC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32" w:rsidRDefault="00A87832">
      <w:r>
        <w:separator/>
      </w:r>
    </w:p>
  </w:endnote>
  <w:endnote w:type="continuationSeparator" w:id="0">
    <w:p w:rsidR="00A87832" w:rsidRDefault="00A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EB5A72" w:rsidRDefault="008D62DB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EB5A72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</w:rPr>
        <w:t>SveaReal AB</w:t>
      </w:r>
    </w:hyperlink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834 000 kvm. Bolaget omsätter 700 MSEK och har 2</w:t>
    </w:r>
    <w:r w:rsidR="004416D0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SveaReals aktieägare består i första hand av norska institutionella kapitalplacerare, privata bolag och privatpersoner. </w:t>
    </w:r>
    <w:r w:rsidR="00EB5A72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EB5A72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EB5A72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CD51AE" w:rsidRPr="00B856F6" w:rsidRDefault="00CD51AE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32" w:rsidRDefault="00A87832">
      <w:r>
        <w:separator/>
      </w:r>
    </w:p>
  </w:footnote>
  <w:footnote w:type="continuationSeparator" w:id="0">
    <w:p w:rsidR="00A87832" w:rsidRDefault="00A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17E03"/>
    <w:rsid w:val="00031625"/>
    <w:rsid w:val="00054174"/>
    <w:rsid w:val="000A690E"/>
    <w:rsid w:val="000B55DB"/>
    <w:rsid w:val="000D7FB3"/>
    <w:rsid w:val="000E69EE"/>
    <w:rsid w:val="000F42E0"/>
    <w:rsid w:val="000F4848"/>
    <w:rsid w:val="001013C3"/>
    <w:rsid w:val="0010798E"/>
    <w:rsid w:val="00111791"/>
    <w:rsid w:val="001147CD"/>
    <w:rsid w:val="00121901"/>
    <w:rsid w:val="00127CCF"/>
    <w:rsid w:val="0014403B"/>
    <w:rsid w:val="0015034D"/>
    <w:rsid w:val="00155756"/>
    <w:rsid w:val="0016072C"/>
    <w:rsid w:val="0017464F"/>
    <w:rsid w:val="00181874"/>
    <w:rsid w:val="001E251C"/>
    <w:rsid w:val="001E6344"/>
    <w:rsid w:val="001F311E"/>
    <w:rsid w:val="001F316D"/>
    <w:rsid w:val="002017F1"/>
    <w:rsid w:val="002308A2"/>
    <w:rsid w:val="00230EF2"/>
    <w:rsid w:val="0024235A"/>
    <w:rsid w:val="0024327B"/>
    <w:rsid w:val="0024591A"/>
    <w:rsid w:val="00252D44"/>
    <w:rsid w:val="00276CF2"/>
    <w:rsid w:val="002864C6"/>
    <w:rsid w:val="002917A8"/>
    <w:rsid w:val="002A25BD"/>
    <w:rsid w:val="002A739F"/>
    <w:rsid w:val="002B0A1C"/>
    <w:rsid w:val="002D78D5"/>
    <w:rsid w:val="002E3EEE"/>
    <w:rsid w:val="003103C0"/>
    <w:rsid w:val="00313C01"/>
    <w:rsid w:val="00323890"/>
    <w:rsid w:val="00331D30"/>
    <w:rsid w:val="003371BC"/>
    <w:rsid w:val="00337B8E"/>
    <w:rsid w:val="00341F09"/>
    <w:rsid w:val="003503C3"/>
    <w:rsid w:val="00355D36"/>
    <w:rsid w:val="003771E2"/>
    <w:rsid w:val="003B1F2A"/>
    <w:rsid w:val="003B6AC0"/>
    <w:rsid w:val="003E759F"/>
    <w:rsid w:val="003F7609"/>
    <w:rsid w:val="003F7A59"/>
    <w:rsid w:val="004001BB"/>
    <w:rsid w:val="00411B09"/>
    <w:rsid w:val="004416D0"/>
    <w:rsid w:val="00453FC8"/>
    <w:rsid w:val="00480B55"/>
    <w:rsid w:val="00482003"/>
    <w:rsid w:val="004834F3"/>
    <w:rsid w:val="00487D80"/>
    <w:rsid w:val="004C5851"/>
    <w:rsid w:val="004D1F15"/>
    <w:rsid w:val="004E57C4"/>
    <w:rsid w:val="004F23EE"/>
    <w:rsid w:val="00514DA5"/>
    <w:rsid w:val="00532343"/>
    <w:rsid w:val="005355CC"/>
    <w:rsid w:val="005431C8"/>
    <w:rsid w:val="005616BC"/>
    <w:rsid w:val="00572FB5"/>
    <w:rsid w:val="005A34F4"/>
    <w:rsid w:val="005E2CA7"/>
    <w:rsid w:val="005E33CE"/>
    <w:rsid w:val="005E5F86"/>
    <w:rsid w:val="00600D8E"/>
    <w:rsid w:val="006134A6"/>
    <w:rsid w:val="00657839"/>
    <w:rsid w:val="006620FE"/>
    <w:rsid w:val="006639BF"/>
    <w:rsid w:val="006B412B"/>
    <w:rsid w:val="007175CD"/>
    <w:rsid w:val="0072631B"/>
    <w:rsid w:val="00726551"/>
    <w:rsid w:val="007268A4"/>
    <w:rsid w:val="0072798A"/>
    <w:rsid w:val="007818B3"/>
    <w:rsid w:val="007A30AC"/>
    <w:rsid w:val="007A438E"/>
    <w:rsid w:val="007B63BF"/>
    <w:rsid w:val="00812566"/>
    <w:rsid w:val="00881466"/>
    <w:rsid w:val="00890B59"/>
    <w:rsid w:val="008D1BF9"/>
    <w:rsid w:val="008D62DB"/>
    <w:rsid w:val="0090169D"/>
    <w:rsid w:val="009041AC"/>
    <w:rsid w:val="009200B0"/>
    <w:rsid w:val="00926C12"/>
    <w:rsid w:val="00941056"/>
    <w:rsid w:val="00947EB8"/>
    <w:rsid w:val="009865E4"/>
    <w:rsid w:val="00987484"/>
    <w:rsid w:val="009A72E0"/>
    <w:rsid w:val="009C7B43"/>
    <w:rsid w:val="009D1DE6"/>
    <w:rsid w:val="009D49E2"/>
    <w:rsid w:val="009E1EA6"/>
    <w:rsid w:val="009E2C2F"/>
    <w:rsid w:val="009E3F7C"/>
    <w:rsid w:val="009F27E0"/>
    <w:rsid w:val="009F36DA"/>
    <w:rsid w:val="00A004E6"/>
    <w:rsid w:val="00A33283"/>
    <w:rsid w:val="00A428A4"/>
    <w:rsid w:val="00A444D0"/>
    <w:rsid w:val="00A70123"/>
    <w:rsid w:val="00A70EE9"/>
    <w:rsid w:val="00A740BB"/>
    <w:rsid w:val="00A803E8"/>
    <w:rsid w:val="00A8183B"/>
    <w:rsid w:val="00A87832"/>
    <w:rsid w:val="00A90616"/>
    <w:rsid w:val="00AE17FC"/>
    <w:rsid w:val="00AF1708"/>
    <w:rsid w:val="00B22B6E"/>
    <w:rsid w:val="00B5789B"/>
    <w:rsid w:val="00B63852"/>
    <w:rsid w:val="00B727F9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0093"/>
    <w:rsid w:val="00C642A6"/>
    <w:rsid w:val="00C66D26"/>
    <w:rsid w:val="00C67065"/>
    <w:rsid w:val="00C7379A"/>
    <w:rsid w:val="00C96F1E"/>
    <w:rsid w:val="00CA4702"/>
    <w:rsid w:val="00CB44C5"/>
    <w:rsid w:val="00CC0C73"/>
    <w:rsid w:val="00CD51AE"/>
    <w:rsid w:val="00CF3096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E5BB0"/>
    <w:rsid w:val="00DF3435"/>
    <w:rsid w:val="00E02767"/>
    <w:rsid w:val="00E122B1"/>
    <w:rsid w:val="00E1451C"/>
    <w:rsid w:val="00E21140"/>
    <w:rsid w:val="00E21C66"/>
    <w:rsid w:val="00E4753E"/>
    <w:rsid w:val="00E847D7"/>
    <w:rsid w:val="00E908EC"/>
    <w:rsid w:val="00E92C41"/>
    <w:rsid w:val="00EA5A95"/>
    <w:rsid w:val="00EB5A72"/>
    <w:rsid w:val="00EB6667"/>
    <w:rsid w:val="00ED3013"/>
    <w:rsid w:val="00EF13A6"/>
    <w:rsid w:val="00EF424D"/>
    <w:rsid w:val="00F2255B"/>
    <w:rsid w:val="00F45473"/>
    <w:rsid w:val="00F466C1"/>
    <w:rsid w:val="00F544D2"/>
    <w:rsid w:val="00F55E96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845</Characters>
  <Application>Microsoft Office Word</Application>
  <DocSecurity>4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Namn</vt:lpstr>
      <vt:lpstr>Namn</vt:lpstr>
    </vt:vector>
  </TitlesOfParts>
  <Company>TeleComputing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2</cp:revision>
  <cp:lastPrinted>2014-11-11T14:03:00Z</cp:lastPrinted>
  <dcterms:created xsi:type="dcterms:W3CDTF">2014-11-12T18:43:00Z</dcterms:created>
  <dcterms:modified xsi:type="dcterms:W3CDTF">2014-11-12T18:43:00Z</dcterms:modified>
</cp:coreProperties>
</file>