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DC" w:rsidRPr="00DE512B" w:rsidRDefault="005A031B" w:rsidP="00231CDC">
      <w:pPr>
        <w:jc w:val="right"/>
        <w:rPr>
          <w:rFonts w:ascii="Verdana" w:hAnsi="Verdana"/>
          <w:sz w:val="20"/>
        </w:rPr>
      </w:pPr>
      <w:r>
        <w:rPr>
          <w:rFonts w:ascii="Verdana" w:hAnsi="Verdana"/>
          <w:sz w:val="20"/>
        </w:rPr>
        <w:t>Pressinformation 2015-10-01</w:t>
      </w:r>
    </w:p>
    <w:p w:rsidR="00231CDC" w:rsidRDefault="00231CDC" w:rsidP="00231CDC">
      <w:pPr>
        <w:rPr>
          <w:rFonts w:ascii="Verdana" w:hAnsi="Verdana"/>
          <w:b/>
          <w:sz w:val="36"/>
          <w:szCs w:val="36"/>
        </w:rPr>
      </w:pPr>
    </w:p>
    <w:p w:rsidR="00231CDC" w:rsidRPr="005A031B" w:rsidRDefault="0099560D" w:rsidP="00231CDC">
      <w:pPr>
        <w:rPr>
          <w:rFonts w:ascii="Verdana" w:hAnsi="Verdana"/>
          <w:b/>
          <w:sz w:val="48"/>
          <w:szCs w:val="48"/>
        </w:rPr>
      </w:pPr>
      <w:r w:rsidRPr="005A031B">
        <w:rPr>
          <w:rFonts w:ascii="Verdana" w:hAnsi="Verdana"/>
          <w:b/>
          <w:sz w:val="48"/>
          <w:szCs w:val="48"/>
        </w:rPr>
        <w:t>MSC Cruises störst i Europa</w:t>
      </w:r>
      <w:r w:rsidR="00231CDC" w:rsidRPr="005A031B">
        <w:rPr>
          <w:rFonts w:ascii="Verdana" w:hAnsi="Verdana"/>
          <w:b/>
          <w:sz w:val="48"/>
          <w:szCs w:val="48"/>
        </w:rPr>
        <w:t xml:space="preserve"> </w:t>
      </w:r>
    </w:p>
    <w:p w:rsidR="00231CDC" w:rsidRDefault="00231CDC" w:rsidP="00231CDC">
      <w:pPr>
        <w:rPr>
          <w:rFonts w:ascii="Verdana" w:hAnsi="Verdana"/>
          <w:sz w:val="22"/>
          <w:szCs w:val="22"/>
        </w:rPr>
      </w:pPr>
    </w:p>
    <w:p w:rsidR="00231CDC" w:rsidRDefault="00231CDC" w:rsidP="00231CDC">
      <w:pPr>
        <w:rPr>
          <w:rFonts w:ascii="Verdana" w:hAnsi="Verdana"/>
          <w:b/>
          <w:sz w:val="20"/>
          <w:szCs w:val="20"/>
        </w:rPr>
      </w:pPr>
      <w:r w:rsidRPr="00231CDC">
        <w:rPr>
          <w:rFonts w:ascii="Verdana" w:hAnsi="Verdana"/>
          <w:b/>
          <w:sz w:val="20"/>
          <w:szCs w:val="20"/>
        </w:rPr>
        <w:t>En långsiktig satsning på innovativa koncept, nya fartygstyper och flexibla lösningar har gjort MSC Cruises till Europas största kryssningsföretag</w:t>
      </w:r>
      <w:r>
        <w:rPr>
          <w:rFonts w:ascii="Verdana" w:hAnsi="Verdana"/>
          <w:b/>
          <w:sz w:val="20"/>
          <w:szCs w:val="20"/>
        </w:rPr>
        <w:t xml:space="preserve">. </w:t>
      </w:r>
      <w:r w:rsidRPr="00231CDC">
        <w:rPr>
          <w:rFonts w:ascii="Verdana" w:hAnsi="Verdana"/>
          <w:b/>
          <w:sz w:val="20"/>
          <w:szCs w:val="20"/>
        </w:rPr>
        <w:t>Tack vare utökad kapacitet med fler och större fartyg, samt flera nya destinationer och turer, har en allt bredare publik fått upp ögonen för kryssningsresor som semesteralternativ.</w:t>
      </w:r>
    </w:p>
    <w:p w:rsidR="00231CDC" w:rsidRPr="00231CDC" w:rsidRDefault="00231CDC" w:rsidP="00231CDC">
      <w:pPr>
        <w:rPr>
          <w:rFonts w:ascii="Verdana" w:hAnsi="Verdana"/>
          <w:sz w:val="20"/>
          <w:szCs w:val="20"/>
        </w:rPr>
      </w:pPr>
    </w:p>
    <w:p w:rsidR="00231CDC" w:rsidRDefault="00231CDC" w:rsidP="00231CDC">
      <w:pPr>
        <w:rPr>
          <w:rFonts w:ascii="Verdana" w:hAnsi="Verdana"/>
          <w:sz w:val="20"/>
          <w:szCs w:val="20"/>
        </w:rPr>
      </w:pPr>
      <w:r w:rsidRPr="00231CDC">
        <w:rPr>
          <w:rFonts w:ascii="Verdana" w:hAnsi="Verdana"/>
          <w:sz w:val="20"/>
          <w:szCs w:val="20"/>
        </w:rPr>
        <w:t>Det privatägda MSC Cruises har nyligen seglat upp som Europas största kryssningsföretag, sett till antalet passagerare. MSC Cruises  satsning  på att locka en ny och bredare publik har givit frukt. Förutom nya dest</w:t>
      </w:r>
      <w:r>
        <w:rPr>
          <w:rFonts w:ascii="Verdana" w:hAnsi="Verdana"/>
          <w:sz w:val="20"/>
          <w:szCs w:val="20"/>
        </w:rPr>
        <w:t xml:space="preserve">inationer </w:t>
      </w:r>
      <w:r w:rsidRPr="00231CDC">
        <w:rPr>
          <w:rFonts w:ascii="Verdana" w:hAnsi="Verdana"/>
          <w:sz w:val="20"/>
          <w:szCs w:val="20"/>
        </w:rPr>
        <w:t>som högaktuella Kuba</w:t>
      </w:r>
      <w:r>
        <w:rPr>
          <w:rFonts w:ascii="Verdana" w:hAnsi="Verdana"/>
          <w:sz w:val="20"/>
          <w:szCs w:val="20"/>
        </w:rPr>
        <w:t xml:space="preserve"> och </w:t>
      </w:r>
      <w:r w:rsidRPr="00231CDC">
        <w:rPr>
          <w:rFonts w:ascii="Verdana" w:hAnsi="Verdana"/>
          <w:sz w:val="20"/>
          <w:szCs w:val="20"/>
        </w:rPr>
        <w:t>nya koncept inom mat, hälsa och rekreation</w:t>
      </w:r>
      <w:r>
        <w:rPr>
          <w:rFonts w:ascii="Verdana" w:hAnsi="Verdana"/>
          <w:sz w:val="20"/>
          <w:szCs w:val="20"/>
        </w:rPr>
        <w:t xml:space="preserve">, </w:t>
      </w:r>
      <w:r w:rsidRPr="00231CDC">
        <w:rPr>
          <w:rFonts w:ascii="Verdana" w:hAnsi="Verdana"/>
          <w:sz w:val="20"/>
          <w:szCs w:val="20"/>
        </w:rPr>
        <w:t xml:space="preserve">har man satsat stort på att utveckla innovativa fartygslösningar för </w:t>
      </w:r>
      <w:r>
        <w:rPr>
          <w:rFonts w:ascii="Verdana" w:hAnsi="Verdana"/>
          <w:sz w:val="20"/>
          <w:szCs w:val="20"/>
        </w:rPr>
        <w:t xml:space="preserve">ett bekvämt liv ombord med </w:t>
      </w:r>
      <w:r w:rsidRPr="00231CDC">
        <w:rPr>
          <w:rFonts w:ascii="Verdana" w:hAnsi="Verdana"/>
          <w:sz w:val="20"/>
          <w:szCs w:val="20"/>
        </w:rPr>
        <w:t xml:space="preserve">aktiviteter och </w:t>
      </w:r>
      <w:r>
        <w:rPr>
          <w:rFonts w:ascii="Verdana" w:hAnsi="Verdana"/>
          <w:sz w:val="20"/>
          <w:szCs w:val="20"/>
        </w:rPr>
        <w:t>utbud anpassade för såväl barnfamiljer och träningsintresserade som seniorer.</w:t>
      </w:r>
    </w:p>
    <w:p w:rsidR="00231CDC" w:rsidRDefault="00231CDC" w:rsidP="00231CDC">
      <w:pPr>
        <w:rPr>
          <w:rFonts w:ascii="Verdana" w:hAnsi="Verdana"/>
          <w:sz w:val="20"/>
          <w:szCs w:val="20"/>
        </w:rPr>
      </w:pPr>
    </w:p>
    <w:p w:rsidR="00231CDC" w:rsidRPr="00231CDC" w:rsidRDefault="00231CDC" w:rsidP="00231CDC">
      <w:pPr>
        <w:rPr>
          <w:rFonts w:ascii="Verdana" w:hAnsi="Verdana"/>
          <w:sz w:val="20"/>
          <w:szCs w:val="20"/>
        </w:rPr>
      </w:pPr>
      <w:r w:rsidRPr="00231CDC">
        <w:rPr>
          <w:rFonts w:ascii="Verdana" w:hAnsi="Verdana"/>
          <w:sz w:val="20"/>
          <w:szCs w:val="20"/>
        </w:rPr>
        <w:t>– Vi är i dagsläget det största kryssningsföretaget i Europa och med flera nya fartyg beställda är vi på god väg att nå målet för fördubblad passagerarkapacitet till 2022. Nya, spännande destinationer och innovativa koncept ombord gör att våra gäster gärna reser med oss igen, säger Claes Tamm, VD på MSC Cruises i Skandinavien.</w:t>
      </w:r>
    </w:p>
    <w:p w:rsidR="00231CDC" w:rsidRDefault="00231CDC" w:rsidP="00231CDC">
      <w:pPr>
        <w:rPr>
          <w:rFonts w:ascii="Verdana" w:hAnsi="Verdana"/>
          <w:sz w:val="20"/>
          <w:szCs w:val="20"/>
        </w:rPr>
      </w:pPr>
      <w:bookmarkStart w:id="0" w:name="_GoBack"/>
      <w:bookmarkEnd w:id="0"/>
    </w:p>
    <w:p w:rsidR="00231CDC" w:rsidRPr="00231CDC" w:rsidRDefault="00231CDC" w:rsidP="00231CDC">
      <w:pPr>
        <w:rPr>
          <w:rFonts w:ascii="Verdana" w:hAnsi="Verdana"/>
          <w:b/>
          <w:sz w:val="20"/>
          <w:szCs w:val="20"/>
        </w:rPr>
      </w:pPr>
      <w:r w:rsidRPr="00231CDC">
        <w:rPr>
          <w:rFonts w:ascii="Verdana" w:hAnsi="Verdana"/>
          <w:b/>
          <w:sz w:val="20"/>
          <w:szCs w:val="20"/>
        </w:rPr>
        <w:t>Nya innovativa fartygstyper</w:t>
      </w:r>
    </w:p>
    <w:p w:rsidR="00231CDC" w:rsidRDefault="00231CDC" w:rsidP="00231CDC">
      <w:pPr>
        <w:rPr>
          <w:rFonts w:ascii="Verdana" w:hAnsi="Verdana"/>
          <w:sz w:val="20"/>
          <w:szCs w:val="20"/>
        </w:rPr>
      </w:pPr>
      <w:r w:rsidRPr="00231CDC">
        <w:rPr>
          <w:rFonts w:ascii="Verdana" w:hAnsi="Verdana"/>
          <w:sz w:val="20"/>
          <w:szCs w:val="20"/>
        </w:rPr>
        <w:t>MSC Cruises kryssningsfartyg utvecklas både till storlek och inneh</w:t>
      </w:r>
      <w:r w:rsidR="0099560D">
        <w:rPr>
          <w:rFonts w:ascii="Verdana" w:hAnsi="Verdana"/>
          <w:sz w:val="20"/>
          <w:szCs w:val="20"/>
        </w:rPr>
        <w:t xml:space="preserve">åll. Senaste fartygstillskottet MSC </w:t>
      </w:r>
      <w:proofErr w:type="spellStart"/>
      <w:r w:rsidR="0099560D">
        <w:rPr>
          <w:rFonts w:ascii="Verdana" w:hAnsi="Verdana"/>
          <w:sz w:val="20"/>
          <w:szCs w:val="20"/>
        </w:rPr>
        <w:t>Meraviglia</w:t>
      </w:r>
      <w:proofErr w:type="spellEnd"/>
      <w:r w:rsidR="0099560D">
        <w:rPr>
          <w:rFonts w:ascii="Verdana" w:hAnsi="Verdana"/>
          <w:sz w:val="20"/>
          <w:szCs w:val="20"/>
        </w:rPr>
        <w:t>,</w:t>
      </w:r>
      <w:r w:rsidRPr="00231CDC">
        <w:rPr>
          <w:rFonts w:ascii="Verdana" w:hAnsi="Verdana"/>
          <w:sz w:val="20"/>
          <w:szCs w:val="20"/>
        </w:rPr>
        <w:t xml:space="preserve"> det största fartyget hittills i MSC Cruises flotta, kommer att kunna ta emot 5 700 gäster. Fartygen blir också allt mer interaktiva. Det innebär att gästerna till exempel har möjlighet att interagera med olika delar av fartyget med hjälp av sin mobiltelefon, men också att det finns innovativa aktiviteter som vattenland med interaktiva upplevelser för både barn och vuxna. </w:t>
      </w:r>
    </w:p>
    <w:p w:rsidR="00231CDC" w:rsidRPr="00231CDC" w:rsidRDefault="00231CDC" w:rsidP="00231CDC">
      <w:pPr>
        <w:rPr>
          <w:rFonts w:ascii="Verdana" w:hAnsi="Verdana"/>
          <w:sz w:val="20"/>
          <w:szCs w:val="20"/>
        </w:rPr>
      </w:pPr>
    </w:p>
    <w:p w:rsidR="00231CDC" w:rsidRPr="00231CDC" w:rsidRDefault="00231CDC" w:rsidP="00231CDC">
      <w:pPr>
        <w:rPr>
          <w:rFonts w:ascii="Verdana" w:hAnsi="Verdana"/>
          <w:b/>
          <w:sz w:val="20"/>
          <w:szCs w:val="20"/>
        </w:rPr>
      </w:pPr>
      <w:r w:rsidRPr="00231CDC">
        <w:rPr>
          <w:rFonts w:ascii="Verdana" w:hAnsi="Verdana"/>
          <w:b/>
          <w:sz w:val="20"/>
          <w:szCs w:val="20"/>
        </w:rPr>
        <w:t>Både kortare resor och långkryssningar</w:t>
      </w:r>
    </w:p>
    <w:p w:rsidR="00231CDC" w:rsidRPr="00231CDC" w:rsidRDefault="00231CDC" w:rsidP="00231CDC">
      <w:pPr>
        <w:rPr>
          <w:rFonts w:ascii="Verdana" w:hAnsi="Verdana"/>
          <w:sz w:val="20"/>
          <w:szCs w:val="20"/>
        </w:rPr>
      </w:pPr>
      <w:r w:rsidRPr="00231CDC">
        <w:rPr>
          <w:rFonts w:ascii="Verdana" w:hAnsi="Verdana"/>
          <w:sz w:val="20"/>
          <w:szCs w:val="20"/>
        </w:rPr>
        <w:t>En ökad flexibilitet i resans längd har också mottagits väl av resenärerna, det går i dag att boka allt ifrån en kortare kryssning på ett par dagar till en Grand Tour i Medelhavet eller en 60-dagars interkontinental krys</w:t>
      </w:r>
      <w:r w:rsidR="0099560D">
        <w:rPr>
          <w:rFonts w:ascii="Verdana" w:hAnsi="Verdana"/>
          <w:sz w:val="20"/>
          <w:szCs w:val="20"/>
        </w:rPr>
        <w:t xml:space="preserve">sning från Brasilien till Kina. Under resan finns alltid ett brett utbud av aktiviteter ombord samt spännande utflykter i varje hamn.   </w:t>
      </w:r>
      <w:r w:rsidRPr="00231CDC">
        <w:rPr>
          <w:rFonts w:ascii="Verdana" w:hAnsi="Verdana"/>
          <w:sz w:val="20"/>
          <w:szCs w:val="20"/>
        </w:rPr>
        <w:t xml:space="preserve"> </w:t>
      </w:r>
    </w:p>
    <w:p w:rsidR="00231CDC" w:rsidRPr="00231CDC" w:rsidRDefault="00231CDC" w:rsidP="00231CDC">
      <w:pPr>
        <w:rPr>
          <w:rFonts w:ascii="Verdana" w:hAnsi="Verdana"/>
          <w:sz w:val="20"/>
          <w:szCs w:val="20"/>
        </w:rPr>
      </w:pPr>
    </w:p>
    <w:p w:rsidR="00231CDC" w:rsidRPr="00231CDC" w:rsidRDefault="00231CDC" w:rsidP="00231CDC">
      <w:pPr>
        <w:rPr>
          <w:rFonts w:ascii="Verdana" w:hAnsi="Verdana"/>
          <w:b/>
          <w:color w:val="000000"/>
          <w:sz w:val="20"/>
          <w:szCs w:val="20"/>
        </w:rPr>
      </w:pPr>
      <w:r w:rsidRPr="00231CDC">
        <w:rPr>
          <w:rFonts w:ascii="Verdana" w:eastAsia="Batang" w:hAnsi="Verdana" w:cs="Calibri"/>
          <w:b/>
          <w:sz w:val="20"/>
          <w:szCs w:val="20"/>
          <w:lang w:eastAsia="ko-KR"/>
        </w:rPr>
        <w:t>För mer information och bilder, kontakta:</w:t>
      </w:r>
      <w:r w:rsidRPr="00231CDC">
        <w:rPr>
          <w:rFonts w:ascii="Verdana" w:eastAsia="Batang" w:hAnsi="Verdana" w:cs="Calibri"/>
          <w:b/>
          <w:sz w:val="20"/>
          <w:szCs w:val="20"/>
          <w:lang w:eastAsia="ko-KR"/>
        </w:rPr>
        <w:br/>
      </w:r>
      <w:r w:rsidRPr="00231CDC">
        <w:rPr>
          <w:rFonts w:ascii="Verdana" w:hAnsi="Verdana"/>
          <w:color w:val="000000"/>
          <w:sz w:val="20"/>
          <w:szCs w:val="20"/>
        </w:rPr>
        <w:t>Emma Reigans, PR-ansvarig MSC Cruises Skandinavien: 08-510 00 516, 070-491 02 28 emma.reigans@msccruises.se</w:t>
      </w:r>
    </w:p>
    <w:p w:rsidR="00231CDC" w:rsidRPr="00231CDC" w:rsidRDefault="00231CDC" w:rsidP="00231CDC">
      <w:pPr>
        <w:rPr>
          <w:rFonts w:ascii="Verdana" w:hAnsi="Verdana"/>
          <w:b/>
          <w:color w:val="000000"/>
          <w:sz w:val="20"/>
          <w:szCs w:val="20"/>
        </w:rPr>
      </w:pPr>
    </w:p>
    <w:p w:rsidR="00231CDC" w:rsidRPr="00231CDC" w:rsidRDefault="00231CDC" w:rsidP="00231CDC">
      <w:pPr>
        <w:rPr>
          <w:rStyle w:val="Hyperlnk"/>
          <w:rFonts w:ascii="Verdana" w:hAnsi="Verdana"/>
          <w:sz w:val="20"/>
          <w:szCs w:val="20"/>
        </w:rPr>
      </w:pPr>
      <w:r w:rsidRPr="00231CDC">
        <w:rPr>
          <w:rFonts w:ascii="Verdana" w:hAnsi="Verdana"/>
          <w:b/>
          <w:color w:val="000000"/>
          <w:sz w:val="20"/>
          <w:szCs w:val="20"/>
        </w:rPr>
        <w:t>Pressbilder:</w:t>
      </w:r>
      <w:r w:rsidRPr="00231CDC">
        <w:rPr>
          <w:rFonts w:ascii="Verdana" w:hAnsi="Verdana"/>
          <w:b/>
          <w:color w:val="000000"/>
          <w:sz w:val="20"/>
          <w:szCs w:val="20"/>
        </w:rPr>
        <w:br/>
      </w:r>
      <w:hyperlink r:id="rId7" w:history="1">
        <w:r w:rsidRPr="00231CDC">
          <w:rPr>
            <w:rStyle w:val="Hyperlnk"/>
            <w:rFonts w:ascii="Verdana" w:hAnsi="Verdana"/>
            <w:sz w:val="20"/>
            <w:szCs w:val="20"/>
          </w:rPr>
          <w:t>http://www.mynewsdesk.com/se/pressroom/msc-cruises/image/list</w:t>
        </w:r>
      </w:hyperlink>
    </w:p>
    <w:p w:rsidR="00231CDC" w:rsidRPr="00231CDC" w:rsidRDefault="00231CDC" w:rsidP="00231CDC">
      <w:pPr>
        <w:rPr>
          <w:rStyle w:val="Hyperlnk"/>
          <w:rFonts w:ascii="Verdana" w:hAnsi="Verdana"/>
          <w:sz w:val="20"/>
          <w:szCs w:val="20"/>
        </w:rPr>
      </w:pPr>
    </w:p>
    <w:p w:rsidR="009848CD" w:rsidRPr="00231CDC" w:rsidRDefault="009848CD">
      <w:pPr>
        <w:rPr>
          <w:rFonts w:ascii="Verdana" w:hAnsi="Verdana"/>
          <w:sz w:val="20"/>
          <w:szCs w:val="20"/>
        </w:rPr>
      </w:pPr>
    </w:p>
    <w:sectPr w:rsidR="009848CD" w:rsidRPr="00231CD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DC" w:rsidRDefault="00231CDC" w:rsidP="00231CDC">
      <w:r>
        <w:separator/>
      </w:r>
    </w:p>
  </w:endnote>
  <w:endnote w:type="continuationSeparator" w:id="0">
    <w:p w:rsidR="00231CDC" w:rsidRDefault="00231CDC" w:rsidP="0023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DC" w:rsidRPr="00357FB9" w:rsidRDefault="00231CDC" w:rsidP="00231CDC">
    <w:pPr>
      <w:pStyle w:val="Sidfot"/>
      <w:jc w:val="both"/>
      <w:rPr>
        <w:rFonts w:ascii="Verdana" w:hAnsi="Verdana"/>
        <w:i/>
        <w:iCs/>
        <w:sz w:val="14"/>
        <w:szCs w:val="14"/>
      </w:rPr>
    </w:pPr>
    <w:r>
      <w:rPr>
        <w:rFonts w:ascii="Verdana" w:hAnsi="Verdana"/>
        <w:i/>
        <w:iCs/>
        <w:sz w:val="14"/>
        <w:szCs w:val="14"/>
      </w:rPr>
      <w:t xml:space="preserve">MSC Cruises, som är en del av MSC Group, är marknadsledande i Europa inklusive Medelhavet, Sydafrika och Sydamerika. MSC Cruises kryssar året runt i Medelhavet och Karibien och på säsongsbasis i Norra Europa, Atlanten, Franska Antillerna, Sydamerika, Södra Afrika samt Förenade Arabemiraten och Oman. MSC Cruises arbetar ständigt för att värna om miljön och var det första rederiet att belönas med ”7 Golden Pearls” från Bureau Veritas för hög standard inom miljö, hälsa och säkerhet. Rederiet har sedan 2009 samarbetat med UNICEF i gemensamma projekt som syftar till att hjälpa utsatta barn i världen. Hittills har mer än 3 miljoner euro samlats in tack vare frivilliga donationer från resenärer. MSC Cruises har en av de mest moderna flottorna i världen med de tolv fartygen MSC </w:t>
    </w:r>
    <w:proofErr w:type="spellStart"/>
    <w:r>
      <w:rPr>
        <w:rFonts w:ascii="Verdana" w:hAnsi="Verdana"/>
        <w:i/>
        <w:iCs/>
        <w:sz w:val="14"/>
        <w:szCs w:val="14"/>
      </w:rPr>
      <w:t>Preziosa</w:t>
    </w:r>
    <w:proofErr w:type="spellEnd"/>
    <w:r>
      <w:rPr>
        <w:rFonts w:ascii="Verdana" w:hAnsi="Verdana"/>
        <w:i/>
        <w:iCs/>
        <w:sz w:val="14"/>
        <w:szCs w:val="14"/>
      </w:rPr>
      <w:t xml:space="preserve">, MSC </w:t>
    </w:r>
    <w:proofErr w:type="spellStart"/>
    <w:r>
      <w:rPr>
        <w:rFonts w:ascii="Verdana" w:hAnsi="Verdana"/>
        <w:i/>
        <w:iCs/>
        <w:sz w:val="14"/>
        <w:szCs w:val="14"/>
      </w:rPr>
      <w:t>Divina</w:t>
    </w:r>
    <w:proofErr w:type="spellEnd"/>
    <w:r>
      <w:rPr>
        <w:rFonts w:ascii="Verdana" w:hAnsi="Verdana"/>
        <w:i/>
        <w:iCs/>
        <w:sz w:val="14"/>
        <w:szCs w:val="14"/>
      </w:rPr>
      <w:t xml:space="preserve">, MSC Splendida, MSC </w:t>
    </w:r>
    <w:proofErr w:type="spellStart"/>
    <w:r>
      <w:rPr>
        <w:rFonts w:ascii="Verdana" w:hAnsi="Verdana"/>
        <w:i/>
        <w:iCs/>
        <w:sz w:val="14"/>
        <w:szCs w:val="14"/>
      </w:rPr>
      <w:t>Fantasia</w:t>
    </w:r>
    <w:proofErr w:type="spellEnd"/>
    <w:r>
      <w:rPr>
        <w:rFonts w:ascii="Verdana" w:hAnsi="Verdana"/>
        <w:i/>
        <w:iCs/>
        <w:sz w:val="14"/>
        <w:szCs w:val="14"/>
      </w:rPr>
      <w:t xml:space="preserve">, MSC </w:t>
    </w:r>
    <w:proofErr w:type="spellStart"/>
    <w:r>
      <w:rPr>
        <w:rFonts w:ascii="Verdana" w:hAnsi="Verdana"/>
        <w:i/>
        <w:iCs/>
        <w:sz w:val="14"/>
        <w:szCs w:val="14"/>
      </w:rPr>
      <w:t>Magnifica</w:t>
    </w:r>
    <w:proofErr w:type="spellEnd"/>
    <w:r>
      <w:rPr>
        <w:rFonts w:ascii="Verdana" w:hAnsi="Verdana"/>
        <w:i/>
        <w:iCs/>
        <w:sz w:val="14"/>
        <w:szCs w:val="14"/>
      </w:rPr>
      <w:t xml:space="preserve">, MSC </w:t>
    </w:r>
    <w:proofErr w:type="spellStart"/>
    <w:r>
      <w:rPr>
        <w:rFonts w:ascii="Verdana" w:hAnsi="Verdana"/>
        <w:i/>
        <w:iCs/>
        <w:sz w:val="14"/>
        <w:szCs w:val="14"/>
      </w:rPr>
      <w:t>Poesia</w:t>
    </w:r>
    <w:proofErr w:type="spellEnd"/>
    <w:r>
      <w:rPr>
        <w:rFonts w:ascii="Verdana" w:hAnsi="Verdana"/>
        <w:i/>
        <w:iCs/>
        <w:sz w:val="14"/>
        <w:szCs w:val="14"/>
      </w:rPr>
      <w:t xml:space="preserve">, MSC Orchestra, MSC Musica, MSC Sinfonia, MSC Opera, MSC </w:t>
    </w:r>
    <w:proofErr w:type="spellStart"/>
    <w:r>
      <w:rPr>
        <w:rFonts w:ascii="Verdana" w:hAnsi="Verdana"/>
        <w:i/>
        <w:iCs/>
        <w:sz w:val="14"/>
        <w:szCs w:val="14"/>
      </w:rPr>
      <w:t>Armonia</w:t>
    </w:r>
    <w:proofErr w:type="spellEnd"/>
    <w:r>
      <w:rPr>
        <w:rFonts w:ascii="Verdana" w:hAnsi="Verdana"/>
        <w:i/>
        <w:iCs/>
        <w:sz w:val="14"/>
        <w:szCs w:val="14"/>
      </w:rPr>
      <w:t xml:space="preserve"> och MSC </w:t>
    </w:r>
    <w:proofErr w:type="spellStart"/>
    <w:r>
      <w:rPr>
        <w:rFonts w:ascii="Verdana" w:hAnsi="Verdana"/>
        <w:i/>
        <w:iCs/>
        <w:sz w:val="14"/>
        <w:szCs w:val="14"/>
      </w:rPr>
      <w:t>Lirica</w:t>
    </w:r>
    <w:proofErr w:type="spellEnd"/>
    <w:r>
      <w:rPr>
        <w:rFonts w:ascii="Verdana" w:hAnsi="Verdana"/>
        <w:i/>
        <w:iCs/>
        <w:sz w:val="14"/>
        <w:szCs w:val="14"/>
      </w:rPr>
      <w:t xml:space="preserve">. 2014 påbörjade MSC Cruises en omfattande investeringsplan på 5,1 miljarder euro </w:t>
    </w:r>
    <w:r w:rsidRPr="00C52C99">
      <w:rPr>
        <w:rFonts w:ascii="Verdana" w:hAnsi="Verdana"/>
        <w:i/>
        <w:iCs/>
        <w:sz w:val="14"/>
        <w:szCs w:val="14"/>
      </w:rPr>
      <w:t xml:space="preserve">för totalt sju nya fartyg de kommande sju åren, vilket kommer att innebära en fördubbling av företagets kapacitet innan 2022 med mer än 3,2 miljoner passagerare per år. Investeringen innefattar två fartyg i </w:t>
    </w:r>
    <w:proofErr w:type="spellStart"/>
    <w:r w:rsidRPr="00C52C99">
      <w:rPr>
        <w:rFonts w:ascii="Verdana" w:hAnsi="Verdana"/>
        <w:i/>
        <w:iCs/>
        <w:sz w:val="14"/>
        <w:szCs w:val="14"/>
      </w:rPr>
      <w:t>Meraviglia</w:t>
    </w:r>
    <w:proofErr w:type="spellEnd"/>
    <w:r w:rsidRPr="00C52C99">
      <w:rPr>
        <w:rFonts w:ascii="Verdana" w:hAnsi="Verdana"/>
        <w:i/>
        <w:iCs/>
        <w:sz w:val="14"/>
        <w:szCs w:val="14"/>
      </w:rPr>
      <w:t>-klassen</w:t>
    </w:r>
    <w:r>
      <w:rPr>
        <w:rFonts w:ascii="Verdana" w:hAnsi="Verdana"/>
        <w:i/>
        <w:iCs/>
        <w:sz w:val="14"/>
        <w:szCs w:val="14"/>
      </w:rPr>
      <w:t xml:space="preserve"> (med </w:t>
    </w:r>
    <w:r w:rsidRPr="00C52C99">
      <w:rPr>
        <w:rFonts w:ascii="Verdana" w:hAnsi="Verdana"/>
        <w:i/>
        <w:iCs/>
        <w:sz w:val="14"/>
        <w:szCs w:val="14"/>
      </w:rPr>
      <w:t>option på ytterligare två fartyg), samt två fartyg i Seaside-klassen (men opt</w:t>
    </w:r>
    <w:r>
      <w:rPr>
        <w:rFonts w:ascii="Verdana" w:hAnsi="Verdana"/>
        <w:i/>
        <w:iCs/>
        <w:sz w:val="14"/>
        <w:szCs w:val="14"/>
      </w:rPr>
      <w:t xml:space="preserve">ion på ytterligare ett fartyg). Kryssningarna säljs i Norden genom direktförsäljning och återförsäljare. </w:t>
    </w:r>
    <w:r w:rsidRPr="00BE1782">
      <w:rPr>
        <w:rFonts w:ascii="Verdana" w:hAnsi="Verdana"/>
        <w:i/>
        <w:iCs/>
        <w:sz w:val="14"/>
        <w:szCs w:val="14"/>
      </w:rPr>
      <w:t xml:space="preserve">Besök </w:t>
    </w:r>
    <w:hyperlink r:id="rId1" w:history="1">
      <w:r w:rsidRPr="00BE1782">
        <w:rPr>
          <w:rStyle w:val="Hyperlnk"/>
          <w:rFonts w:ascii="Verdana" w:hAnsi="Verdana"/>
          <w:i/>
          <w:iCs/>
          <w:sz w:val="14"/>
          <w:szCs w:val="14"/>
        </w:rPr>
        <w:t>www.msccruises.se</w:t>
      </w:r>
    </w:hyperlink>
  </w:p>
  <w:p w:rsidR="00231CDC" w:rsidRDefault="00231CD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DC" w:rsidRDefault="00231CDC" w:rsidP="00231CDC">
      <w:r>
        <w:separator/>
      </w:r>
    </w:p>
  </w:footnote>
  <w:footnote w:type="continuationSeparator" w:id="0">
    <w:p w:rsidR="00231CDC" w:rsidRDefault="00231CDC" w:rsidP="00231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DC" w:rsidRDefault="00231CDC" w:rsidP="00231CDC">
    <w:pPr>
      <w:pStyle w:val="Sidhuvud"/>
      <w:jc w:val="center"/>
    </w:pPr>
    <w:r>
      <w:rPr>
        <w:noProof/>
      </w:rPr>
      <w:drawing>
        <wp:inline distT="0" distB="0" distL="0" distR="0" wp14:anchorId="66986F01" wp14:editId="00E759A6">
          <wp:extent cx="2009775" cy="723900"/>
          <wp:effectExtent l="0" t="0" r="9525" b="0"/>
          <wp:docPr id="1" name="Bild 1" descr="MSCCruises_POS"/>
          <wp:cNvGraphicFramePr/>
          <a:graphic xmlns:a="http://schemas.openxmlformats.org/drawingml/2006/main">
            <a:graphicData uri="http://schemas.openxmlformats.org/drawingml/2006/picture">
              <pic:pic xmlns:pic="http://schemas.openxmlformats.org/drawingml/2006/picture">
                <pic:nvPicPr>
                  <pic:cNvPr id="1" name="Bild 1" descr="MSCCruises_POS"/>
                  <pic:cNvPicPr/>
                </pic:nvPicPr>
                <pic:blipFill>
                  <a:blip r:embed="rId1"/>
                  <a:srcRect/>
                  <a:stretch>
                    <a:fillRect/>
                  </a:stretch>
                </pic:blipFill>
                <pic:spPr bwMode="auto">
                  <a:xfrm>
                    <a:off x="0" y="0"/>
                    <a:ext cx="2009775" cy="723900"/>
                  </a:xfrm>
                  <a:prstGeom prst="rect">
                    <a:avLst/>
                  </a:prstGeom>
                  <a:noFill/>
                  <a:ln w="9525">
                    <a:noFill/>
                    <a:miter lim="800000"/>
                    <a:headEnd/>
                    <a:tailEnd/>
                  </a:ln>
                </pic:spPr>
              </pic:pic>
            </a:graphicData>
          </a:graphic>
        </wp:inline>
      </w:drawing>
    </w:r>
  </w:p>
  <w:p w:rsidR="00231CDC" w:rsidRDefault="00231CDC" w:rsidP="00231CDC">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DC"/>
    <w:rsid w:val="00231CDC"/>
    <w:rsid w:val="005A031B"/>
    <w:rsid w:val="009848CD"/>
    <w:rsid w:val="0099560D"/>
    <w:rsid w:val="00DF31A6"/>
    <w:rsid w:val="00EF14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DC"/>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1CDC"/>
    <w:rPr>
      <w:color w:val="0000FF"/>
      <w:u w:val="single"/>
    </w:rPr>
  </w:style>
  <w:style w:type="paragraph" w:styleId="Sidhuvud">
    <w:name w:val="header"/>
    <w:basedOn w:val="Normal"/>
    <w:link w:val="SidhuvudChar"/>
    <w:uiPriority w:val="99"/>
    <w:unhideWhenUsed/>
    <w:rsid w:val="00231CDC"/>
    <w:pPr>
      <w:tabs>
        <w:tab w:val="center" w:pos="4536"/>
        <w:tab w:val="right" w:pos="9072"/>
      </w:tabs>
    </w:pPr>
  </w:style>
  <w:style w:type="character" w:customStyle="1" w:styleId="SidhuvudChar">
    <w:name w:val="Sidhuvud Char"/>
    <w:basedOn w:val="Standardstycketeckensnitt"/>
    <w:link w:val="Sidhuvud"/>
    <w:uiPriority w:val="99"/>
    <w:rsid w:val="00231CDC"/>
    <w:rPr>
      <w:rFonts w:eastAsiaTheme="minorEastAsia"/>
      <w:sz w:val="24"/>
      <w:szCs w:val="24"/>
      <w:lang w:eastAsia="sv-SE"/>
    </w:rPr>
  </w:style>
  <w:style w:type="paragraph" w:styleId="Sidfot">
    <w:name w:val="footer"/>
    <w:basedOn w:val="Normal"/>
    <w:link w:val="SidfotChar"/>
    <w:uiPriority w:val="99"/>
    <w:unhideWhenUsed/>
    <w:rsid w:val="00231CDC"/>
    <w:pPr>
      <w:tabs>
        <w:tab w:val="center" w:pos="4536"/>
        <w:tab w:val="right" w:pos="9072"/>
      </w:tabs>
    </w:pPr>
  </w:style>
  <w:style w:type="character" w:customStyle="1" w:styleId="SidfotChar">
    <w:name w:val="Sidfot Char"/>
    <w:basedOn w:val="Standardstycketeckensnitt"/>
    <w:link w:val="Sidfot"/>
    <w:uiPriority w:val="99"/>
    <w:rsid w:val="00231CDC"/>
    <w:rPr>
      <w:rFonts w:eastAsiaTheme="minorEastAsia"/>
      <w:sz w:val="24"/>
      <w:szCs w:val="24"/>
      <w:lang w:eastAsia="sv-SE"/>
    </w:rPr>
  </w:style>
  <w:style w:type="paragraph" w:styleId="Ballongtext">
    <w:name w:val="Balloon Text"/>
    <w:basedOn w:val="Normal"/>
    <w:link w:val="BallongtextChar"/>
    <w:uiPriority w:val="99"/>
    <w:semiHidden/>
    <w:unhideWhenUsed/>
    <w:rsid w:val="00231CDC"/>
    <w:rPr>
      <w:rFonts w:ascii="Tahoma" w:hAnsi="Tahoma" w:cs="Tahoma"/>
      <w:sz w:val="16"/>
      <w:szCs w:val="16"/>
    </w:rPr>
  </w:style>
  <w:style w:type="character" w:customStyle="1" w:styleId="BallongtextChar">
    <w:name w:val="Ballongtext Char"/>
    <w:basedOn w:val="Standardstycketeckensnitt"/>
    <w:link w:val="Ballongtext"/>
    <w:uiPriority w:val="99"/>
    <w:semiHidden/>
    <w:rsid w:val="00231CDC"/>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DC"/>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31CDC"/>
    <w:rPr>
      <w:color w:val="0000FF"/>
      <w:u w:val="single"/>
    </w:rPr>
  </w:style>
  <w:style w:type="paragraph" w:styleId="Sidhuvud">
    <w:name w:val="header"/>
    <w:basedOn w:val="Normal"/>
    <w:link w:val="SidhuvudChar"/>
    <w:uiPriority w:val="99"/>
    <w:unhideWhenUsed/>
    <w:rsid w:val="00231CDC"/>
    <w:pPr>
      <w:tabs>
        <w:tab w:val="center" w:pos="4536"/>
        <w:tab w:val="right" w:pos="9072"/>
      </w:tabs>
    </w:pPr>
  </w:style>
  <w:style w:type="character" w:customStyle="1" w:styleId="SidhuvudChar">
    <w:name w:val="Sidhuvud Char"/>
    <w:basedOn w:val="Standardstycketeckensnitt"/>
    <w:link w:val="Sidhuvud"/>
    <w:uiPriority w:val="99"/>
    <w:rsid w:val="00231CDC"/>
    <w:rPr>
      <w:rFonts w:eastAsiaTheme="minorEastAsia"/>
      <w:sz w:val="24"/>
      <w:szCs w:val="24"/>
      <w:lang w:eastAsia="sv-SE"/>
    </w:rPr>
  </w:style>
  <w:style w:type="paragraph" w:styleId="Sidfot">
    <w:name w:val="footer"/>
    <w:basedOn w:val="Normal"/>
    <w:link w:val="SidfotChar"/>
    <w:uiPriority w:val="99"/>
    <w:unhideWhenUsed/>
    <w:rsid w:val="00231CDC"/>
    <w:pPr>
      <w:tabs>
        <w:tab w:val="center" w:pos="4536"/>
        <w:tab w:val="right" w:pos="9072"/>
      </w:tabs>
    </w:pPr>
  </w:style>
  <w:style w:type="character" w:customStyle="1" w:styleId="SidfotChar">
    <w:name w:val="Sidfot Char"/>
    <w:basedOn w:val="Standardstycketeckensnitt"/>
    <w:link w:val="Sidfot"/>
    <w:uiPriority w:val="99"/>
    <w:rsid w:val="00231CDC"/>
    <w:rPr>
      <w:rFonts w:eastAsiaTheme="minorEastAsia"/>
      <w:sz w:val="24"/>
      <w:szCs w:val="24"/>
      <w:lang w:eastAsia="sv-SE"/>
    </w:rPr>
  </w:style>
  <w:style w:type="paragraph" w:styleId="Ballongtext">
    <w:name w:val="Balloon Text"/>
    <w:basedOn w:val="Normal"/>
    <w:link w:val="BallongtextChar"/>
    <w:uiPriority w:val="99"/>
    <w:semiHidden/>
    <w:unhideWhenUsed/>
    <w:rsid w:val="00231CDC"/>
    <w:rPr>
      <w:rFonts w:ascii="Tahoma" w:hAnsi="Tahoma" w:cs="Tahoma"/>
      <w:sz w:val="16"/>
      <w:szCs w:val="16"/>
    </w:rPr>
  </w:style>
  <w:style w:type="character" w:customStyle="1" w:styleId="BallongtextChar">
    <w:name w:val="Ballongtext Char"/>
    <w:basedOn w:val="Standardstycketeckensnitt"/>
    <w:link w:val="Ballongtext"/>
    <w:uiPriority w:val="99"/>
    <w:semiHidden/>
    <w:rsid w:val="00231CDC"/>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newsdesk.com/se/pressroom/msc-cruises/image/li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ereigans\AppData\Local\Microsoft\Windows\Temporary%20Internet%20Files\Content.Outlook\BRH49SA4\www.msccruis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Reigans Emma</dc:creator>
  <cp:lastModifiedBy>Reigans Emma</cp:lastModifiedBy>
  <cp:revision>5</cp:revision>
  <dcterms:created xsi:type="dcterms:W3CDTF">2015-09-23T13:45:00Z</dcterms:created>
  <dcterms:modified xsi:type="dcterms:W3CDTF">2015-09-30T12:52:00Z</dcterms:modified>
</cp:coreProperties>
</file>