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75" w:rsidRDefault="00EE6775">
      <w:pPr>
        <w:rPr>
          <w:rFonts w:ascii="Times-Roman" w:hAnsi="Times-Roman"/>
          <w:snapToGrid w:val="0"/>
          <w:sz w:val="36"/>
        </w:rPr>
      </w:pPr>
      <w:r>
        <w:rPr>
          <w:rFonts w:ascii="Times-Roman" w:hAnsi="Times-Roman"/>
          <w:snapToGrid w:val="0"/>
          <w:sz w:val="36"/>
        </w:rPr>
        <w:tab/>
      </w:r>
      <w:r>
        <w:rPr>
          <w:rFonts w:ascii="Times-Roman" w:hAnsi="Times-Roman"/>
          <w:snapToGrid w:val="0"/>
          <w:sz w:val="36"/>
        </w:rPr>
        <w:tab/>
      </w:r>
    </w:p>
    <w:p w:rsidR="00025E2F" w:rsidRDefault="003C68A1">
      <w:pPr>
        <w:ind w:left="1304" w:firstLine="1304"/>
        <w:rPr>
          <w:rFonts w:ascii="Times-Roman" w:hAnsi="Times-Roman"/>
          <w:snapToGrid w:val="0"/>
          <w:sz w:val="20"/>
        </w:rPr>
      </w:pPr>
      <w:r>
        <w:rPr>
          <w:rFonts w:ascii="Times-Roman" w:hAnsi="Times-Roman"/>
          <w:snapToGrid w:val="0"/>
          <w:sz w:val="20"/>
        </w:rPr>
        <w:tab/>
      </w:r>
      <w:r>
        <w:rPr>
          <w:rFonts w:ascii="Times-Roman" w:hAnsi="Times-Roman"/>
          <w:snapToGrid w:val="0"/>
          <w:sz w:val="20"/>
        </w:rPr>
        <w:tab/>
      </w:r>
      <w:r>
        <w:rPr>
          <w:rFonts w:ascii="Times-Roman" w:hAnsi="Times-Roman"/>
          <w:snapToGrid w:val="0"/>
          <w:sz w:val="20"/>
        </w:rPr>
        <w:tab/>
      </w:r>
    </w:p>
    <w:p w:rsidR="00801A1C" w:rsidRDefault="00801A1C" w:rsidP="00915B8C">
      <w:pPr>
        <w:ind w:left="5216" w:firstLine="1304"/>
        <w:rPr>
          <w:rFonts w:ascii="Times-Roman" w:hAnsi="Times-Roman"/>
          <w:snapToGrid w:val="0"/>
          <w:szCs w:val="24"/>
        </w:rPr>
      </w:pPr>
    </w:p>
    <w:p w:rsidR="00EE6775" w:rsidRDefault="004755B3" w:rsidP="00915B8C">
      <w:pPr>
        <w:ind w:left="5216" w:firstLine="1304"/>
        <w:rPr>
          <w:rFonts w:ascii="Times-Roman" w:hAnsi="Times-Roman"/>
          <w:snapToGrid w:val="0"/>
          <w:szCs w:val="24"/>
        </w:rPr>
      </w:pPr>
      <w:r>
        <w:rPr>
          <w:rFonts w:ascii="Times-Roman" w:hAnsi="Times-Roman"/>
          <w:snapToGrid w:val="0"/>
          <w:szCs w:val="24"/>
        </w:rPr>
        <w:t>2010</w:t>
      </w:r>
      <w:r w:rsidR="003C68A1" w:rsidRPr="00C42CAE">
        <w:rPr>
          <w:rFonts w:ascii="Times-Roman" w:hAnsi="Times-Roman"/>
          <w:snapToGrid w:val="0"/>
          <w:szCs w:val="24"/>
        </w:rPr>
        <w:t>-0</w:t>
      </w:r>
      <w:r w:rsidR="00B3791F">
        <w:rPr>
          <w:rFonts w:ascii="Times-Roman" w:hAnsi="Times-Roman"/>
          <w:snapToGrid w:val="0"/>
          <w:szCs w:val="24"/>
        </w:rPr>
        <w:t>5</w:t>
      </w:r>
      <w:r w:rsidR="003C68A1" w:rsidRPr="00C42CAE">
        <w:rPr>
          <w:rFonts w:ascii="Times-Roman" w:hAnsi="Times-Roman"/>
          <w:snapToGrid w:val="0"/>
          <w:szCs w:val="24"/>
        </w:rPr>
        <w:t>-</w:t>
      </w:r>
      <w:r w:rsidR="00432A0E">
        <w:rPr>
          <w:rFonts w:ascii="Times-Roman" w:hAnsi="Times-Roman"/>
          <w:snapToGrid w:val="0"/>
          <w:szCs w:val="24"/>
        </w:rPr>
        <w:t>31</w:t>
      </w:r>
    </w:p>
    <w:p w:rsidR="003D1AAE" w:rsidRDefault="003D1AAE">
      <w:pPr>
        <w:ind w:left="1304" w:firstLine="1304"/>
        <w:rPr>
          <w:rFonts w:ascii="Times-Roman" w:hAnsi="Times-Roman"/>
          <w:snapToGrid w:val="0"/>
          <w:szCs w:val="24"/>
        </w:rPr>
      </w:pPr>
    </w:p>
    <w:p w:rsidR="00EE6775" w:rsidRDefault="00EE6775">
      <w:pPr>
        <w:rPr>
          <w:rFonts w:ascii="Times-Roman" w:hAnsi="Times-Roman"/>
          <w:snapToGrid w:val="0"/>
          <w:sz w:val="20"/>
        </w:rPr>
      </w:pPr>
    </w:p>
    <w:p w:rsidR="00C42CAE" w:rsidRDefault="00C42CAE">
      <w:pPr>
        <w:rPr>
          <w:rFonts w:ascii="Times-Roman" w:hAnsi="Times-Roman"/>
          <w:snapToGrid w:val="0"/>
          <w:sz w:val="20"/>
        </w:rPr>
      </w:pPr>
    </w:p>
    <w:p w:rsidR="00EE6775" w:rsidRPr="00FB3C48" w:rsidRDefault="00432A0E">
      <w:pPr>
        <w:pStyle w:val="Rubrik4"/>
        <w:rPr>
          <w:rFonts w:ascii="Times New Roman" w:hAnsi="Times New Roman"/>
        </w:rPr>
      </w:pPr>
      <w:r>
        <w:rPr>
          <w:rFonts w:ascii="Arial" w:hAnsi="Arial" w:cs="Arial"/>
        </w:rPr>
        <w:t>Gävle Energi och Högskolan i Gävle samarbetar</w:t>
      </w:r>
      <w:r>
        <w:rPr>
          <w:rFonts w:ascii="Arial" w:hAnsi="Arial" w:cs="Arial"/>
        </w:rPr>
        <w:br/>
        <w:t>kring förnybar energi och klimat</w:t>
      </w:r>
      <w:r w:rsidR="00866035">
        <w:rPr>
          <w:rFonts w:ascii="Arial" w:hAnsi="Arial" w:cs="Arial"/>
        </w:rPr>
        <w:t xml:space="preserve">  </w:t>
      </w:r>
    </w:p>
    <w:p w:rsidR="00EE6775" w:rsidRPr="00FB3C48" w:rsidRDefault="00EE6775">
      <w:pPr>
        <w:rPr>
          <w:snapToGrid w:val="0"/>
        </w:rPr>
      </w:pPr>
    </w:p>
    <w:p w:rsidR="00432A0E" w:rsidRPr="00432A0E" w:rsidRDefault="00432A0E" w:rsidP="00432A0E">
      <w:pPr>
        <w:rPr>
          <w:b/>
          <w:szCs w:val="24"/>
        </w:rPr>
      </w:pPr>
      <w:r w:rsidRPr="00432A0E">
        <w:rPr>
          <w:b/>
          <w:szCs w:val="24"/>
        </w:rPr>
        <w:t>Gävle Energi AB och Högskolan i Gävle satsar nu på forskning och utbildning för en framtida uthållig Gävleborgsregion där energi och klimat är motorer för tillväxt.</w:t>
      </w:r>
    </w:p>
    <w:p w:rsidR="00432A0E" w:rsidRPr="00432A0E" w:rsidRDefault="00432A0E" w:rsidP="00432A0E">
      <w:pPr>
        <w:pStyle w:val="Liststycke"/>
        <w:numPr>
          <w:ilvl w:val="0"/>
          <w:numId w:val="3"/>
        </w:numPr>
      </w:pPr>
      <w:r w:rsidRPr="00432A0E">
        <w:rPr>
          <w:b/>
          <w:szCs w:val="24"/>
        </w:rPr>
        <w:t xml:space="preserve">Vi ska </w:t>
      </w:r>
      <w:r>
        <w:rPr>
          <w:b/>
          <w:szCs w:val="24"/>
        </w:rPr>
        <w:t>satsa på konkreta projekt inom området energisystem som har stor betydelse för den här energiintensiva regionen, säger högskolans rektor Maj-Britt Johansson.</w:t>
      </w:r>
    </w:p>
    <w:p w:rsidR="00432A0E" w:rsidRDefault="00432A0E" w:rsidP="00432A0E">
      <w:pPr>
        <w:rPr>
          <w:b/>
          <w:szCs w:val="24"/>
        </w:rPr>
      </w:pPr>
    </w:p>
    <w:p w:rsidR="00432A0E" w:rsidRDefault="00432A0E" w:rsidP="00432A0E">
      <w:r>
        <w:t>Gävle Energi satsar en miljon per år i tre år för att utveckla partnerskapet. Det berättade Gävle Energis vd Per Laurell när samarbetsavtalet undertecknades under måndagen.</w:t>
      </w:r>
    </w:p>
    <w:p w:rsidR="00432A0E" w:rsidRDefault="00432A0E" w:rsidP="00432A0E"/>
    <w:p w:rsidR="00462C19" w:rsidRDefault="00432A0E" w:rsidP="00432A0E">
      <w:pPr>
        <w:pStyle w:val="Liststycke"/>
        <w:numPr>
          <w:ilvl w:val="0"/>
          <w:numId w:val="3"/>
        </w:numPr>
      </w:pPr>
      <w:r>
        <w:t>Vi tar vårt ansvar och har starka framtidsambitioner när det gäller forskning och utveckling med fokus på klimat och miljö inom energiområdet, säger Per Laurell</w:t>
      </w:r>
      <w:r w:rsidR="00462C19">
        <w:t>.</w:t>
      </w:r>
      <w:r>
        <w:br/>
      </w:r>
    </w:p>
    <w:p w:rsidR="00462C19" w:rsidRDefault="00432A0E" w:rsidP="00462C19">
      <w:r>
        <w:t xml:space="preserve">Gävle Energi och Högskolan i Gävle investerar nu i en fortsatt finansiering av en professur i energisystem, man satsar tillsammans på två helt nya forskningsprojekt och på en ny </w:t>
      </w:r>
      <w:proofErr w:type="spellStart"/>
      <w:r>
        <w:t>co-op-utbildning</w:t>
      </w:r>
      <w:proofErr w:type="spellEnd"/>
      <w:r>
        <w:t xml:space="preserve"> på </w:t>
      </w:r>
      <w:proofErr w:type="spellStart"/>
      <w:r>
        <w:t>masternivå</w:t>
      </w:r>
      <w:proofErr w:type="spellEnd"/>
      <w:r>
        <w:t>.</w:t>
      </w:r>
      <w:r>
        <w:br/>
      </w:r>
      <w:r>
        <w:br/>
        <w:t>Forskningsprojekten inom energisystem "Klimatneutralt och konkurrenskraftigt Gävleborg 2050" och "Framtida förnybara bränslen i energi- och transportsystemen" gör att Högskolan i Gävle kommer att anställa två doktorander.</w:t>
      </w:r>
      <w:r>
        <w:br/>
      </w:r>
      <w:r>
        <w:br/>
        <w:t xml:space="preserve">Sedan tidigare samarbetar parterna, bland annat i projektet "Shopping </w:t>
      </w:r>
      <w:proofErr w:type="spellStart"/>
      <w:r>
        <w:t>Circle</w:t>
      </w:r>
      <w:proofErr w:type="spellEnd"/>
      <w:r>
        <w:t>", ett elbils- och infrastrukturprojekt som fått stor genomslagskraft nationellt och internationellt.</w:t>
      </w:r>
    </w:p>
    <w:p w:rsidR="00462C19" w:rsidRDefault="00462C19" w:rsidP="00462C19"/>
    <w:p w:rsidR="00462C19" w:rsidRDefault="00462C19" w:rsidP="00462C19">
      <w:pPr>
        <w:pStyle w:val="Liststycke"/>
        <w:numPr>
          <w:ilvl w:val="0"/>
          <w:numId w:val="3"/>
        </w:numPr>
      </w:pPr>
      <w:r>
        <w:t>Vår filosofi är att genom samverkan i regionen med högskola och näringsliv skapar vi attraktionskraft och utveckling, säger Per Laurell.</w:t>
      </w:r>
      <w:r w:rsidR="00432A0E">
        <w:br/>
      </w:r>
    </w:p>
    <w:p w:rsidR="009842D7" w:rsidRDefault="00432A0E" w:rsidP="00462C19">
      <w:pPr>
        <w:rPr>
          <w:rStyle w:val="HTML-skrivmaskin"/>
          <w:rFonts w:ascii="Times New Roman" w:eastAsia="Calibri" w:hAnsi="Times New Roman" w:cs="Times New Roman"/>
          <w:sz w:val="24"/>
          <w:szCs w:val="24"/>
        </w:rPr>
      </w:pPr>
      <w:r>
        <w:t>Gävle Energi och Högskolan i Gävle ser också att det fördjupade samarbetet ger möjligheter för andra aktörer att vara med och samverka inom det här framtidsområdet.</w:t>
      </w:r>
      <w:r w:rsidRPr="00462C19">
        <w:rPr>
          <w:b/>
          <w:szCs w:val="24"/>
        </w:rPr>
        <w:br/>
      </w:r>
      <w:r w:rsidRPr="00432A0E">
        <w:br/>
      </w:r>
    </w:p>
    <w:p w:rsidR="00D02551" w:rsidRPr="009842D7" w:rsidRDefault="00D02551" w:rsidP="009842D7">
      <w:pPr>
        <w:rPr>
          <w:szCs w:val="24"/>
        </w:rPr>
      </w:pPr>
      <w:r w:rsidRPr="009842D7">
        <w:rPr>
          <w:b/>
          <w:szCs w:val="24"/>
        </w:rPr>
        <w:t xml:space="preserve">För </w:t>
      </w:r>
      <w:r w:rsidR="00025E2F" w:rsidRPr="009842D7">
        <w:rPr>
          <w:b/>
          <w:szCs w:val="24"/>
        </w:rPr>
        <w:t xml:space="preserve">mer information, v </w:t>
      </w:r>
      <w:proofErr w:type="spellStart"/>
      <w:r w:rsidR="00025E2F" w:rsidRPr="009842D7">
        <w:rPr>
          <w:b/>
          <w:szCs w:val="24"/>
        </w:rPr>
        <w:t>v</w:t>
      </w:r>
      <w:proofErr w:type="spellEnd"/>
      <w:r w:rsidR="00025E2F" w:rsidRPr="009842D7">
        <w:rPr>
          <w:b/>
          <w:szCs w:val="24"/>
        </w:rPr>
        <w:t xml:space="preserve"> </w:t>
      </w:r>
      <w:r w:rsidRPr="009842D7">
        <w:rPr>
          <w:b/>
          <w:szCs w:val="24"/>
        </w:rPr>
        <w:t xml:space="preserve">kontakta: </w:t>
      </w:r>
    </w:p>
    <w:p w:rsidR="00462C19" w:rsidRDefault="00462C19" w:rsidP="00D02551">
      <w:pPr>
        <w:rPr>
          <w:szCs w:val="24"/>
        </w:rPr>
      </w:pPr>
      <w:r>
        <w:t>Per Laurell, VD Gävle Energi, 026-17 86 40 eller 070-414 04 79</w:t>
      </w:r>
      <w:r>
        <w:br/>
        <w:t>Maj-Britt Johansson, rektor Högskolan i Gävle, 026-64 85 10 eller 070-656 41 26</w:t>
      </w:r>
    </w:p>
    <w:p w:rsidR="00BE5D8F" w:rsidRPr="003D1AAE" w:rsidRDefault="00BE5D8F" w:rsidP="00D02551">
      <w:pPr>
        <w:rPr>
          <w:szCs w:val="24"/>
        </w:rPr>
      </w:pPr>
    </w:p>
    <w:sectPr w:rsidR="00BE5D8F" w:rsidRPr="003D1AAE" w:rsidSect="006F299D">
      <w:headerReference w:type="default" r:id="rId7"/>
      <w:pgSz w:w="11906" w:h="16838"/>
      <w:pgMar w:top="1418" w:right="1418" w:bottom="1418" w:left="141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67" w:rsidRDefault="006F4267">
      <w:r>
        <w:separator/>
      </w:r>
    </w:p>
  </w:endnote>
  <w:endnote w:type="continuationSeparator" w:id="0">
    <w:p w:rsidR="006F4267" w:rsidRDefault="006F4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67" w:rsidRDefault="006F4267">
      <w:r>
        <w:separator/>
      </w:r>
    </w:p>
  </w:footnote>
  <w:footnote w:type="continuationSeparator" w:id="0">
    <w:p w:rsidR="006F4267" w:rsidRDefault="006F4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FB" w:rsidRDefault="005B6040">
    <w:pPr>
      <w:pStyle w:val="Sidhuvu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35pt;margin-top:-6.5pt;width:380.25pt;height:86.4pt;z-index:251657216" o:allowincell="f" stroked="f">
          <v:textbox>
            <w:txbxContent>
              <w:p w:rsidR="00325EFB" w:rsidRDefault="00325EFB">
                <w:pPr>
                  <w:pStyle w:val="Rubrik1"/>
                  <w:spacing w:line="240" w:lineRule="atLeast"/>
                  <w:rPr>
                    <w:sz w:val="96"/>
                  </w:rPr>
                </w:pPr>
                <w:r>
                  <w:rPr>
                    <w:sz w:val="96"/>
                  </w:rPr>
                  <w:t>Pressmeddelande</w:t>
                </w:r>
              </w:p>
              <w:p w:rsidR="00325EFB" w:rsidRDefault="00325EFB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från Högskolan i Gävle, 801 76 Gävle. Besöksadress Kungsbäcksvägen 47.</w:t>
                </w:r>
              </w:p>
              <w:p w:rsidR="00325EFB" w:rsidRDefault="00325EFB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Tel 026-64 85 00. Telefax 026-68 85 02</w:t>
                </w:r>
              </w:p>
            </w:txbxContent>
          </v:textbox>
        </v:shape>
      </w:pict>
    </w:r>
    <w:r>
      <w:rPr>
        <w:noProof/>
      </w:rPr>
      <w:pict>
        <v:line id="_x0000_s1026" style="position:absolute;z-index:251658240" from="102.65pt,47.05pt" to="437.15pt,47.05pt" o:allowincell="f" strokeweight="2.5pt"/>
      </w:pict>
    </w:r>
    <w:r w:rsidR="000C21B1">
      <w:rPr>
        <w:noProof/>
      </w:rPr>
      <w:drawing>
        <wp:inline distT="0" distB="0" distL="0" distR="0">
          <wp:extent cx="1019175" cy="895350"/>
          <wp:effectExtent l="19050" t="0" r="9525" b="0"/>
          <wp:docPr id="1" name="Bild 1" descr="c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sv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300F"/>
    <w:multiLevelType w:val="hybridMultilevel"/>
    <w:tmpl w:val="51FA61B8"/>
    <w:lvl w:ilvl="0" w:tplc="31E2268C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5FC4"/>
    <w:multiLevelType w:val="hybridMultilevel"/>
    <w:tmpl w:val="CB40F9AC"/>
    <w:lvl w:ilvl="0" w:tplc="A0CA0966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B247E"/>
    <w:multiLevelType w:val="hybridMultilevel"/>
    <w:tmpl w:val="DE8401DA"/>
    <w:lvl w:ilvl="0" w:tplc="788AD102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8332F"/>
    <w:rsid w:val="0000352E"/>
    <w:rsid w:val="00025E2F"/>
    <w:rsid w:val="00050B2F"/>
    <w:rsid w:val="0005477B"/>
    <w:rsid w:val="0006037C"/>
    <w:rsid w:val="000807E9"/>
    <w:rsid w:val="000A71D4"/>
    <w:rsid w:val="000C21B1"/>
    <w:rsid w:val="000C6594"/>
    <w:rsid w:val="001110C6"/>
    <w:rsid w:val="0011595E"/>
    <w:rsid w:val="0012275E"/>
    <w:rsid w:val="001229FC"/>
    <w:rsid w:val="00173EE5"/>
    <w:rsid w:val="00173F40"/>
    <w:rsid w:val="00183FEA"/>
    <w:rsid w:val="001942B7"/>
    <w:rsid w:val="001A55F3"/>
    <w:rsid w:val="001B5998"/>
    <w:rsid w:val="001B7152"/>
    <w:rsid w:val="001C5184"/>
    <w:rsid w:val="00205D0A"/>
    <w:rsid w:val="002216AF"/>
    <w:rsid w:val="002348F0"/>
    <w:rsid w:val="00241FA6"/>
    <w:rsid w:val="002520AA"/>
    <w:rsid w:val="00281EAD"/>
    <w:rsid w:val="00291656"/>
    <w:rsid w:val="002A0AED"/>
    <w:rsid w:val="002B2FBE"/>
    <w:rsid w:val="002B7549"/>
    <w:rsid w:val="00307916"/>
    <w:rsid w:val="003130B6"/>
    <w:rsid w:val="0031788A"/>
    <w:rsid w:val="0032248E"/>
    <w:rsid w:val="00323E0D"/>
    <w:rsid w:val="00325EFB"/>
    <w:rsid w:val="00330848"/>
    <w:rsid w:val="00347C84"/>
    <w:rsid w:val="003723E1"/>
    <w:rsid w:val="003B1EA3"/>
    <w:rsid w:val="003C68A1"/>
    <w:rsid w:val="003D1AAE"/>
    <w:rsid w:val="003D6833"/>
    <w:rsid w:val="003E0BA0"/>
    <w:rsid w:val="003E2D30"/>
    <w:rsid w:val="003F2171"/>
    <w:rsid w:val="00414CB8"/>
    <w:rsid w:val="00430A75"/>
    <w:rsid w:val="00432A0E"/>
    <w:rsid w:val="00437AA8"/>
    <w:rsid w:val="00444391"/>
    <w:rsid w:val="00462C19"/>
    <w:rsid w:val="004755B3"/>
    <w:rsid w:val="00477F5C"/>
    <w:rsid w:val="00494C0F"/>
    <w:rsid w:val="004A2E4B"/>
    <w:rsid w:val="004F2EF2"/>
    <w:rsid w:val="005063AB"/>
    <w:rsid w:val="0050685F"/>
    <w:rsid w:val="005371BE"/>
    <w:rsid w:val="0058250A"/>
    <w:rsid w:val="005A326D"/>
    <w:rsid w:val="005A6C67"/>
    <w:rsid w:val="005B6040"/>
    <w:rsid w:val="005F0D6A"/>
    <w:rsid w:val="00607074"/>
    <w:rsid w:val="006121B5"/>
    <w:rsid w:val="0062061C"/>
    <w:rsid w:val="006676C2"/>
    <w:rsid w:val="0067003F"/>
    <w:rsid w:val="006E3679"/>
    <w:rsid w:val="006F299D"/>
    <w:rsid w:val="006F4267"/>
    <w:rsid w:val="00782142"/>
    <w:rsid w:val="0079132E"/>
    <w:rsid w:val="007A642C"/>
    <w:rsid w:val="007E2FFA"/>
    <w:rsid w:val="007F5584"/>
    <w:rsid w:val="00801A1C"/>
    <w:rsid w:val="008031AA"/>
    <w:rsid w:val="0084752D"/>
    <w:rsid w:val="00864685"/>
    <w:rsid w:val="00866035"/>
    <w:rsid w:val="008708AA"/>
    <w:rsid w:val="00873268"/>
    <w:rsid w:val="0089235F"/>
    <w:rsid w:val="008A7DB4"/>
    <w:rsid w:val="008D6147"/>
    <w:rsid w:val="008E2A9F"/>
    <w:rsid w:val="008F0DD7"/>
    <w:rsid w:val="008F1599"/>
    <w:rsid w:val="00901FD1"/>
    <w:rsid w:val="00915B8C"/>
    <w:rsid w:val="00925F88"/>
    <w:rsid w:val="009268D5"/>
    <w:rsid w:val="00965A7C"/>
    <w:rsid w:val="0097590E"/>
    <w:rsid w:val="009842D7"/>
    <w:rsid w:val="009C6A61"/>
    <w:rsid w:val="00A06A89"/>
    <w:rsid w:val="00A14ACC"/>
    <w:rsid w:val="00A25A1D"/>
    <w:rsid w:val="00A417CD"/>
    <w:rsid w:val="00A425F7"/>
    <w:rsid w:val="00A70EFF"/>
    <w:rsid w:val="00A83071"/>
    <w:rsid w:val="00B04EEE"/>
    <w:rsid w:val="00B36D62"/>
    <w:rsid w:val="00B3791F"/>
    <w:rsid w:val="00B40BD9"/>
    <w:rsid w:val="00BA0951"/>
    <w:rsid w:val="00BB555F"/>
    <w:rsid w:val="00BE15FF"/>
    <w:rsid w:val="00BE5D8F"/>
    <w:rsid w:val="00C11069"/>
    <w:rsid w:val="00C240FF"/>
    <w:rsid w:val="00C42CAE"/>
    <w:rsid w:val="00C55B94"/>
    <w:rsid w:val="00C65C24"/>
    <w:rsid w:val="00C8491E"/>
    <w:rsid w:val="00C8514D"/>
    <w:rsid w:val="00CB729F"/>
    <w:rsid w:val="00CD1A83"/>
    <w:rsid w:val="00CF5F40"/>
    <w:rsid w:val="00D02551"/>
    <w:rsid w:val="00D13E0C"/>
    <w:rsid w:val="00D2068D"/>
    <w:rsid w:val="00D34A11"/>
    <w:rsid w:val="00D55080"/>
    <w:rsid w:val="00D91C00"/>
    <w:rsid w:val="00DB32EA"/>
    <w:rsid w:val="00E1076E"/>
    <w:rsid w:val="00E10D66"/>
    <w:rsid w:val="00E25D82"/>
    <w:rsid w:val="00E66D6F"/>
    <w:rsid w:val="00E71D72"/>
    <w:rsid w:val="00E72212"/>
    <w:rsid w:val="00E86215"/>
    <w:rsid w:val="00EA5C9B"/>
    <w:rsid w:val="00EE6775"/>
    <w:rsid w:val="00F11071"/>
    <w:rsid w:val="00F241B3"/>
    <w:rsid w:val="00F8332F"/>
    <w:rsid w:val="00F9195D"/>
    <w:rsid w:val="00FB1C7A"/>
    <w:rsid w:val="00FB3C48"/>
    <w:rsid w:val="00FB5D57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99D"/>
    <w:rPr>
      <w:sz w:val="24"/>
    </w:rPr>
  </w:style>
  <w:style w:type="paragraph" w:styleId="Rubrik1">
    <w:name w:val="heading 1"/>
    <w:basedOn w:val="Normal"/>
    <w:next w:val="Normal"/>
    <w:qFormat/>
    <w:rsid w:val="006F299D"/>
    <w:pPr>
      <w:keepNext/>
      <w:jc w:val="both"/>
      <w:outlineLvl w:val="0"/>
    </w:pPr>
    <w:rPr>
      <w:b/>
      <w:sz w:val="32"/>
    </w:rPr>
  </w:style>
  <w:style w:type="paragraph" w:styleId="Rubrik2">
    <w:name w:val="heading 2"/>
    <w:basedOn w:val="Normal"/>
    <w:next w:val="Normal"/>
    <w:qFormat/>
    <w:rsid w:val="006F299D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6F299D"/>
    <w:pPr>
      <w:keepNext/>
      <w:outlineLvl w:val="2"/>
    </w:pPr>
    <w:rPr>
      <w:i/>
    </w:rPr>
  </w:style>
  <w:style w:type="paragraph" w:styleId="Rubrik4">
    <w:name w:val="heading 4"/>
    <w:basedOn w:val="Normal"/>
    <w:next w:val="Normal"/>
    <w:qFormat/>
    <w:rsid w:val="006F299D"/>
    <w:pPr>
      <w:keepNext/>
      <w:outlineLvl w:val="3"/>
    </w:pPr>
    <w:rPr>
      <w:rFonts w:ascii="Times-Roman" w:hAnsi="Times-Roman"/>
      <w:b/>
      <w:snapToGrid w:val="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F299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F299D"/>
    <w:pPr>
      <w:tabs>
        <w:tab w:val="center" w:pos="4536"/>
        <w:tab w:val="right" w:pos="9072"/>
      </w:tabs>
    </w:pPr>
  </w:style>
  <w:style w:type="paragraph" w:styleId="Normalwebb">
    <w:name w:val="Normal (Web)"/>
    <w:basedOn w:val="Normal"/>
    <w:uiPriority w:val="99"/>
    <w:unhideWhenUsed/>
    <w:rsid w:val="0050685F"/>
    <w:pPr>
      <w:spacing w:after="240"/>
    </w:pPr>
    <w:rPr>
      <w:szCs w:val="24"/>
    </w:rPr>
  </w:style>
  <w:style w:type="paragraph" w:customStyle="1" w:styleId="strong">
    <w:name w:val="strong"/>
    <w:basedOn w:val="Normal"/>
    <w:rsid w:val="0050685F"/>
    <w:pPr>
      <w:spacing w:after="240"/>
    </w:pPr>
    <w:rPr>
      <w:b/>
      <w:bCs/>
      <w:szCs w:val="24"/>
    </w:rPr>
  </w:style>
  <w:style w:type="character" w:customStyle="1" w:styleId="humboldt1">
    <w:name w:val="humboldt1"/>
    <w:basedOn w:val="Standardstycketeckensnitt"/>
    <w:rsid w:val="0050685F"/>
    <w:rPr>
      <w:caps/>
    </w:rPr>
  </w:style>
  <w:style w:type="paragraph" w:styleId="Ballongtext">
    <w:name w:val="Balloon Text"/>
    <w:basedOn w:val="Normal"/>
    <w:link w:val="BallongtextChar"/>
    <w:rsid w:val="00FF5A5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5A5B"/>
    <w:rPr>
      <w:rFonts w:ascii="Tahoma" w:hAnsi="Tahoma" w:cs="Tahoma"/>
      <w:sz w:val="16"/>
      <w:szCs w:val="16"/>
    </w:rPr>
  </w:style>
  <w:style w:type="character" w:customStyle="1" w:styleId="artikelingress1">
    <w:name w:val="artikelingress1"/>
    <w:basedOn w:val="Standardstycketeckensnitt"/>
    <w:rsid w:val="0058250A"/>
    <w:rPr>
      <w:rFonts w:ascii="Verdana" w:hAnsi="Verdana" w:hint="default"/>
      <w:b/>
      <w:bCs/>
      <w:i w:val="0"/>
      <w:iCs w:val="0"/>
      <w:strike w:val="0"/>
      <w:dstrike w:val="0"/>
      <w:color w:val="333333"/>
      <w:sz w:val="22"/>
      <w:szCs w:val="22"/>
      <w:u w:val="none"/>
      <w:effect w:val="none"/>
    </w:rPr>
  </w:style>
  <w:style w:type="character" w:customStyle="1" w:styleId="normal1">
    <w:name w:val="normal1"/>
    <w:basedOn w:val="Standardstycketeckensnitt"/>
    <w:rsid w:val="0058250A"/>
    <w:rPr>
      <w:rFonts w:ascii="Verdana" w:hAnsi="Verdana" w:hint="default"/>
      <w:b w:val="0"/>
      <w:bCs w:val="0"/>
      <w:i w:val="0"/>
      <w:iCs w:val="0"/>
      <w:color w:val="333333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8250A"/>
    <w:rPr>
      <w:b/>
      <w:bCs/>
    </w:rPr>
  </w:style>
  <w:style w:type="character" w:customStyle="1" w:styleId="artikelbrodtext1">
    <w:name w:val="artikelbrodtext1"/>
    <w:basedOn w:val="Standardstycketeckensnitt"/>
    <w:rsid w:val="001C5184"/>
    <w:rPr>
      <w:rFonts w:ascii="Verdana" w:hAnsi="Verdana" w:hint="default"/>
      <w:b w:val="0"/>
      <w:bCs w:val="0"/>
      <w:i w:val="0"/>
      <w:iCs w:val="0"/>
      <w:strike w:val="0"/>
      <w:dstrike w:val="0"/>
      <w:color w:val="333333"/>
      <w:sz w:val="22"/>
      <w:szCs w:val="2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241B3"/>
    <w:pPr>
      <w:ind w:left="720"/>
      <w:contextualSpacing/>
    </w:pPr>
  </w:style>
  <w:style w:type="character" w:styleId="HTML-skrivmaskin">
    <w:name w:val="HTML Typewriter"/>
    <w:aliases w:val=" skrivmaskin"/>
    <w:basedOn w:val="Standardstycketeckensnitt"/>
    <w:uiPriority w:val="99"/>
    <w:unhideWhenUsed/>
    <w:rsid w:val="0086603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7964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20000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0162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5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10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5846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7708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3603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2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69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32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272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Gävle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jansson</dc:creator>
  <cp:keywords/>
  <cp:lastModifiedBy>jonahn</cp:lastModifiedBy>
  <cp:revision>6</cp:revision>
  <cp:lastPrinted>2010-01-22T08:01:00Z</cp:lastPrinted>
  <dcterms:created xsi:type="dcterms:W3CDTF">2010-05-31T13:26:00Z</dcterms:created>
  <dcterms:modified xsi:type="dcterms:W3CDTF">2010-05-31T13:49:00Z</dcterms:modified>
</cp:coreProperties>
</file>