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011C" w:rsidRDefault="00B0011C" w:rsidP="00B0011C">
      <w:r>
        <w:t>Pressmeddelande</w:t>
      </w:r>
    </w:p>
    <w:p w:rsidR="00B0011C" w:rsidRDefault="00B0011C" w:rsidP="00B0011C">
      <w:pPr>
        <w:pStyle w:val="Rubrik1"/>
      </w:pPr>
      <w:r>
        <w:t>Förskollärarutbildning för pedagogiskt verksamma i Värnamo genom Högskolan i Borås</w:t>
      </w:r>
    </w:p>
    <w:p w:rsidR="00B0011C" w:rsidRPr="004A2A71" w:rsidRDefault="00B0011C" w:rsidP="00B0011C">
      <w:pPr>
        <w:rPr>
          <w:b/>
        </w:rPr>
      </w:pPr>
      <w:r>
        <w:rPr>
          <w:b/>
        </w:rPr>
        <w:t>Med start h</w:t>
      </w:r>
      <w:r w:rsidRPr="004A2A71">
        <w:rPr>
          <w:b/>
        </w:rPr>
        <w:t xml:space="preserve">östen 2013 </w:t>
      </w:r>
      <w:r>
        <w:rPr>
          <w:b/>
        </w:rPr>
        <w:t xml:space="preserve">kan anställda </w:t>
      </w:r>
      <w:r w:rsidRPr="004A2A71">
        <w:rPr>
          <w:b/>
        </w:rPr>
        <w:t xml:space="preserve">i förskolan i och kring Värnamo nå en förskollärarexamen </w:t>
      </w:r>
      <w:r>
        <w:rPr>
          <w:b/>
        </w:rPr>
        <w:t xml:space="preserve">samtidigt som de fortsätter att jobba. Detta </w:t>
      </w:r>
      <w:r w:rsidRPr="004A2A71">
        <w:rPr>
          <w:b/>
        </w:rPr>
        <w:t xml:space="preserve">tack vare ett samarbete mellan Högskolan i Borås och Campus Värnamo. </w:t>
      </w:r>
    </w:p>
    <w:p w:rsidR="00B0011C" w:rsidRDefault="00B0011C" w:rsidP="00B0011C">
      <w:r>
        <w:t xml:space="preserve">– Det är mycket roligt att kunna erbjuda en förskollärarutbildning för yrkesverksamma i förskolan i Värnamo med omnejd. Det bidrar till att Barn- och utbildningsförvaltningen når målsättningen på sina förskolor, det är också en fantastisk möjlighet att studera och jobba parallellt. Det säger </w:t>
      </w:r>
      <w:proofErr w:type="spellStart"/>
      <w:r>
        <w:t>Enikö</w:t>
      </w:r>
      <w:proofErr w:type="spellEnd"/>
      <w:r>
        <w:t xml:space="preserve"> Ohlsson, verksamhetschef på Campus Värnamo. </w:t>
      </w:r>
    </w:p>
    <w:p w:rsidR="00B0011C" w:rsidRDefault="00B0011C" w:rsidP="00B0011C">
      <w:r>
        <w:t xml:space="preserve">– </w:t>
      </w:r>
      <w:r w:rsidRPr="00BC539A">
        <w:t>Detta är ett bra exempel på hur Högskolan i Borås arbetar med sitt motto "vetenskap för profession" i praktiken.</w:t>
      </w:r>
      <w:r>
        <w:t xml:space="preserve"> Med vetenskaplig expertis tillmötesgår</w:t>
      </w:r>
      <w:r w:rsidR="00540CA7">
        <w:t xml:space="preserve"> vi</w:t>
      </w:r>
      <w:bookmarkStart w:id="0" w:name="_GoBack"/>
      <w:bookmarkEnd w:id="0"/>
      <w:r>
        <w:t xml:space="preserve"> behovet av en alternativ utbildningsform i regionen och får samtidigt kunskaper tillbaka i en ömsesidig process och samarbete. Det säger Martin Hellström, prorektor vid Högskolan i Borås.</w:t>
      </w:r>
    </w:p>
    <w:p w:rsidR="00B0011C" w:rsidRDefault="00B0011C" w:rsidP="00B0011C">
      <w:r>
        <w:t>Utbildningen sträcker sig över ungefär tre år och går på halvfart. Utbildningens längd är beroende av tidigare kunskaper och utbildning. Den riktar sig alltså till verksamma i förskolan som saknar formell behörighet som förskollärare. Det kan vara barnskötare, fritidspedagoger, fritidsledare eller grundskollärare till exempel, som nu erbjuds möjligheten att validera tidigare delar av utbildning och yrkeserfarenhet för att nå samma högskoleexamen som ordinarie programstudenter.</w:t>
      </w:r>
    </w:p>
    <w:p w:rsidR="00B0011C" w:rsidRDefault="00B0011C" w:rsidP="00B0011C">
      <w:r>
        <w:t xml:space="preserve">– Det är en målgrupp som är i behov av den här utvecklingsmöjligheten, och som kanske inte kan börja studera om det inte sker nära hemmet, fortsätter </w:t>
      </w:r>
      <w:proofErr w:type="spellStart"/>
      <w:r>
        <w:t>Enikö</w:t>
      </w:r>
      <w:proofErr w:type="spellEnd"/>
      <w:r>
        <w:t xml:space="preserve"> Ohlsson. Möjligheten med validering är också en viktig del i upplägget. Vi ser fram emot hösten och hoppas på många taggade deltagare!</w:t>
      </w:r>
    </w:p>
    <w:p w:rsidR="00B0011C" w:rsidRDefault="00B0011C" w:rsidP="00B0011C"/>
    <w:p w:rsidR="00B0011C" w:rsidRDefault="00B0011C" w:rsidP="00B0011C">
      <w:r>
        <w:t>För mer information:</w:t>
      </w:r>
    </w:p>
    <w:p w:rsidR="00B0011C" w:rsidRDefault="00B0011C" w:rsidP="00B0011C">
      <w:r>
        <w:t>Lars-Erik Olsson, prefekt vid Institutionen för pedagogik, Högskolan i Borås</w:t>
      </w:r>
      <w:r>
        <w:br/>
      </w:r>
      <w:hyperlink r:id="rId5" w:history="1">
        <w:r w:rsidRPr="0056488C">
          <w:rPr>
            <w:rStyle w:val="Hyperlnk"/>
          </w:rPr>
          <w:t>lars-erik.olsson@hb.se</w:t>
        </w:r>
      </w:hyperlink>
      <w:r>
        <w:t>, 0705-63 40 04</w:t>
      </w:r>
    </w:p>
    <w:p w:rsidR="00B0011C" w:rsidRDefault="00B0011C" w:rsidP="00B0011C">
      <w:proofErr w:type="spellStart"/>
      <w:r>
        <w:t>Enikö</w:t>
      </w:r>
      <w:proofErr w:type="spellEnd"/>
      <w:r>
        <w:t xml:space="preserve"> Ohlsson, Verksamhetschef Campus Värnamo</w:t>
      </w:r>
      <w:r>
        <w:br/>
      </w:r>
      <w:hyperlink r:id="rId6" w:history="1">
        <w:r w:rsidRPr="0056488C">
          <w:rPr>
            <w:rStyle w:val="Hyperlnk"/>
          </w:rPr>
          <w:t>eniko.f.ohlsson@varnamo.se</w:t>
        </w:r>
      </w:hyperlink>
      <w:r>
        <w:t xml:space="preserve">, </w:t>
      </w:r>
      <w:r w:rsidRPr="00BC539A">
        <w:t>0370-37 78 77</w:t>
      </w:r>
    </w:p>
    <w:p w:rsidR="00B0011C" w:rsidRDefault="00B0011C" w:rsidP="00B0011C">
      <w:proofErr w:type="gramStart"/>
      <w:r>
        <w:t>-</w:t>
      </w:r>
      <w:proofErr w:type="gramEnd"/>
      <w:r>
        <w:t xml:space="preserve"> - - - - - - - - - - - - - - - - -</w:t>
      </w:r>
    </w:p>
    <w:p w:rsidR="00B0011C" w:rsidRDefault="00B0011C" w:rsidP="00B0011C">
      <w:r>
        <w:t>Pressinbjudan till undertecknande av överenskommelsen</w:t>
      </w:r>
    </w:p>
    <w:p w:rsidR="00B0011C" w:rsidRDefault="00B0011C" w:rsidP="00B0011C">
      <w:r>
        <w:t xml:space="preserve">11/1 2013 kl. 11:00 på Campus Värnamo, Jönköpingsvägen 15 vån 3, i Värnamo. </w:t>
      </w:r>
    </w:p>
    <w:p w:rsidR="00B0011C" w:rsidRDefault="00B0011C" w:rsidP="00B0011C">
      <w:r>
        <w:t xml:space="preserve">Prorektor Martin Hellström, Högskolan i Borås, samt Kommunalrådet i Värnamo Kommun, Hans-Göran Johansson, undertecknar en överenskommelse mellan Högskolan i Borås och Campus Värnamo gällande förskollärarutbildning förlagd i Värnamo. Utbildningen anordnas av Högskolan i Borås och startar hösten </w:t>
      </w:r>
      <w:r>
        <w:lastRenderedPageBreak/>
        <w:t>2013. Utbildningen riktar sig till pedagogiskt verksamma och deltagaren ska ha en anställning i förskolan och fortsätta att arbeta där under utbildningstiden.</w:t>
      </w:r>
    </w:p>
    <w:p w:rsidR="00B0011C" w:rsidRPr="005D4D35" w:rsidRDefault="00B0011C" w:rsidP="00B0011C">
      <w:r>
        <w:t>Närvarar från Högskolan i Borås den 11/1:</w:t>
      </w:r>
      <w:r>
        <w:br/>
        <w:t xml:space="preserve">Prorektor Martin Hellström, Prefekt Lars-Erik Ohlsson, Biträdande prefekt för samverkan och projekt Gunilla Magnusson, Programansvarig Annika Malm, Biträdande prefekt för grundutbildning Irene Arvidsson, Studierektor Lena </w:t>
      </w:r>
      <w:proofErr w:type="spellStart"/>
      <w:r>
        <w:t>Tyrén</w:t>
      </w:r>
      <w:proofErr w:type="spellEnd"/>
      <w:r>
        <w:t>.</w:t>
      </w:r>
    </w:p>
    <w:p w:rsidR="00B0011C" w:rsidRDefault="00B0011C" w:rsidP="00B0011C">
      <w:r>
        <w:t>Närvarar från Värnamo Kommun den 11/1:</w:t>
      </w:r>
      <w:r>
        <w:br/>
        <w:t xml:space="preserve">Kommunalråd Hans-Göran Johansson, Kommunchef Mats Hoppe, Förvaltningschef Barn- och utbildningsförvaltningen Jan Holmqvist, Utvecklingsledare Bosse Johansson, Verksamhetschef </w:t>
      </w:r>
      <w:proofErr w:type="spellStart"/>
      <w:r>
        <w:t>Enikö</w:t>
      </w:r>
      <w:proofErr w:type="spellEnd"/>
      <w:r>
        <w:t xml:space="preserve"> Ohlsson, Kompetensakademiansvarig Lars-Uno Åkesson.</w:t>
      </w:r>
    </w:p>
    <w:p w:rsidR="00B0011C" w:rsidRDefault="00B0011C" w:rsidP="00B0011C">
      <w:proofErr w:type="gramStart"/>
      <w:r>
        <w:t>-</w:t>
      </w:r>
      <w:proofErr w:type="gramEnd"/>
      <w:r>
        <w:t xml:space="preserve"> - - - - - - - - - - - - - - - - -</w:t>
      </w:r>
    </w:p>
    <w:p w:rsidR="00B0011C" w:rsidRDefault="00B0011C" w:rsidP="00B0011C">
      <w:r>
        <w:t>Om Campus Värnamo</w:t>
      </w:r>
    </w:p>
    <w:p w:rsidR="00B0011C" w:rsidRDefault="00B0011C" w:rsidP="00B0011C">
      <w:r>
        <w:t xml:space="preserve">Campus Värnamo är en verksamhet inom Värnamo kommun. Vårt uppdrag är att organisera och genomföra efterfrågestyrda utbildningar på högskole- och yrkeshögskolenivå. </w:t>
      </w:r>
    </w:p>
    <w:p w:rsidR="00B0011C" w:rsidRDefault="00B0011C" w:rsidP="00B0011C">
      <w:r>
        <w:t>Vi bedriver verksamhet inom tre områden:</w:t>
      </w:r>
    </w:p>
    <w:p w:rsidR="00B0011C" w:rsidRDefault="00B0011C" w:rsidP="00B0011C">
      <w:proofErr w:type="gramStart"/>
      <w:r>
        <w:t>-</w:t>
      </w:r>
      <w:proofErr w:type="gramEnd"/>
      <w:r>
        <w:t xml:space="preserve"> Högskole- och yrkeshögskoleutbildning</w:t>
      </w:r>
      <w:r>
        <w:br/>
        <w:t>- Uppdragsutbildning</w:t>
      </w:r>
      <w:r>
        <w:br/>
        <w:t>- Kompetensakademi</w:t>
      </w:r>
    </w:p>
    <w:p w:rsidR="009C3710" w:rsidRDefault="009C3710"/>
    <w:sectPr w:rsidR="009C371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Trade Gothic LT Std">
    <w:panose1 w:val="00000000000000000000"/>
    <w:charset w:val="00"/>
    <w:family w:val="modern"/>
    <w:notTrueType/>
    <w:pitch w:val="variable"/>
    <w:sig w:usb0="800000AF" w:usb1="4000204A" w:usb2="00000000" w:usb3="00000000" w:csb0="00000001" w:csb1="00000000"/>
  </w:font>
  <w:font w:name="Trade Gothic LT Std Bold">
    <w:panose1 w:val="00000000000000000000"/>
    <w:charset w:val="00"/>
    <w:family w:val="modern"/>
    <w:notTrueType/>
    <w:pitch w:val="variable"/>
    <w:sig w:usb0="800000AF"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11C"/>
    <w:rsid w:val="00540CA7"/>
    <w:rsid w:val="0091607D"/>
    <w:rsid w:val="009C3710"/>
    <w:rsid w:val="00B0011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011C"/>
    <w:rPr>
      <w:rFonts w:ascii="Garamond" w:hAnsi="Garamond"/>
    </w:rPr>
  </w:style>
  <w:style w:type="paragraph" w:styleId="Rubrik1">
    <w:name w:val="heading 1"/>
    <w:basedOn w:val="Normal"/>
    <w:next w:val="Normal"/>
    <w:link w:val="Rubrik1Char"/>
    <w:uiPriority w:val="9"/>
    <w:qFormat/>
    <w:rsid w:val="00B0011C"/>
    <w:pPr>
      <w:keepNext/>
      <w:keepLines/>
      <w:spacing w:before="480" w:after="120"/>
      <w:outlineLvl w:val="0"/>
    </w:pPr>
    <w:rPr>
      <w:rFonts w:ascii="Trade Gothic LT Std" w:eastAsiaTheme="majorEastAsia" w:hAnsi="Trade Gothic LT Std" w:cstheme="majorBidi"/>
      <w:bCs/>
      <w:caps/>
      <w:color w:val="000000" w:themeColor="text1"/>
      <w:spacing w:val="28"/>
      <w:sz w:val="44"/>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link w:val="RubrikChar"/>
    <w:uiPriority w:val="10"/>
    <w:qFormat/>
    <w:rsid w:val="0091607D"/>
    <w:pPr>
      <w:spacing w:after="300" w:line="240" w:lineRule="auto"/>
      <w:contextualSpacing/>
    </w:pPr>
    <w:rPr>
      <w:rFonts w:ascii="Trade Gothic LT Std Bold" w:eastAsiaTheme="majorEastAsia" w:hAnsi="Trade Gothic LT Std Bold" w:cstheme="majorBidi"/>
      <w:color w:val="000000" w:themeColor="text1"/>
      <w:spacing w:val="5"/>
      <w:kern w:val="28"/>
      <w:sz w:val="52"/>
      <w:szCs w:val="52"/>
    </w:rPr>
  </w:style>
  <w:style w:type="character" w:customStyle="1" w:styleId="RubrikChar">
    <w:name w:val="Rubrik Char"/>
    <w:basedOn w:val="Standardstycketeckensnitt"/>
    <w:link w:val="Rubrik"/>
    <w:uiPriority w:val="10"/>
    <w:rsid w:val="0091607D"/>
    <w:rPr>
      <w:rFonts w:ascii="Trade Gothic LT Std Bold" w:eastAsiaTheme="majorEastAsia" w:hAnsi="Trade Gothic LT Std Bold" w:cstheme="majorBidi"/>
      <w:color w:val="000000" w:themeColor="text1"/>
      <w:spacing w:val="5"/>
      <w:kern w:val="28"/>
      <w:sz w:val="52"/>
      <w:szCs w:val="52"/>
    </w:rPr>
  </w:style>
  <w:style w:type="character" w:customStyle="1" w:styleId="Rubrik1Char">
    <w:name w:val="Rubrik 1 Char"/>
    <w:basedOn w:val="Standardstycketeckensnitt"/>
    <w:link w:val="Rubrik1"/>
    <w:uiPriority w:val="9"/>
    <w:rsid w:val="00B0011C"/>
    <w:rPr>
      <w:rFonts w:ascii="Trade Gothic LT Std" w:eastAsiaTheme="majorEastAsia" w:hAnsi="Trade Gothic LT Std" w:cstheme="majorBidi"/>
      <w:bCs/>
      <w:caps/>
      <w:color w:val="000000" w:themeColor="text1"/>
      <w:spacing w:val="28"/>
      <w:sz w:val="44"/>
      <w:szCs w:val="28"/>
    </w:rPr>
  </w:style>
  <w:style w:type="character" w:styleId="Hyperlnk">
    <w:name w:val="Hyperlink"/>
    <w:basedOn w:val="Standardstycketeckensnitt"/>
    <w:uiPriority w:val="99"/>
    <w:unhideWhenUsed/>
    <w:rsid w:val="00B0011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011C"/>
    <w:rPr>
      <w:rFonts w:ascii="Garamond" w:hAnsi="Garamond"/>
    </w:rPr>
  </w:style>
  <w:style w:type="paragraph" w:styleId="Rubrik1">
    <w:name w:val="heading 1"/>
    <w:basedOn w:val="Normal"/>
    <w:next w:val="Normal"/>
    <w:link w:val="Rubrik1Char"/>
    <w:uiPriority w:val="9"/>
    <w:qFormat/>
    <w:rsid w:val="00B0011C"/>
    <w:pPr>
      <w:keepNext/>
      <w:keepLines/>
      <w:spacing w:before="480" w:after="120"/>
      <w:outlineLvl w:val="0"/>
    </w:pPr>
    <w:rPr>
      <w:rFonts w:ascii="Trade Gothic LT Std" w:eastAsiaTheme="majorEastAsia" w:hAnsi="Trade Gothic LT Std" w:cstheme="majorBidi"/>
      <w:bCs/>
      <w:caps/>
      <w:color w:val="000000" w:themeColor="text1"/>
      <w:spacing w:val="28"/>
      <w:sz w:val="44"/>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link w:val="RubrikChar"/>
    <w:uiPriority w:val="10"/>
    <w:qFormat/>
    <w:rsid w:val="0091607D"/>
    <w:pPr>
      <w:spacing w:after="300" w:line="240" w:lineRule="auto"/>
      <w:contextualSpacing/>
    </w:pPr>
    <w:rPr>
      <w:rFonts w:ascii="Trade Gothic LT Std Bold" w:eastAsiaTheme="majorEastAsia" w:hAnsi="Trade Gothic LT Std Bold" w:cstheme="majorBidi"/>
      <w:color w:val="000000" w:themeColor="text1"/>
      <w:spacing w:val="5"/>
      <w:kern w:val="28"/>
      <w:sz w:val="52"/>
      <w:szCs w:val="52"/>
    </w:rPr>
  </w:style>
  <w:style w:type="character" w:customStyle="1" w:styleId="RubrikChar">
    <w:name w:val="Rubrik Char"/>
    <w:basedOn w:val="Standardstycketeckensnitt"/>
    <w:link w:val="Rubrik"/>
    <w:uiPriority w:val="10"/>
    <w:rsid w:val="0091607D"/>
    <w:rPr>
      <w:rFonts w:ascii="Trade Gothic LT Std Bold" w:eastAsiaTheme="majorEastAsia" w:hAnsi="Trade Gothic LT Std Bold" w:cstheme="majorBidi"/>
      <w:color w:val="000000" w:themeColor="text1"/>
      <w:spacing w:val="5"/>
      <w:kern w:val="28"/>
      <w:sz w:val="52"/>
      <w:szCs w:val="52"/>
    </w:rPr>
  </w:style>
  <w:style w:type="character" w:customStyle="1" w:styleId="Rubrik1Char">
    <w:name w:val="Rubrik 1 Char"/>
    <w:basedOn w:val="Standardstycketeckensnitt"/>
    <w:link w:val="Rubrik1"/>
    <w:uiPriority w:val="9"/>
    <w:rsid w:val="00B0011C"/>
    <w:rPr>
      <w:rFonts w:ascii="Trade Gothic LT Std" w:eastAsiaTheme="majorEastAsia" w:hAnsi="Trade Gothic LT Std" w:cstheme="majorBidi"/>
      <w:bCs/>
      <w:caps/>
      <w:color w:val="000000" w:themeColor="text1"/>
      <w:spacing w:val="28"/>
      <w:sz w:val="44"/>
      <w:szCs w:val="28"/>
    </w:rPr>
  </w:style>
  <w:style w:type="character" w:styleId="Hyperlnk">
    <w:name w:val="Hyperlink"/>
    <w:basedOn w:val="Standardstycketeckensnitt"/>
    <w:uiPriority w:val="99"/>
    <w:unhideWhenUsed/>
    <w:rsid w:val="00B0011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eniko.f.ohlsson@varnamo.se" TargetMode="External"/><Relationship Id="rId5" Type="http://schemas.openxmlformats.org/officeDocument/2006/relationships/hyperlink" Target="mailto:lars-erik.olsson@hb.s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570</Words>
  <Characters>3025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Högskolan i Borås</Company>
  <LinksUpToDate>false</LinksUpToDate>
  <CharactersWithSpaces>3588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Karlsson</dc:creator>
  <cp:lastModifiedBy>Martin Karlsson</cp:lastModifiedBy>
  <cp:revision>2</cp:revision>
  <dcterms:created xsi:type="dcterms:W3CDTF">2013-01-08T16:48:00Z</dcterms:created>
  <dcterms:modified xsi:type="dcterms:W3CDTF">2013-01-09T15:05:00Z</dcterms:modified>
</cp:coreProperties>
</file>