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1976" w14:textId="77777777" w:rsidR="0048560F"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03F0868F" w14:textId="2D52F3A3" w:rsidR="000C3201" w:rsidRPr="000C3201" w:rsidRDefault="000C3201" w:rsidP="0048560F">
      <w:pPr>
        <w:tabs>
          <w:tab w:val="right" w:pos="9072"/>
        </w:tabs>
        <w:spacing w:after="0"/>
        <w:jc w:val="right"/>
        <w:rPr>
          <w:rFonts w:cs="Arial"/>
          <w:b/>
          <w:bCs/>
          <w:sz w:val="16"/>
          <w:szCs w:val="16"/>
          <w:lang w:val="sv-SE"/>
        </w:rPr>
      </w:pPr>
      <w:r w:rsidRPr="0005252F">
        <w:rPr>
          <w:noProof/>
          <w:color w:val="141414"/>
          <w:sz w:val="16"/>
          <w:szCs w:val="16"/>
          <w:lang w:val="sv-SE"/>
        </w:rPr>
        <w:t>202</w:t>
      </w:r>
      <w:r w:rsidR="00A8175C">
        <w:rPr>
          <w:noProof/>
          <w:color w:val="141414"/>
          <w:sz w:val="16"/>
          <w:szCs w:val="16"/>
          <w:lang w:val="sv-SE"/>
        </w:rPr>
        <w:t>3</w:t>
      </w:r>
      <w:r w:rsidRPr="0005252F">
        <w:rPr>
          <w:noProof/>
          <w:color w:val="141414"/>
          <w:sz w:val="16"/>
          <w:szCs w:val="16"/>
          <w:lang w:val="sv-SE"/>
        </w:rPr>
        <w:t>-</w:t>
      </w:r>
      <w:r w:rsidR="00507094">
        <w:rPr>
          <w:noProof/>
          <w:color w:val="141414"/>
          <w:sz w:val="16"/>
          <w:szCs w:val="16"/>
          <w:lang w:val="sv-SE"/>
        </w:rPr>
        <w:t>12</w:t>
      </w:r>
      <w:r w:rsidRPr="0005252F">
        <w:rPr>
          <w:noProof/>
          <w:color w:val="141414"/>
          <w:sz w:val="16"/>
          <w:szCs w:val="16"/>
          <w:lang w:val="sv-SE"/>
        </w:rPr>
        <w:t>-</w:t>
      </w:r>
      <w:r w:rsidR="00507094">
        <w:rPr>
          <w:noProof/>
          <w:color w:val="141414"/>
          <w:sz w:val="16"/>
          <w:szCs w:val="16"/>
          <w:lang w:val="sv-SE"/>
        </w:rPr>
        <w:t>0</w:t>
      </w:r>
      <w:r w:rsidR="009A6301">
        <w:rPr>
          <w:noProof/>
          <w:color w:val="141414"/>
          <w:sz w:val="16"/>
          <w:szCs w:val="16"/>
          <w:lang w:val="sv-SE"/>
        </w:rPr>
        <w:t>5</w:t>
      </w:r>
    </w:p>
    <w:p w14:paraId="7DA85F6D" w14:textId="78A37A78" w:rsidR="00261A9E" w:rsidRPr="004C75DA" w:rsidRDefault="004C75DA" w:rsidP="004C75DA">
      <w:pPr>
        <w:spacing w:after="0" w:line="240" w:lineRule="auto"/>
        <w:rPr>
          <w:rFonts w:ascii="Arial Black" w:eastAsia="Times New Roman" w:hAnsi="Arial Black"/>
          <w:bCs/>
          <w:sz w:val="32"/>
          <w:szCs w:val="24"/>
          <w:lang w:val="sv-SE"/>
        </w:rPr>
      </w:pPr>
      <w:r>
        <w:rPr>
          <w:rFonts w:ascii="Arial Black" w:eastAsia="Times New Roman" w:hAnsi="Arial Black"/>
          <w:bCs/>
          <w:sz w:val="32"/>
          <w:szCs w:val="24"/>
          <w:lang w:val="sv-SE"/>
        </w:rPr>
        <w:t>Förstärkning i engcons koncernledning</w:t>
      </w:r>
    </w:p>
    <w:p w14:paraId="34F042D0" w14:textId="77777777" w:rsidR="00D5282F" w:rsidRDefault="000C72EE" w:rsidP="00261A9E">
      <w:pPr>
        <w:pStyle w:val="Rubrik2"/>
        <w:rPr>
          <w:rFonts w:eastAsia="Cambria"/>
          <w:b w:val="0"/>
          <w:bCs w:val="0"/>
          <w:color w:val="auto"/>
          <w:sz w:val="24"/>
          <w:szCs w:val="24"/>
          <w:lang w:val="sv-SE"/>
        </w:rPr>
      </w:pPr>
      <w:r w:rsidRPr="000C72EE">
        <w:rPr>
          <w:rFonts w:eastAsia="Cambria"/>
          <w:b w:val="0"/>
          <w:bCs w:val="0"/>
          <w:color w:val="auto"/>
          <w:sz w:val="24"/>
          <w:szCs w:val="24"/>
          <w:lang w:val="sv-SE"/>
        </w:rPr>
        <w:t xml:space="preserve">engcon den världsledande tillverkaren av tiltrotatorer, genomför förändringar i koncernledningen. Förändringarna görs i syfte att ytterligare stärka fokus på global försäljning och tillväxt och för att möta kraven på en snabbt växande global marknad. Från och med den första december 2023 utökas koncernledningen därför med engcons fyra regionala säljchefer. </w:t>
      </w:r>
    </w:p>
    <w:p w14:paraId="5BB2D457" w14:textId="66053FE3" w:rsidR="003574BE" w:rsidRPr="003574BE" w:rsidRDefault="006F4824" w:rsidP="003574BE">
      <w:pPr>
        <w:rPr>
          <w:sz w:val="24"/>
          <w:szCs w:val="24"/>
          <w:lang w:val="sv-SE"/>
        </w:rPr>
      </w:pPr>
      <w:r>
        <w:rPr>
          <w:sz w:val="24"/>
          <w:szCs w:val="24"/>
          <w:lang w:val="sv-SE"/>
        </w:rPr>
        <w:t xml:space="preserve">– </w:t>
      </w:r>
      <w:r w:rsidRPr="006F4824">
        <w:rPr>
          <w:sz w:val="24"/>
          <w:szCs w:val="24"/>
          <w:lang w:val="sv-SE"/>
        </w:rPr>
        <w:t xml:space="preserve">Denna strategiska förändring kommer att stärka engcons position som ledande aktör och säkerställer att vi kan möta och överträffa våra kunders förväntningar i en allt mer konkurrensutsatt och global marknadsmiljö, säger Krister Blomgren, CEO för engcon Group.  </w:t>
      </w:r>
    </w:p>
    <w:p w14:paraId="7688F47B" w14:textId="77777777" w:rsidR="003574BE" w:rsidRPr="003574BE" w:rsidRDefault="003574BE" w:rsidP="003574BE">
      <w:pPr>
        <w:rPr>
          <w:sz w:val="24"/>
          <w:szCs w:val="24"/>
          <w:lang w:val="sv-SE"/>
        </w:rPr>
      </w:pPr>
      <w:r w:rsidRPr="003574BE">
        <w:rPr>
          <w:sz w:val="24"/>
          <w:szCs w:val="24"/>
          <w:lang w:val="sv-SE"/>
        </w:rPr>
        <w:t>Jens Blom, som tidigare annonserat att han lämnar sin roll som CFO, är fortsatt en del av koncernledningen tills hans efterträdare tillträder. I samband med årsskiftet lämnar också engcons CIO Peter Huczkowsky bolaget.</w:t>
      </w:r>
    </w:p>
    <w:p w14:paraId="561B685B" w14:textId="23C8F59E" w:rsidR="003574BE" w:rsidRPr="003574BE" w:rsidRDefault="006F4824" w:rsidP="003574BE">
      <w:pPr>
        <w:rPr>
          <w:sz w:val="24"/>
          <w:szCs w:val="24"/>
          <w:lang w:val="sv-SE"/>
        </w:rPr>
      </w:pPr>
      <w:r>
        <w:rPr>
          <w:sz w:val="24"/>
          <w:szCs w:val="24"/>
          <w:lang w:val="sv-SE"/>
        </w:rPr>
        <w:t xml:space="preserve">– </w:t>
      </w:r>
      <w:r w:rsidR="003574BE" w:rsidRPr="003574BE">
        <w:rPr>
          <w:sz w:val="24"/>
          <w:szCs w:val="24"/>
          <w:lang w:val="sv-SE"/>
        </w:rPr>
        <w:t xml:space="preserve">Jens och Peter har under sina år i koncernledningen varit delaktiga i vår resa mot att bli en framgångsrik global aktör i den grävande världen. Vi är glada att Jens stannar kvar i bolaget och vi tackar Peter för den här tiden och önskar honom lycka till i hans fortsatta karriär, säger Krister Blomgren. </w:t>
      </w:r>
    </w:p>
    <w:p w14:paraId="747F542E" w14:textId="77777777" w:rsidR="003574BE" w:rsidRPr="00507094" w:rsidRDefault="003574BE" w:rsidP="003574BE">
      <w:pPr>
        <w:rPr>
          <w:b/>
          <w:bCs/>
          <w:sz w:val="24"/>
          <w:szCs w:val="24"/>
          <w:lang w:val="sv-SE"/>
        </w:rPr>
      </w:pPr>
      <w:r w:rsidRPr="00507094">
        <w:rPr>
          <w:b/>
          <w:bCs/>
          <w:sz w:val="24"/>
          <w:szCs w:val="24"/>
          <w:lang w:val="sv-SE"/>
        </w:rPr>
        <w:t>engcons ledningsgrupp från och med den första december 2023:</w:t>
      </w:r>
    </w:p>
    <w:p w14:paraId="53CD62D8" w14:textId="77777777" w:rsidR="003574BE" w:rsidRPr="003574BE" w:rsidRDefault="003574BE" w:rsidP="003574BE">
      <w:pPr>
        <w:rPr>
          <w:sz w:val="24"/>
          <w:szCs w:val="24"/>
          <w:lang w:val="sv-SE"/>
        </w:rPr>
      </w:pPr>
      <w:r w:rsidRPr="003574BE">
        <w:rPr>
          <w:sz w:val="24"/>
          <w:szCs w:val="24"/>
          <w:lang w:val="sv-SE"/>
        </w:rPr>
        <w:t>Krister Blomgren, VD och koncernchef</w:t>
      </w:r>
    </w:p>
    <w:p w14:paraId="0955D54F" w14:textId="77777777" w:rsidR="003574BE" w:rsidRPr="003574BE" w:rsidRDefault="003574BE" w:rsidP="003574BE">
      <w:pPr>
        <w:rPr>
          <w:sz w:val="24"/>
          <w:szCs w:val="24"/>
          <w:lang w:val="sv-SE"/>
        </w:rPr>
      </w:pPr>
      <w:r w:rsidRPr="003574BE">
        <w:rPr>
          <w:sz w:val="24"/>
          <w:szCs w:val="24"/>
          <w:lang w:val="sv-SE"/>
        </w:rPr>
        <w:t>Jens Blom, CFO</w:t>
      </w:r>
    </w:p>
    <w:p w14:paraId="3CE4ED33" w14:textId="77777777" w:rsidR="003574BE" w:rsidRPr="003574BE" w:rsidRDefault="003574BE" w:rsidP="003574BE">
      <w:pPr>
        <w:rPr>
          <w:sz w:val="24"/>
          <w:szCs w:val="24"/>
          <w:lang w:val="en-US"/>
        </w:rPr>
      </w:pPr>
      <w:r w:rsidRPr="003574BE">
        <w:rPr>
          <w:sz w:val="24"/>
          <w:szCs w:val="24"/>
          <w:lang w:val="en-US"/>
        </w:rPr>
        <w:t>Anne Vågström, Chief People Officer &amp; Head of IR</w:t>
      </w:r>
    </w:p>
    <w:p w14:paraId="356C8B87" w14:textId="77777777" w:rsidR="003574BE" w:rsidRPr="003574BE" w:rsidRDefault="003574BE" w:rsidP="003574BE">
      <w:pPr>
        <w:rPr>
          <w:sz w:val="24"/>
          <w:szCs w:val="24"/>
          <w:lang w:val="en-US"/>
        </w:rPr>
      </w:pPr>
      <w:r w:rsidRPr="003574BE">
        <w:rPr>
          <w:sz w:val="24"/>
          <w:szCs w:val="24"/>
          <w:lang w:val="en-US"/>
        </w:rPr>
        <w:t>Viktoria Winberg, Chief Communication &amp; Marketing Officer</w:t>
      </w:r>
    </w:p>
    <w:p w14:paraId="20319742" w14:textId="77777777" w:rsidR="003574BE" w:rsidRPr="003574BE" w:rsidRDefault="003574BE" w:rsidP="003574BE">
      <w:pPr>
        <w:rPr>
          <w:sz w:val="24"/>
          <w:szCs w:val="24"/>
          <w:lang w:val="en-US"/>
        </w:rPr>
      </w:pPr>
      <w:r w:rsidRPr="003574BE">
        <w:rPr>
          <w:sz w:val="24"/>
          <w:szCs w:val="24"/>
          <w:lang w:val="en-US"/>
        </w:rPr>
        <w:t>Fredrik Jonsson, Chief Product Technology Officer</w:t>
      </w:r>
    </w:p>
    <w:p w14:paraId="298470F5" w14:textId="77777777" w:rsidR="003574BE" w:rsidRPr="003574BE" w:rsidRDefault="003574BE" w:rsidP="003574BE">
      <w:pPr>
        <w:rPr>
          <w:sz w:val="24"/>
          <w:szCs w:val="24"/>
          <w:lang w:val="en-US"/>
        </w:rPr>
      </w:pPr>
      <w:r w:rsidRPr="003574BE">
        <w:rPr>
          <w:sz w:val="24"/>
          <w:szCs w:val="24"/>
          <w:lang w:val="en-US"/>
        </w:rPr>
        <w:t xml:space="preserve">Patrik Kutto, Region Director Nordics </w:t>
      </w:r>
    </w:p>
    <w:p w14:paraId="58EE2066" w14:textId="77777777" w:rsidR="003574BE" w:rsidRPr="003574BE" w:rsidRDefault="003574BE" w:rsidP="003574BE">
      <w:pPr>
        <w:rPr>
          <w:sz w:val="24"/>
          <w:szCs w:val="24"/>
          <w:lang w:val="en-US"/>
        </w:rPr>
      </w:pPr>
      <w:r w:rsidRPr="003574BE">
        <w:rPr>
          <w:sz w:val="24"/>
          <w:szCs w:val="24"/>
          <w:lang w:val="en-US"/>
        </w:rPr>
        <w:t>Mark Lisman, Region Director Europe</w:t>
      </w:r>
    </w:p>
    <w:p w14:paraId="425DC824" w14:textId="77777777" w:rsidR="003574BE" w:rsidRPr="003574BE" w:rsidRDefault="003574BE" w:rsidP="003574BE">
      <w:pPr>
        <w:rPr>
          <w:sz w:val="24"/>
          <w:szCs w:val="24"/>
          <w:lang w:val="en-US"/>
        </w:rPr>
      </w:pPr>
      <w:r w:rsidRPr="003574BE">
        <w:rPr>
          <w:sz w:val="24"/>
          <w:szCs w:val="24"/>
          <w:lang w:val="en-US"/>
        </w:rPr>
        <w:t>Sam Ryan, Region Director Asia &amp; Oceania</w:t>
      </w:r>
    </w:p>
    <w:p w14:paraId="22D3D3D0" w14:textId="77777777" w:rsidR="003574BE" w:rsidRPr="003574BE" w:rsidRDefault="003574BE" w:rsidP="003574BE">
      <w:pPr>
        <w:rPr>
          <w:sz w:val="24"/>
          <w:szCs w:val="24"/>
          <w:lang w:val="en-US"/>
        </w:rPr>
      </w:pPr>
      <w:r w:rsidRPr="003574BE">
        <w:rPr>
          <w:sz w:val="24"/>
          <w:szCs w:val="24"/>
          <w:lang w:val="en-US"/>
        </w:rPr>
        <w:t xml:space="preserve">Austin Graham, Region Director North America </w:t>
      </w:r>
    </w:p>
    <w:p w14:paraId="33719806" w14:textId="77777777" w:rsidR="003574BE" w:rsidRPr="003574BE" w:rsidRDefault="003574BE" w:rsidP="003574BE">
      <w:pPr>
        <w:rPr>
          <w:sz w:val="24"/>
          <w:szCs w:val="24"/>
          <w:lang w:val="en-US"/>
        </w:rPr>
      </w:pPr>
      <w:r w:rsidRPr="003574BE">
        <w:rPr>
          <w:sz w:val="24"/>
          <w:szCs w:val="24"/>
          <w:lang w:val="en-US"/>
        </w:rPr>
        <w:t xml:space="preserve">Aleksandra Dyba, Head of Production Poland &amp; Strategic Purchasing </w:t>
      </w:r>
    </w:p>
    <w:p w14:paraId="7CACDA18" w14:textId="27E1E045" w:rsidR="003574BE" w:rsidRPr="003574BE" w:rsidRDefault="003574BE" w:rsidP="003574BE">
      <w:pPr>
        <w:rPr>
          <w:sz w:val="24"/>
          <w:szCs w:val="24"/>
          <w:lang w:val="en-US"/>
        </w:rPr>
      </w:pPr>
      <w:r w:rsidRPr="003574BE">
        <w:rPr>
          <w:sz w:val="24"/>
          <w:szCs w:val="24"/>
          <w:lang w:val="en-US"/>
        </w:rPr>
        <w:t>Jonas Hasselstam, Head of Production Sweden</w:t>
      </w:r>
    </w:p>
    <w:p w14:paraId="79861F7A" w14:textId="77777777" w:rsidR="00E6333C" w:rsidRPr="003574BE" w:rsidRDefault="00E6333C" w:rsidP="00E6333C">
      <w:pPr>
        <w:rPr>
          <w:lang w:val="en-US"/>
        </w:rPr>
      </w:pPr>
    </w:p>
    <w:p w14:paraId="29728F32" w14:textId="77777777" w:rsidR="00F57ECE" w:rsidRPr="003574BE" w:rsidRDefault="00F57ECE" w:rsidP="00F57ECE">
      <w:pPr>
        <w:rPr>
          <w:lang w:val="en-US"/>
        </w:rPr>
      </w:pPr>
    </w:p>
    <w:p w14:paraId="2AEC3F04" w14:textId="77777777" w:rsidR="00F57ECE" w:rsidRPr="003574BE" w:rsidRDefault="00F57ECE" w:rsidP="00EC1A22">
      <w:pPr>
        <w:tabs>
          <w:tab w:val="left" w:pos="5325"/>
        </w:tabs>
        <w:rPr>
          <w:lang w:val="en-US"/>
        </w:rPr>
      </w:pPr>
    </w:p>
    <w:p w14:paraId="57D1CF30" w14:textId="1BF4B878" w:rsidR="00D70B6E" w:rsidRPr="00024E6B" w:rsidRDefault="00D70B6E" w:rsidP="00D70B6E">
      <w:pPr>
        <w:rPr>
          <w:rFonts w:eastAsia="Arial" w:cs="Arial"/>
          <w:lang w:val="nl-NL" w:bidi="nl-NL"/>
        </w:rPr>
      </w:pPr>
      <w:r w:rsidRPr="00282DF5">
        <w:rPr>
          <w:rFonts w:cs="Arial"/>
          <w:b/>
          <w:bCs/>
          <w:lang w:val="sv-SE"/>
        </w:rPr>
        <w:lastRenderedPageBreak/>
        <w:t>För mer information, vänligen kontakta:</w:t>
      </w:r>
      <w:r w:rsidRPr="00282DF5">
        <w:rPr>
          <w:rFonts w:cs="Arial"/>
          <w:lang w:val="sv-SE"/>
        </w:rPr>
        <w:t> </w:t>
      </w:r>
      <w:r w:rsidRPr="00282DF5">
        <w:rPr>
          <w:rFonts w:cs="Arial"/>
          <w:lang w:val="sv-SE"/>
        </w:rPr>
        <w:br/>
      </w:r>
      <w:r w:rsidR="00FD1B4A" w:rsidRPr="00FD1B4A">
        <w:rPr>
          <w:rFonts w:cs="Arial"/>
          <w:lang w:val="sv-SE"/>
        </w:rPr>
        <w:t>Krister Blomgren, CEO | krister.blomgren@engcon.com | + 46 [0]70 529 92 65</w:t>
      </w:r>
    </w:p>
    <w:p w14:paraId="4809972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r w:rsidRPr="00CF7CA8">
        <w:rPr>
          <w:rFonts w:ascii="Arial Nova Light" w:eastAsia="Times New Roman" w:hAnsi="Arial Nova Light"/>
          <w:b/>
          <w:bCs/>
          <w:color w:val="434343"/>
          <w:sz w:val="16"/>
          <w:szCs w:val="16"/>
          <w:lang w:val="sv-SE" w:eastAsia="sv-SE" w:bidi="ar-SA"/>
        </w:rPr>
        <w:t>engcon</w:t>
      </w:r>
      <w:r w:rsidRPr="00CF7CA8">
        <w:rPr>
          <w:rFonts w:ascii="Arial Nova Light" w:eastAsia="Times New Roman" w:hAnsi="Arial Nova Light"/>
          <w:color w:val="434343"/>
          <w:sz w:val="16"/>
          <w:szCs w:val="16"/>
          <w:lang w:val="sv-SE" w:eastAsia="sv-SE" w:bidi="ar-SA"/>
        </w:rPr>
        <w:t xml:space="preserve"> är den ledande globala leverantören av tiltrotatorer och tillhörande redskap som ökar grävmaskiners effektivitet, flexibilitet, lönsamhet, säkerhet och hållbarhet. Med kunskap, engagemang och hög servicenivå skapar engcons drygt 400 medarbetare framgång för sina kunder. engcon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32F993EE" w14:textId="77777777" w:rsidR="00CF7CA8" w:rsidRPr="00CF7CA8" w:rsidRDefault="00CF7CA8" w:rsidP="00CF7CA8">
      <w:pPr>
        <w:pStyle w:val="Sidfot"/>
        <w:spacing w:before="0"/>
        <w:jc w:val="left"/>
        <w:rPr>
          <w:rFonts w:ascii="Arial Nova Light" w:eastAsia="Times New Roman" w:hAnsi="Arial Nova Light"/>
          <w:color w:val="434343"/>
          <w:sz w:val="16"/>
          <w:szCs w:val="16"/>
          <w:lang w:val="sv-SE" w:eastAsia="sv-SE" w:bidi="ar-SA"/>
        </w:rPr>
      </w:pPr>
    </w:p>
    <w:p w14:paraId="35DEC41A" w14:textId="2BACF198" w:rsidR="00F7122C" w:rsidRPr="00CF7CA8" w:rsidRDefault="00CF7CA8" w:rsidP="00CF7CA8">
      <w:pPr>
        <w:pStyle w:val="Sidfot"/>
        <w:spacing w:before="0"/>
        <w:jc w:val="left"/>
        <w:rPr>
          <w:rFonts w:ascii="Arial Nova Light" w:hAnsi="Arial Nova Light" w:cs="Arial"/>
          <w:sz w:val="16"/>
          <w:szCs w:val="16"/>
          <w:lang w:val="sv-SE"/>
        </w:rPr>
      </w:pPr>
      <w:r w:rsidRPr="00CF7CA8">
        <w:rPr>
          <w:rFonts w:ascii="Arial Nova Light" w:eastAsia="Times New Roman" w:hAnsi="Arial Nova Light"/>
          <w:color w:val="434343"/>
          <w:sz w:val="16"/>
          <w:szCs w:val="16"/>
          <w:lang w:val="sv-SE" w:eastAsia="sv-SE" w:bidi="ar-SA"/>
        </w:rPr>
        <w:t>För mer information, besök www.engcongroup.com</w:t>
      </w:r>
    </w:p>
    <w:p w14:paraId="612CD9B9" w14:textId="77777777" w:rsidR="003A3661" w:rsidRDefault="003A3661" w:rsidP="003C5CFD">
      <w:pPr>
        <w:pStyle w:val="Sidfot"/>
        <w:spacing w:before="0"/>
        <w:jc w:val="left"/>
        <w:rPr>
          <w:rFonts w:ascii="Arial Nova Light" w:hAnsi="Arial Nova Light" w:cs="Arial"/>
          <w:sz w:val="16"/>
          <w:szCs w:val="16"/>
          <w:lang w:val="sv-SE"/>
        </w:rPr>
      </w:pPr>
    </w:p>
    <w:p w14:paraId="4DDE47F8" w14:textId="77777777" w:rsidR="003A3661" w:rsidRPr="00D70B6E" w:rsidRDefault="003A3661" w:rsidP="003C5CFD">
      <w:pPr>
        <w:pStyle w:val="Sidfot"/>
        <w:spacing w:before="0"/>
        <w:jc w:val="left"/>
        <w:rPr>
          <w:rFonts w:ascii="Arial Nova Light" w:hAnsi="Arial Nova Light" w:cs="Arial"/>
          <w:sz w:val="16"/>
          <w:szCs w:val="16"/>
          <w:lang w:val="sv-SE"/>
        </w:rPr>
      </w:pPr>
    </w:p>
    <w:sectPr w:rsidR="003A3661" w:rsidRPr="00D70B6E" w:rsidSect="009B6B8A">
      <w:headerReference w:type="default" r:id="rId10"/>
      <w:foot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D8DA8" w14:textId="77777777" w:rsidR="007E2B7E" w:rsidRDefault="007E2B7E">
      <w:r>
        <w:separator/>
      </w:r>
    </w:p>
  </w:endnote>
  <w:endnote w:type="continuationSeparator" w:id="0">
    <w:p w14:paraId="101E3BBC" w14:textId="77777777" w:rsidR="007E2B7E" w:rsidRDefault="007E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7832"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A11D1" w14:textId="77777777" w:rsidR="007E2B7E" w:rsidRDefault="007E2B7E">
      <w:r>
        <w:separator/>
      </w:r>
    </w:p>
  </w:footnote>
  <w:footnote w:type="continuationSeparator" w:id="0">
    <w:p w14:paraId="21BC0385" w14:textId="77777777" w:rsidR="007E2B7E" w:rsidRDefault="007E2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05D7"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5B8C0CA3" wp14:editId="26CDA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74949276">
    <w:abstractNumId w:val="0"/>
  </w:num>
  <w:num w:numId="2" w16cid:durableId="491990924">
    <w:abstractNumId w:val="7"/>
  </w:num>
  <w:num w:numId="3" w16cid:durableId="207687928">
    <w:abstractNumId w:val="6"/>
  </w:num>
  <w:num w:numId="4" w16cid:durableId="1573813115">
    <w:abstractNumId w:val="5"/>
  </w:num>
  <w:num w:numId="5" w16cid:durableId="1633976230">
    <w:abstractNumId w:val="9"/>
  </w:num>
  <w:num w:numId="6" w16cid:durableId="2026667214">
    <w:abstractNumId w:val="4"/>
  </w:num>
  <w:num w:numId="7" w16cid:durableId="1936135325">
    <w:abstractNumId w:val="3"/>
  </w:num>
  <w:num w:numId="8" w16cid:durableId="1873150325">
    <w:abstractNumId w:val="2"/>
  </w:num>
  <w:num w:numId="9" w16cid:durableId="972906884">
    <w:abstractNumId w:val="1"/>
  </w:num>
  <w:num w:numId="10" w16cid:durableId="76094030">
    <w:abstractNumId w:val="10"/>
  </w:num>
  <w:num w:numId="11" w16cid:durableId="1002394968">
    <w:abstractNumId w:val="8"/>
  </w:num>
  <w:num w:numId="12" w16cid:durableId="523518237">
    <w:abstractNumId w:val="11"/>
  </w:num>
  <w:num w:numId="13" w16cid:durableId="587426862">
    <w:abstractNumId w:val="13"/>
  </w:num>
  <w:num w:numId="14" w16cid:durableId="216429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sv-SE"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sv-SE" w:vendorID="64" w:dllVersion="0" w:nlCheck="1" w:checkStyle="0"/>
  <w:activeWritingStyle w:appName="MSWord" w:lang="es-ES" w:vendorID="64" w:dllVersion="0" w:nlCheck="1" w:checkStyle="0"/>
  <w:activeWritingStyle w:appName="MSWord" w:lang="fi-FI" w:vendorID="64" w:dllVersion="0" w:nlCheck="1" w:checkStyle="0"/>
  <w:activeWritingStyle w:appName="MSWord" w:lang="en-US"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4E6B"/>
    <w:rsid w:val="0002593A"/>
    <w:rsid w:val="00037629"/>
    <w:rsid w:val="00043277"/>
    <w:rsid w:val="0005252F"/>
    <w:rsid w:val="0005555F"/>
    <w:rsid w:val="000811E5"/>
    <w:rsid w:val="00082CFB"/>
    <w:rsid w:val="000C3201"/>
    <w:rsid w:val="000C72EE"/>
    <w:rsid w:val="000F7147"/>
    <w:rsid w:val="00111CB9"/>
    <w:rsid w:val="00177E38"/>
    <w:rsid w:val="001913D4"/>
    <w:rsid w:val="002070B6"/>
    <w:rsid w:val="00261A9E"/>
    <w:rsid w:val="002706DE"/>
    <w:rsid w:val="00282DF5"/>
    <w:rsid w:val="00295CB5"/>
    <w:rsid w:val="002A3342"/>
    <w:rsid w:val="002B17A9"/>
    <w:rsid w:val="002C22CB"/>
    <w:rsid w:val="002D269E"/>
    <w:rsid w:val="002E3990"/>
    <w:rsid w:val="00302511"/>
    <w:rsid w:val="00341D60"/>
    <w:rsid w:val="003574BE"/>
    <w:rsid w:val="00387FBE"/>
    <w:rsid w:val="003932A0"/>
    <w:rsid w:val="003A3661"/>
    <w:rsid w:val="003C5CFD"/>
    <w:rsid w:val="00401C2F"/>
    <w:rsid w:val="00411E65"/>
    <w:rsid w:val="004224FA"/>
    <w:rsid w:val="004300AA"/>
    <w:rsid w:val="00441C8F"/>
    <w:rsid w:val="004625C4"/>
    <w:rsid w:val="00475BD7"/>
    <w:rsid w:val="0048560F"/>
    <w:rsid w:val="004916AD"/>
    <w:rsid w:val="004C75DA"/>
    <w:rsid w:val="00507094"/>
    <w:rsid w:val="00543A0B"/>
    <w:rsid w:val="00546193"/>
    <w:rsid w:val="00552E3A"/>
    <w:rsid w:val="00593A39"/>
    <w:rsid w:val="00596123"/>
    <w:rsid w:val="005C1715"/>
    <w:rsid w:val="005D76CA"/>
    <w:rsid w:val="005F36CC"/>
    <w:rsid w:val="00615FEE"/>
    <w:rsid w:val="00632957"/>
    <w:rsid w:val="006453C6"/>
    <w:rsid w:val="006949F4"/>
    <w:rsid w:val="006F4824"/>
    <w:rsid w:val="00710639"/>
    <w:rsid w:val="00756557"/>
    <w:rsid w:val="007822C1"/>
    <w:rsid w:val="00785E33"/>
    <w:rsid w:val="007E2B7E"/>
    <w:rsid w:val="00810FCD"/>
    <w:rsid w:val="008369B7"/>
    <w:rsid w:val="00864815"/>
    <w:rsid w:val="00866F43"/>
    <w:rsid w:val="008A3A88"/>
    <w:rsid w:val="008F457F"/>
    <w:rsid w:val="009564C9"/>
    <w:rsid w:val="009808A1"/>
    <w:rsid w:val="009A6301"/>
    <w:rsid w:val="009B0489"/>
    <w:rsid w:val="009B6B8A"/>
    <w:rsid w:val="009C1D64"/>
    <w:rsid w:val="009E1BC5"/>
    <w:rsid w:val="009E3C94"/>
    <w:rsid w:val="009F0965"/>
    <w:rsid w:val="00A63C43"/>
    <w:rsid w:val="00A8175C"/>
    <w:rsid w:val="00A8364C"/>
    <w:rsid w:val="00A9015D"/>
    <w:rsid w:val="00B00027"/>
    <w:rsid w:val="00B110C9"/>
    <w:rsid w:val="00B1346B"/>
    <w:rsid w:val="00B3495B"/>
    <w:rsid w:val="00B43D67"/>
    <w:rsid w:val="00B473F8"/>
    <w:rsid w:val="00B91588"/>
    <w:rsid w:val="00B9472C"/>
    <w:rsid w:val="00B96164"/>
    <w:rsid w:val="00BA41A1"/>
    <w:rsid w:val="00BC3374"/>
    <w:rsid w:val="00BD4323"/>
    <w:rsid w:val="00BD609A"/>
    <w:rsid w:val="00BF63AD"/>
    <w:rsid w:val="00C11A16"/>
    <w:rsid w:val="00C142D1"/>
    <w:rsid w:val="00C2066F"/>
    <w:rsid w:val="00C2709F"/>
    <w:rsid w:val="00C529ED"/>
    <w:rsid w:val="00C7170B"/>
    <w:rsid w:val="00C71986"/>
    <w:rsid w:val="00C86DA7"/>
    <w:rsid w:val="00C90356"/>
    <w:rsid w:val="00C965F8"/>
    <w:rsid w:val="00CE0F0C"/>
    <w:rsid w:val="00CE7CE5"/>
    <w:rsid w:val="00CF7CA8"/>
    <w:rsid w:val="00D066F6"/>
    <w:rsid w:val="00D1219D"/>
    <w:rsid w:val="00D24C1D"/>
    <w:rsid w:val="00D27FEB"/>
    <w:rsid w:val="00D5282F"/>
    <w:rsid w:val="00D70B6E"/>
    <w:rsid w:val="00DA1F90"/>
    <w:rsid w:val="00DC38F1"/>
    <w:rsid w:val="00DE2AA9"/>
    <w:rsid w:val="00DF4B58"/>
    <w:rsid w:val="00E04B11"/>
    <w:rsid w:val="00E075AE"/>
    <w:rsid w:val="00E16CE1"/>
    <w:rsid w:val="00E24E0E"/>
    <w:rsid w:val="00E56621"/>
    <w:rsid w:val="00E6333C"/>
    <w:rsid w:val="00E85A9E"/>
    <w:rsid w:val="00E86ABC"/>
    <w:rsid w:val="00EC1A22"/>
    <w:rsid w:val="00F32AC5"/>
    <w:rsid w:val="00F53DC1"/>
    <w:rsid w:val="00F54B00"/>
    <w:rsid w:val="00F57ECE"/>
    <w:rsid w:val="00F62AEB"/>
    <w:rsid w:val="00F7122C"/>
    <w:rsid w:val="00F72254"/>
    <w:rsid w:val="00F84CB8"/>
    <w:rsid w:val="00FA0F5E"/>
    <w:rsid w:val="00FD1B4A"/>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371C0F"/>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customStyle="1" w:styleId="xparagraph">
    <w:name w:val="x_paragraph"/>
    <w:basedOn w:val="Normal"/>
    <w:rsid w:val="00F7122C"/>
    <w:pPr>
      <w:spacing w:before="100" w:beforeAutospacing="1" w:after="100" w:afterAutospacing="1" w:line="240" w:lineRule="auto"/>
    </w:pPr>
    <w:rPr>
      <w:rFonts w:ascii="Calibri" w:eastAsiaTheme="minorHAnsi" w:hAnsi="Calibri" w:cs="Calibri"/>
      <w:lang w:val="sv-SE" w:eastAsia="sv-SE" w:bidi="ar-SA"/>
    </w:rPr>
  </w:style>
  <w:style w:type="character" w:customStyle="1" w:styleId="xnormaltextrun">
    <w:name w:val="x_normaltextrun"/>
    <w:basedOn w:val="Standardstycketeckensnitt"/>
    <w:rsid w:val="00F7122C"/>
  </w:style>
  <w:style w:type="character" w:customStyle="1" w:styleId="xapple-converted-space">
    <w:name w:val="x_apple-converted-space"/>
    <w:basedOn w:val="Standardstycketeckensnitt"/>
    <w:rsid w:val="00F71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932854441">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08AA-097B-4847-A39D-3C2DCDD919E7}">
  <ds:schemaRefs>
    <ds:schemaRef ds:uri="http://schemas.microsoft.com/sharepoint/v3/contenttype/forms"/>
  </ds:schemaRefs>
</ds:datastoreItem>
</file>

<file path=customXml/itemProps2.xml><?xml version="1.0" encoding="utf-8"?>
<ds:datastoreItem xmlns:ds="http://schemas.openxmlformats.org/officeDocument/2006/customXml" ds:itemID="{40C9EC02-DB84-49B7-948E-647277354DD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8818237C-A81C-4ED9-BD23-CD04811B9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395</Words>
  <Characters>2094</Characters>
  <Application>Microsoft Office Word</Application>
  <DocSecurity>0</DocSecurity>
  <Lines>17</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2485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18</cp:revision>
  <dcterms:created xsi:type="dcterms:W3CDTF">2022-10-06T13:08:00Z</dcterms:created>
  <dcterms:modified xsi:type="dcterms:W3CDTF">2023-12-06T08:32:00Z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74800</vt:r8>
  </property>
  <property fmtid="{D5CDD505-2E9C-101B-9397-08002B2CF9AE}" pid="4" name="MediaServiceImageTags">
    <vt:lpwstr/>
  </property>
</Properties>
</file>