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1D8" w:rsidRDefault="00CC21D8" w:rsidP="003F008D">
      <w:pPr>
        <w:autoSpaceDE w:val="0"/>
        <w:autoSpaceDN w:val="0"/>
        <w:adjustRightInd w:val="0"/>
        <w:spacing w:line="240" w:lineRule="auto"/>
        <w:rPr>
          <w:rFonts w:ascii="Calibri" w:hAnsi="Calibri" w:cs="Calibri"/>
          <w:color w:val="292526"/>
          <w:sz w:val="44"/>
          <w:szCs w:val="44"/>
        </w:rPr>
      </w:pPr>
    </w:p>
    <w:p w:rsidR="003F008D" w:rsidRPr="00A440B6" w:rsidRDefault="003F008D" w:rsidP="003F008D">
      <w:pPr>
        <w:autoSpaceDE w:val="0"/>
        <w:autoSpaceDN w:val="0"/>
        <w:adjustRightInd w:val="0"/>
        <w:spacing w:line="240" w:lineRule="auto"/>
        <w:rPr>
          <w:rFonts w:ascii="Calibri" w:hAnsi="Calibri" w:cs="Calibri"/>
          <w:color w:val="292526"/>
          <w:sz w:val="44"/>
          <w:szCs w:val="44"/>
        </w:rPr>
      </w:pPr>
      <w:r w:rsidRPr="00A440B6">
        <w:rPr>
          <w:rFonts w:ascii="Calibri" w:hAnsi="Calibri" w:cs="Calibri"/>
          <w:color w:val="292526"/>
          <w:sz w:val="44"/>
          <w:szCs w:val="44"/>
        </w:rPr>
        <w:t xml:space="preserve">Press Release </w:t>
      </w:r>
    </w:p>
    <w:p w:rsidR="003F008D" w:rsidRDefault="003F008D" w:rsidP="003F008D">
      <w:pPr>
        <w:rPr>
          <w:sz w:val="22"/>
        </w:rPr>
      </w:pPr>
      <w:r w:rsidRPr="00302E73">
        <w:rPr>
          <w:sz w:val="22"/>
        </w:rPr>
        <w:t>For immediate release</w:t>
      </w:r>
    </w:p>
    <w:p w:rsidR="00B746A4" w:rsidRDefault="00B746A4" w:rsidP="00B746A4">
      <w:pPr>
        <w:pStyle w:val="Heading1"/>
      </w:pPr>
      <w:proofErr w:type="gramStart"/>
      <w:r>
        <w:t>geo</w:t>
      </w:r>
      <w:proofErr w:type="gramEnd"/>
      <w:r>
        <w:t xml:space="preserve"> launches new monitoring and control system for PV installations</w:t>
      </w:r>
    </w:p>
    <w:p w:rsidR="00144863" w:rsidRPr="00CA7406" w:rsidRDefault="00144863" w:rsidP="009F2699">
      <w:pPr>
        <w:rPr>
          <w:i/>
        </w:rPr>
      </w:pPr>
    </w:p>
    <w:p w:rsidR="00B86F66" w:rsidRPr="000E6AD8" w:rsidRDefault="00EA52D8" w:rsidP="00934931">
      <w:r>
        <w:rPr>
          <w:noProof/>
          <w:lang w:eastAsia="en-GB"/>
        </w:rPr>
        <w:drawing>
          <wp:inline distT="0" distB="0" distL="0" distR="0">
            <wp:extent cx="2505075" cy="2209800"/>
            <wp:effectExtent l="0" t="0" r="9525" b="0"/>
            <wp:docPr id="1" name="Picture 1" descr="C:\Users\CRush\AppData\Local\Microsoft\Windows\Temporary Internet Files\Content.Word\120927 - Solo II (P#B920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ush\AppData\Local\Microsoft\Windows\Temporary Internet Files\Content.Word\120927 - Solo II (P#B92029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76" t="14094" r="5369" b="8054"/>
                    <a:stretch/>
                  </pic:blipFill>
                  <pic:spPr bwMode="auto">
                    <a:xfrm>
                      <a:off x="0" y="0"/>
                      <a:ext cx="2505075" cy="2209800"/>
                    </a:xfrm>
                    <a:prstGeom prst="rect">
                      <a:avLst/>
                    </a:prstGeom>
                    <a:noFill/>
                    <a:ln>
                      <a:noFill/>
                    </a:ln>
                    <a:extLst>
                      <a:ext uri="{53640926-AAD7-44D8-BBD7-CCE9431645EC}">
                        <a14:shadowObscured xmlns:a14="http://schemas.microsoft.com/office/drawing/2010/main"/>
                      </a:ext>
                    </a:extLst>
                  </pic:spPr>
                </pic:pic>
              </a:graphicData>
            </a:graphic>
          </wp:inline>
        </w:drawing>
      </w:r>
    </w:p>
    <w:p w:rsidR="00B746A4" w:rsidRDefault="00B746A4" w:rsidP="00B746A4">
      <w:pPr>
        <w:rPr>
          <w:b/>
          <w:sz w:val="22"/>
        </w:rPr>
      </w:pPr>
      <w:r w:rsidRPr="00B746A4">
        <w:rPr>
          <w:b/>
          <w:sz w:val="22"/>
        </w:rPr>
        <w:t xml:space="preserve">(Cambridge, UK) In January, geo is releasing their second-generation PV monitoring system. </w:t>
      </w:r>
    </w:p>
    <w:p w:rsidR="00B746A4" w:rsidRPr="00B746A4" w:rsidRDefault="00B746A4" w:rsidP="00B746A4">
      <w:pPr>
        <w:rPr>
          <w:b/>
          <w:sz w:val="22"/>
        </w:rPr>
      </w:pPr>
      <w:bookmarkStart w:id="0" w:name="_GoBack"/>
      <w:bookmarkEnd w:id="0"/>
      <w:r w:rsidRPr="00B746A4">
        <w:rPr>
          <w:b/>
          <w:sz w:val="22"/>
        </w:rPr>
        <w:t>With falling installation rates and a reduced feed-in tariff, this new system comes with a comprehensive online &amp; mobile service and Smart Plugs for appliance control – specifically developed to improve consumer engagement and help PV installers maintain a competitive advantage.</w:t>
      </w:r>
    </w:p>
    <w:p w:rsidR="00B746A4" w:rsidRPr="00B746A4" w:rsidRDefault="00B746A4" w:rsidP="00B746A4">
      <w:pPr>
        <w:rPr>
          <w:sz w:val="22"/>
        </w:rPr>
      </w:pPr>
    </w:p>
    <w:p w:rsidR="00B746A4" w:rsidRPr="00B746A4" w:rsidRDefault="00B746A4" w:rsidP="00B746A4">
      <w:pPr>
        <w:rPr>
          <w:sz w:val="22"/>
        </w:rPr>
      </w:pPr>
      <w:r w:rsidRPr="00B746A4">
        <w:rPr>
          <w:sz w:val="22"/>
        </w:rPr>
        <w:t xml:space="preserve">Since the feed-in tariff </w:t>
      </w:r>
      <w:proofErr w:type="gramStart"/>
      <w:r w:rsidRPr="00B746A4">
        <w:rPr>
          <w:sz w:val="22"/>
        </w:rPr>
        <w:t>was reduced</w:t>
      </w:r>
      <w:proofErr w:type="gramEnd"/>
      <w:r w:rsidRPr="00B746A4">
        <w:rPr>
          <w:sz w:val="22"/>
        </w:rPr>
        <w:t>, fewer panels have been installed. The figures are clear: installation rates plummeted to just 841 new installs (</w:t>
      </w:r>
      <w:proofErr w:type="gramStart"/>
      <w:r w:rsidRPr="00B746A4">
        <w:rPr>
          <w:sz w:val="22"/>
        </w:rPr>
        <w:t>week ending</w:t>
      </w:r>
      <w:proofErr w:type="gramEnd"/>
      <w:r w:rsidRPr="00B746A4">
        <w:rPr>
          <w:sz w:val="22"/>
        </w:rPr>
        <w:t xml:space="preserve"> 11 November 2012), a drop of nearly 73%. So how will the PV market survive this coming year? </w:t>
      </w:r>
    </w:p>
    <w:p w:rsidR="00B746A4" w:rsidRPr="00B746A4" w:rsidRDefault="00B746A4" w:rsidP="00B746A4">
      <w:pPr>
        <w:rPr>
          <w:sz w:val="22"/>
        </w:rPr>
      </w:pPr>
    </w:p>
    <w:p w:rsidR="00B746A4" w:rsidRPr="00B746A4" w:rsidRDefault="00B746A4" w:rsidP="00B746A4">
      <w:pPr>
        <w:rPr>
          <w:sz w:val="22"/>
        </w:rPr>
      </w:pPr>
      <w:proofErr w:type="gramStart"/>
      <w:r w:rsidRPr="00B746A4">
        <w:rPr>
          <w:b/>
          <w:sz w:val="22"/>
        </w:rPr>
        <w:t>geo</w:t>
      </w:r>
      <w:r w:rsidRPr="00B746A4">
        <w:rPr>
          <w:sz w:val="22"/>
        </w:rPr>
        <w:t>’s</w:t>
      </w:r>
      <w:proofErr w:type="gramEnd"/>
      <w:r w:rsidRPr="00B746A4">
        <w:rPr>
          <w:sz w:val="22"/>
        </w:rPr>
        <w:t xml:space="preserve"> Solo II PV bundle is key. It gives installers a unique offering in the marketplace and gives homeowners the chance to take control of their energy generation and consumption. One of the main selling points is the bundle offering, which gives online and mobile support for full flexibility and value-added functionality. </w:t>
      </w:r>
    </w:p>
    <w:p w:rsidR="00B746A4" w:rsidRPr="00B746A4" w:rsidRDefault="00B746A4" w:rsidP="00B746A4">
      <w:pPr>
        <w:rPr>
          <w:sz w:val="22"/>
        </w:rPr>
      </w:pPr>
    </w:p>
    <w:p w:rsidR="00B746A4" w:rsidRPr="00B746A4" w:rsidRDefault="00B746A4" w:rsidP="00B746A4">
      <w:pPr>
        <w:rPr>
          <w:sz w:val="22"/>
        </w:rPr>
      </w:pPr>
      <w:r w:rsidRPr="00B746A4">
        <w:rPr>
          <w:sz w:val="22"/>
        </w:rPr>
        <w:t xml:space="preserve">Crucially, with the new Solo II, homeowners can add Smart Plugs. Smart Plugs </w:t>
      </w:r>
      <w:proofErr w:type="gramStart"/>
      <w:r w:rsidRPr="00B746A4">
        <w:rPr>
          <w:sz w:val="22"/>
        </w:rPr>
        <w:t>can be attached</w:t>
      </w:r>
      <w:proofErr w:type="gramEnd"/>
      <w:r w:rsidRPr="00B746A4">
        <w:rPr>
          <w:sz w:val="22"/>
        </w:rPr>
        <w:t xml:space="preserve"> to home appliances to keep track of individual consumption. Adding a Smart Plug also means you can switch devices on/off remotely from a smartphone, through </w:t>
      </w:r>
      <w:r w:rsidRPr="00B746A4">
        <w:rPr>
          <w:b/>
          <w:sz w:val="22"/>
        </w:rPr>
        <w:t>geo</w:t>
      </w:r>
      <w:r w:rsidRPr="00B746A4">
        <w:rPr>
          <w:sz w:val="22"/>
        </w:rPr>
        <w:t xml:space="preserve">’s online energy management service: </w:t>
      </w:r>
      <w:proofErr w:type="spellStart"/>
      <w:r w:rsidRPr="00B746A4">
        <w:rPr>
          <w:sz w:val="22"/>
        </w:rPr>
        <w:t>energy</w:t>
      </w:r>
      <w:r w:rsidRPr="00B746A4">
        <w:rPr>
          <w:b/>
          <w:sz w:val="22"/>
        </w:rPr>
        <w:t>note</w:t>
      </w:r>
      <w:proofErr w:type="spellEnd"/>
      <w:r w:rsidRPr="00B746A4">
        <w:rPr>
          <w:sz w:val="22"/>
        </w:rPr>
        <w:t xml:space="preserve">. Homeowners can view, analyse and control their energy use at home, at work or on the move. </w:t>
      </w:r>
    </w:p>
    <w:p w:rsidR="00B746A4" w:rsidRPr="00B746A4" w:rsidRDefault="00B746A4" w:rsidP="00B746A4">
      <w:pPr>
        <w:rPr>
          <w:sz w:val="22"/>
        </w:rPr>
      </w:pPr>
    </w:p>
    <w:p w:rsidR="00B746A4" w:rsidRDefault="00B746A4" w:rsidP="00B746A4">
      <w:pPr>
        <w:rPr>
          <w:sz w:val="22"/>
        </w:rPr>
      </w:pPr>
      <w:r w:rsidRPr="00B746A4">
        <w:rPr>
          <w:sz w:val="22"/>
        </w:rPr>
        <w:t xml:space="preserve">“Using the Solo II with </w:t>
      </w:r>
      <w:proofErr w:type="spellStart"/>
      <w:r w:rsidRPr="00B746A4">
        <w:rPr>
          <w:sz w:val="22"/>
        </w:rPr>
        <w:t>energy</w:t>
      </w:r>
      <w:r w:rsidRPr="00B746A4">
        <w:rPr>
          <w:b/>
          <w:sz w:val="22"/>
        </w:rPr>
        <w:t>note</w:t>
      </w:r>
      <w:proofErr w:type="spellEnd"/>
      <w:r w:rsidRPr="00B746A4">
        <w:rPr>
          <w:sz w:val="22"/>
        </w:rPr>
        <w:t xml:space="preserve"> gives people a remote sense check of their energy use,” says Patrick Caiger-Smith, chief executive officer at </w:t>
      </w:r>
      <w:r w:rsidRPr="00B746A4">
        <w:rPr>
          <w:b/>
          <w:sz w:val="22"/>
        </w:rPr>
        <w:t>geo</w:t>
      </w:r>
      <w:r w:rsidRPr="00B746A4">
        <w:rPr>
          <w:sz w:val="22"/>
        </w:rPr>
        <w:t>. “From wherever they are, people can monitor levels and decide to use or sell the energy they are generating. This 24/7 energy flexibility means PV owners maximise efficiency and save money, powering high-load appliances when the sun shines and selling back to the grid when they’ve used all they need.”</w:t>
      </w:r>
    </w:p>
    <w:p w:rsidR="00B746A4" w:rsidRDefault="00B746A4" w:rsidP="00B746A4">
      <w:pPr>
        <w:rPr>
          <w:sz w:val="22"/>
        </w:rPr>
      </w:pPr>
    </w:p>
    <w:p w:rsidR="00B746A4" w:rsidRPr="00B746A4" w:rsidRDefault="00B746A4" w:rsidP="00B746A4">
      <w:pPr>
        <w:rPr>
          <w:sz w:val="22"/>
        </w:rPr>
      </w:pPr>
      <w:r>
        <w:rPr>
          <w:sz w:val="22"/>
        </w:rPr>
        <w:t>--ENDS--</w:t>
      </w:r>
    </w:p>
    <w:p w:rsidR="0001384F" w:rsidRDefault="0001384F" w:rsidP="0001384F">
      <w:pPr>
        <w:rPr>
          <w:sz w:val="24"/>
          <w:szCs w:val="24"/>
        </w:rPr>
      </w:pPr>
    </w:p>
    <w:p w:rsidR="0001384F" w:rsidRPr="00B746A4" w:rsidRDefault="0001384F" w:rsidP="00B746A4">
      <w:pPr>
        <w:rPr>
          <w:sz w:val="22"/>
        </w:rPr>
      </w:pPr>
      <w:r w:rsidRPr="00B746A4">
        <w:rPr>
          <w:sz w:val="22"/>
        </w:rPr>
        <w:t>Notes for Editors</w:t>
      </w:r>
    </w:p>
    <w:p w:rsidR="0001384F" w:rsidRDefault="0001384F" w:rsidP="00B746A4">
      <w:pPr>
        <w:rPr>
          <w:sz w:val="22"/>
        </w:rPr>
      </w:pPr>
      <w:r w:rsidRPr="00B746A4">
        <w:rPr>
          <w:sz w:val="22"/>
        </w:rPr>
        <w:t xml:space="preserve">Interviews </w:t>
      </w:r>
      <w:proofErr w:type="gramStart"/>
      <w:r w:rsidRPr="00B746A4">
        <w:rPr>
          <w:sz w:val="22"/>
        </w:rPr>
        <w:t>can be arranged</w:t>
      </w:r>
      <w:proofErr w:type="gramEnd"/>
      <w:r w:rsidRPr="00B746A4">
        <w:rPr>
          <w:sz w:val="22"/>
        </w:rPr>
        <w:t xml:space="preserve"> with Patrick Caiger-Smith.</w:t>
      </w:r>
    </w:p>
    <w:p w:rsidR="00B746A4" w:rsidRPr="00B746A4" w:rsidRDefault="00B746A4" w:rsidP="00B746A4">
      <w:pPr>
        <w:rPr>
          <w:sz w:val="22"/>
        </w:rPr>
      </w:pPr>
    </w:p>
    <w:p w:rsidR="00B746A4" w:rsidRPr="00B746A4" w:rsidRDefault="00B746A4" w:rsidP="00B746A4">
      <w:pPr>
        <w:rPr>
          <w:sz w:val="22"/>
        </w:rPr>
      </w:pPr>
      <w:r w:rsidRPr="00B746A4">
        <w:rPr>
          <w:b/>
          <w:bCs/>
          <w:sz w:val="22"/>
        </w:rPr>
        <w:t>About Green Energy Options</w:t>
      </w:r>
    </w:p>
    <w:p w:rsidR="00B746A4" w:rsidRPr="00B746A4" w:rsidRDefault="00B746A4" w:rsidP="00B746A4">
      <w:pPr>
        <w:rPr>
          <w:sz w:val="22"/>
        </w:rPr>
      </w:pPr>
      <w:r w:rsidRPr="00B746A4">
        <w:rPr>
          <w:sz w:val="22"/>
        </w:rPr>
        <w:t>GEO designs and produces in-home energy displays, online energy services and mobile applications that make energy engaging. They enable energy suppliers, meter manufacturers and installers to strengthen the relationship with their customers by putting end-users in control of their energy consumption, home appliances and energy budget in a visual, informative and engaging way. GEO’s products and services work together with pre-smart and smart meters and micro-generation to enable the energy-efficient home.</w:t>
      </w:r>
    </w:p>
    <w:p w:rsidR="00030CF4" w:rsidRPr="00B746A4" w:rsidRDefault="00030CF4" w:rsidP="00EC3B5C">
      <w:pPr>
        <w:rPr>
          <w:rFonts w:ascii="Calibri" w:hAnsi="Calibri" w:cs="Calibri"/>
          <w:b/>
          <w:sz w:val="22"/>
          <w:lang w:val="en"/>
        </w:rPr>
      </w:pPr>
    </w:p>
    <w:p w:rsidR="00EC3B5C" w:rsidRPr="00F34B1E" w:rsidRDefault="00BC3D83" w:rsidP="00EC3B5C">
      <w:pPr>
        <w:rPr>
          <w:rFonts w:ascii="Calibri" w:hAnsi="Calibri" w:cs="Calibri"/>
          <w:b/>
          <w:sz w:val="22"/>
        </w:rPr>
      </w:pPr>
      <w:r>
        <w:rPr>
          <w:rFonts w:ascii="Calibri" w:hAnsi="Calibri" w:cs="Calibri"/>
          <w:b/>
          <w:sz w:val="22"/>
        </w:rPr>
        <w:t xml:space="preserve">Media Enquiries: </w:t>
      </w:r>
      <w:r w:rsidR="00EC3B5C" w:rsidRPr="00F34B1E">
        <w:rPr>
          <w:rFonts w:ascii="Calibri" w:hAnsi="Calibri" w:cs="Calibri"/>
          <w:b/>
          <w:sz w:val="22"/>
        </w:rPr>
        <w:t xml:space="preserve">Christine Rush, GEO, +44 1223 851 390, </w:t>
      </w:r>
      <w:hyperlink r:id="rId10" w:history="1">
        <w:r w:rsidR="008E485C" w:rsidRPr="00F34B1E">
          <w:rPr>
            <w:rStyle w:val="Hyperlink"/>
            <w:rFonts w:ascii="Calibri" w:hAnsi="Calibri" w:cs="Calibri"/>
            <w:b/>
            <w:sz w:val="22"/>
          </w:rPr>
          <w:t>christine@greenenergyoptions.co.uk</w:t>
        </w:r>
      </w:hyperlink>
    </w:p>
    <w:sectPr w:rsidR="00EC3B5C" w:rsidRPr="00F34B1E" w:rsidSect="00521280">
      <w:headerReference w:type="default" r:id="rId11"/>
      <w:footerReference w:type="default" r:id="rId12"/>
      <w:headerReference w:type="first" r:id="rId13"/>
      <w:footerReference w:type="first" r:id="rId14"/>
      <w:pgSz w:w="11906" w:h="16838"/>
      <w:pgMar w:top="720" w:right="2267" w:bottom="720" w:left="720" w:header="708" w:footer="708"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2D8" w:rsidRDefault="00EA52D8" w:rsidP="00D931DC">
      <w:pPr>
        <w:spacing w:line="240" w:lineRule="auto"/>
      </w:pPr>
      <w:r>
        <w:separator/>
      </w:r>
    </w:p>
  </w:endnote>
  <w:endnote w:type="continuationSeparator" w:id="0">
    <w:p w:rsidR="00EA52D8" w:rsidRDefault="00EA52D8" w:rsidP="00D93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heSansLight Plain">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EA52D8" w:rsidP="00D322CC">
    <w:pPr>
      <w:autoSpaceDE w:val="0"/>
      <w:autoSpaceDN w:val="0"/>
      <w:adjustRightInd w:val="0"/>
      <w:spacing w:line="240" w:lineRule="auto"/>
      <w:jc w:val="center"/>
      <w:rPr>
        <w:rFonts w:eastAsiaTheme="minorHAnsi" w:cstheme="minorHAnsi"/>
        <w:iCs/>
        <w:sz w:val="16"/>
        <w:szCs w:val="16"/>
      </w:rPr>
    </w:pPr>
  </w:p>
  <w:p w:rsidR="00EA52D8" w:rsidRDefault="00EA52D8" w:rsidP="00D322CC">
    <w:pPr>
      <w:autoSpaceDE w:val="0"/>
      <w:autoSpaceDN w:val="0"/>
      <w:adjustRightInd w:val="0"/>
      <w:spacing w:line="240" w:lineRule="auto"/>
      <w:jc w:val="center"/>
      <w:rPr>
        <w:rFonts w:eastAsiaTheme="minorHAnsi" w:cstheme="minorHAnsi"/>
        <w:iCs/>
        <w:sz w:val="16"/>
        <w:szCs w:val="16"/>
      </w:rPr>
    </w:pPr>
  </w:p>
  <w:p w:rsidR="00EA52D8" w:rsidRDefault="00EA52D8" w:rsidP="00D322CC">
    <w:pPr>
      <w:autoSpaceDE w:val="0"/>
      <w:autoSpaceDN w:val="0"/>
      <w:adjustRightInd w:val="0"/>
      <w:spacing w:line="240" w:lineRule="auto"/>
      <w:jc w:val="center"/>
      <w:rPr>
        <w:rFonts w:eastAsiaTheme="minorHAnsi" w:cstheme="minorHAnsi"/>
        <w:iCs/>
        <w:sz w:val="16"/>
        <w:szCs w:val="16"/>
      </w:rPr>
    </w:pPr>
  </w:p>
  <w:p w:rsidR="00EA52D8" w:rsidRDefault="00EA52D8" w:rsidP="00D322CC">
    <w:pPr>
      <w:autoSpaceDE w:val="0"/>
      <w:autoSpaceDN w:val="0"/>
      <w:adjustRightInd w:val="0"/>
      <w:spacing w:line="240" w:lineRule="auto"/>
      <w:jc w:val="center"/>
      <w:rPr>
        <w:rFonts w:eastAsiaTheme="minorHAnsi" w:cstheme="minorHAnsi"/>
        <w:iCs/>
        <w:sz w:val="16"/>
        <w:szCs w:val="16"/>
      </w:rPr>
    </w:pPr>
  </w:p>
  <w:p w:rsidR="00EA52D8" w:rsidRDefault="00EA52D8" w:rsidP="00D322CC">
    <w:pPr>
      <w:autoSpaceDE w:val="0"/>
      <w:autoSpaceDN w:val="0"/>
      <w:adjustRightInd w:val="0"/>
      <w:spacing w:line="240" w:lineRule="auto"/>
      <w:jc w:val="center"/>
      <w:rPr>
        <w:rFonts w:eastAsiaTheme="minorHAnsi" w:cstheme="minorHAnsi"/>
        <w:iCs/>
        <w:sz w:val="16"/>
        <w:szCs w:val="16"/>
      </w:rPr>
    </w:pPr>
  </w:p>
  <w:p w:rsidR="00EA52D8" w:rsidRDefault="00EA52D8" w:rsidP="00D322CC">
    <w:pPr>
      <w:autoSpaceDE w:val="0"/>
      <w:autoSpaceDN w:val="0"/>
      <w:adjustRightInd w:val="0"/>
      <w:spacing w:line="240" w:lineRule="auto"/>
      <w:jc w:val="center"/>
      <w:rPr>
        <w:rFonts w:eastAsiaTheme="minorHAnsi" w:cstheme="minorHAnsi"/>
        <w:iCs/>
        <w:sz w:val="16"/>
        <w:szCs w:val="16"/>
      </w:rPr>
    </w:pPr>
  </w:p>
  <w:p w:rsidR="00EA52D8" w:rsidRDefault="00EA52D8" w:rsidP="00D322CC">
    <w:pPr>
      <w:autoSpaceDE w:val="0"/>
      <w:autoSpaceDN w:val="0"/>
      <w:adjustRightInd w:val="0"/>
      <w:spacing w:line="240" w:lineRule="auto"/>
      <w:jc w:val="center"/>
      <w:rPr>
        <w:rFonts w:eastAsiaTheme="minorHAnsi" w:cstheme="minorHAnsi"/>
        <w:iCs/>
        <w:sz w:val="16"/>
        <w:szCs w:val="16"/>
      </w:rPr>
    </w:pPr>
  </w:p>
  <w:p w:rsidR="00EA52D8" w:rsidRDefault="00EA52D8" w:rsidP="00D322CC">
    <w:pPr>
      <w:autoSpaceDE w:val="0"/>
      <w:autoSpaceDN w:val="0"/>
      <w:adjustRightInd w:val="0"/>
      <w:spacing w:line="240" w:lineRule="auto"/>
      <w:jc w:val="center"/>
      <w:rPr>
        <w:rFonts w:eastAsiaTheme="minorHAnsi" w:cstheme="minorHAnsi"/>
        <w:iCs/>
        <w:sz w:val="16"/>
        <w:szCs w:val="16"/>
      </w:rPr>
    </w:pPr>
  </w:p>
  <w:p w:rsidR="00EA52D8" w:rsidRPr="000D51A8" w:rsidRDefault="00EA52D8" w:rsidP="00D322CC">
    <w:pPr>
      <w:autoSpaceDE w:val="0"/>
      <w:autoSpaceDN w:val="0"/>
      <w:adjustRightInd w:val="0"/>
      <w:spacing w:line="240" w:lineRule="auto"/>
      <w:jc w:val="center"/>
      <w:rPr>
        <w:rFonts w:ascii="Calibri-Bold" w:eastAsiaTheme="minorHAnsi" w:hAnsi="Calibri-Bold" w:cs="Calibri-Bold"/>
        <w:b/>
        <w:bCs/>
        <w:sz w:val="16"/>
        <w:szCs w:val="16"/>
      </w:rPr>
    </w:pPr>
    <w:r w:rsidRPr="000D51A8">
      <w:rPr>
        <w:rFonts w:eastAsiaTheme="minorHAnsi" w:cstheme="minorHAnsi"/>
        <w:iCs/>
        <w:noProof/>
        <w:sz w:val="16"/>
        <w:szCs w:val="16"/>
        <w:lang w:eastAsia="en-GB"/>
      </w:rPr>
      <w:drawing>
        <wp:anchor distT="0" distB="0" distL="114300" distR="114300" simplePos="0" relativeHeight="251666432" behindDoc="0" locked="0" layoutInCell="1" allowOverlap="1" wp14:anchorId="5B7991DE" wp14:editId="61DDE7E2">
          <wp:simplePos x="0" y="0"/>
          <wp:positionH relativeFrom="column">
            <wp:posOffset>1905</wp:posOffset>
          </wp:positionH>
          <wp:positionV relativeFrom="paragraph">
            <wp:posOffset>-918210</wp:posOffset>
          </wp:positionV>
          <wp:extent cx="6154420" cy="806450"/>
          <wp:effectExtent l="0" t="0" r="0" b="0"/>
          <wp:wrapSquare wrapText="bothSides"/>
          <wp:docPr id="3" name="Picture 3" descr="C:\Users\CRush\Desktop\Repositioning\PPT\fourim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ush\Desktop\Repositioning\PPT\fourimage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4420" cy="806450"/>
                  </a:xfrm>
                  <a:prstGeom prst="rect">
                    <a:avLst/>
                  </a:prstGeom>
                  <a:noFill/>
                  <a:ln>
                    <a:noFill/>
                  </a:ln>
                </pic:spPr>
              </pic:pic>
            </a:graphicData>
          </a:graphic>
        </wp:anchor>
      </w:drawing>
    </w:r>
    <w:r w:rsidRPr="000D51A8">
      <w:rPr>
        <w:rFonts w:eastAsiaTheme="minorHAnsi" w:cstheme="minorHAnsi"/>
        <w:iCs/>
        <w:sz w:val="16"/>
        <w:szCs w:val="16"/>
      </w:rPr>
      <w:t>Green Energy Options Ltd is registered in England | Company number 5783558 | VAT Registration: UK 896 6052 79</w:t>
    </w:r>
    <w:r>
      <w:rPr>
        <w:rFonts w:eastAsiaTheme="minorHAnsi" w:cstheme="minorHAnsi"/>
        <w:iCs/>
        <w:color w:val="3B3B3B"/>
        <w:sz w:val="16"/>
        <w:szCs w:val="16"/>
      </w:rPr>
      <w:br/>
    </w:r>
    <w:r w:rsidRPr="007A2FE4">
      <w:rPr>
        <w:sz w:val="16"/>
        <w:szCs w:val="16"/>
      </w:rPr>
      <w:t>Registered Office: 3 St. Mary’s</w:t>
    </w:r>
    <w:r w:rsidRPr="000D51A8">
      <w:rPr>
        <w:rFonts w:eastAsiaTheme="minorHAnsi" w:cstheme="minorHAnsi"/>
        <w:bCs/>
        <w:sz w:val="16"/>
        <w:szCs w:val="16"/>
      </w:rPr>
      <w:t xml:space="preserve"> Court</w:t>
    </w:r>
    <w:r>
      <w:rPr>
        <w:rFonts w:ascii="Calibri-Bold" w:eastAsiaTheme="minorHAnsi" w:hAnsi="Calibri-Bold" w:cs="Calibri-Bold"/>
        <w:b/>
        <w:bCs/>
        <w:sz w:val="16"/>
        <w:szCs w:val="16"/>
      </w:rPr>
      <w:t xml:space="preserve">, </w:t>
    </w:r>
    <w:r w:rsidRPr="000D51A8">
      <w:rPr>
        <w:rFonts w:eastAsiaTheme="minorHAnsi" w:cstheme="minorHAnsi"/>
        <w:bCs/>
        <w:sz w:val="16"/>
        <w:szCs w:val="16"/>
      </w:rPr>
      <w:t>Main Street</w:t>
    </w:r>
    <w:r>
      <w:rPr>
        <w:rFonts w:ascii="Calibri-Bold" w:eastAsiaTheme="minorHAnsi" w:hAnsi="Calibri-Bold" w:cs="Calibri-Bold"/>
        <w:b/>
        <w:bCs/>
        <w:sz w:val="16"/>
        <w:szCs w:val="16"/>
      </w:rPr>
      <w:t xml:space="preserve">, </w:t>
    </w:r>
    <w:r w:rsidRPr="000D51A8">
      <w:rPr>
        <w:rFonts w:eastAsiaTheme="minorHAnsi" w:cstheme="minorHAnsi"/>
        <w:bCs/>
        <w:sz w:val="16"/>
        <w:szCs w:val="16"/>
      </w:rPr>
      <w:t>Hardwick</w:t>
    </w:r>
    <w:r>
      <w:rPr>
        <w:rFonts w:ascii="Calibri-Bold" w:eastAsiaTheme="minorHAnsi" w:hAnsi="Calibri-Bold" w:cs="Calibri-Bold"/>
        <w:b/>
        <w:bCs/>
        <w:sz w:val="16"/>
        <w:szCs w:val="16"/>
      </w:rPr>
      <w:t xml:space="preserve">, </w:t>
    </w:r>
    <w:r w:rsidRPr="000D51A8">
      <w:rPr>
        <w:rFonts w:eastAsiaTheme="minorHAnsi" w:cstheme="minorHAnsi"/>
        <w:bCs/>
        <w:sz w:val="16"/>
        <w:szCs w:val="16"/>
      </w:rPr>
      <w:t>Cambridge</w:t>
    </w:r>
    <w:r>
      <w:rPr>
        <w:rFonts w:ascii="Calibri-Bold" w:eastAsiaTheme="minorHAnsi" w:hAnsi="Calibri-Bold" w:cs="Calibri-Bold"/>
        <w:b/>
        <w:bCs/>
        <w:sz w:val="16"/>
        <w:szCs w:val="16"/>
      </w:rPr>
      <w:t xml:space="preserve">, </w:t>
    </w:r>
    <w:r w:rsidRPr="000D51A8">
      <w:rPr>
        <w:rFonts w:eastAsiaTheme="minorHAnsi" w:cstheme="minorHAnsi"/>
        <w:bCs/>
        <w:sz w:val="16"/>
        <w:szCs w:val="16"/>
      </w:rPr>
      <w:t>UK CB23 7QS</w:t>
    </w:r>
  </w:p>
  <w:p w:rsidR="00EA52D8" w:rsidRPr="00020FD0" w:rsidRDefault="00EA52D8" w:rsidP="00D322CC">
    <w:pPr>
      <w:pStyle w:val="Footer"/>
      <w:rPr>
        <w:lang w:val="de-DE"/>
      </w:rPr>
    </w:pPr>
    <w:r w:rsidRPr="00020FD0">
      <w:rPr>
        <w:rFonts w:eastAsiaTheme="minorHAnsi" w:cstheme="minorHAnsi"/>
        <w:bCs/>
        <w:sz w:val="16"/>
        <w:szCs w:val="16"/>
        <w:lang w:val="de-DE"/>
      </w:rPr>
      <w:t xml:space="preserve">t: +44 (0)1223 850 210 </w:t>
    </w:r>
    <w:r w:rsidRPr="00020FD0">
      <w:rPr>
        <w:rFonts w:eastAsiaTheme="minorHAnsi" w:cstheme="minorHAnsi"/>
        <w:iCs/>
        <w:color w:val="3B3B3B"/>
        <w:sz w:val="16"/>
        <w:szCs w:val="16"/>
        <w:lang w:val="de-DE"/>
      </w:rPr>
      <w:t xml:space="preserve">| </w:t>
    </w:r>
    <w:r w:rsidRPr="00020FD0">
      <w:rPr>
        <w:rFonts w:eastAsiaTheme="minorHAnsi" w:cstheme="minorHAnsi"/>
        <w:bCs/>
        <w:sz w:val="16"/>
        <w:szCs w:val="16"/>
        <w:lang w:val="de-DE"/>
      </w:rPr>
      <w:t xml:space="preserve">f: +44 (0)1223 </w:t>
    </w:r>
    <w:r w:rsidRPr="00020FD0">
      <w:rPr>
        <w:rFonts w:eastAsiaTheme="minorHAnsi" w:cstheme="minorHAnsi"/>
        <w:bCs/>
        <w:sz w:val="16"/>
        <w:szCs w:val="16"/>
        <w:lang w:val="de-DE"/>
      </w:rPr>
      <w:t xml:space="preserve">850 211 </w:t>
    </w:r>
    <w:r w:rsidRPr="00020FD0">
      <w:rPr>
        <w:rFonts w:eastAsiaTheme="minorHAnsi" w:cstheme="minorHAnsi"/>
        <w:iCs/>
        <w:color w:val="3B3B3B"/>
        <w:sz w:val="16"/>
        <w:szCs w:val="16"/>
        <w:lang w:val="de-DE"/>
      </w:rPr>
      <w:t>|</w:t>
    </w:r>
    <w:r w:rsidRPr="00020FD0">
      <w:rPr>
        <w:sz w:val="16"/>
        <w:szCs w:val="16"/>
        <w:lang w:val="de-DE"/>
      </w:rPr>
      <w:t xml:space="preserve"> </w:t>
    </w:r>
    <w:hyperlink r:id="rId2" w:history="1">
      <w:r w:rsidRPr="00020FD0">
        <w:rPr>
          <w:sz w:val="16"/>
          <w:szCs w:val="16"/>
          <w:lang w:val="de-DE"/>
        </w:rPr>
        <w:t>info@greenenergyoptions.co.uk</w:t>
      </w:r>
    </w:hyperlink>
    <w:r w:rsidRPr="00020FD0">
      <w:rPr>
        <w:rFonts w:eastAsiaTheme="minorHAnsi" w:cstheme="minorHAnsi"/>
        <w:bCs/>
        <w:sz w:val="16"/>
        <w:szCs w:val="16"/>
        <w:lang w:val="de-DE"/>
      </w:rPr>
      <w:t xml:space="preserve"> </w:t>
    </w:r>
    <w:r w:rsidRPr="00020FD0">
      <w:rPr>
        <w:rFonts w:eastAsiaTheme="minorHAnsi" w:cstheme="minorHAnsi"/>
        <w:iCs/>
        <w:color w:val="3B3B3B"/>
        <w:sz w:val="16"/>
        <w:szCs w:val="16"/>
        <w:lang w:val="de-DE"/>
      </w:rPr>
      <w:t>|</w:t>
    </w:r>
    <w:r w:rsidRPr="00020FD0">
      <w:rPr>
        <w:rFonts w:eastAsiaTheme="minorHAnsi" w:cstheme="minorHAnsi"/>
        <w:bCs/>
        <w:sz w:val="16"/>
        <w:szCs w:val="16"/>
        <w:lang w:val="de-DE"/>
      </w:rPr>
      <w:t xml:space="preserve"> </w:t>
    </w:r>
    <w:hyperlink r:id="rId3" w:history="1">
      <w:r w:rsidRPr="00020FD0">
        <w:rPr>
          <w:sz w:val="16"/>
          <w:szCs w:val="16"/>
          <w:lang w:val="de-DE"/>
        </w:rPr>
        <w:t>www.greenenergyoptions.co.uk</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Pr="000D51A8" w:rsidRDefault="00EA52D8" w:rsidP="000D51A8">
    <w:pPr>
      <w:autoSpaceDE w:val="0"/>
      <w:autoSpaceDN w:val="0"/>
      <w:adjustRightInd w:val="0"/>
      <w:spacing w:line="240" w:lineRule="auto"/>
      <w:jc w:val="center"/>
      <w:rPr>
        <w:rFonts w:ascii="Calibri-Bold" w:eastAsiaTheme="minorHAnsi" w:hAnsi="Calibri-Bold" w:cs="Calibri-Bold"/>
        <w:b/>
        <w:bCs/>
        <w:sz w:val="16"/>
        <w:szCs w:val="16"/>
      </w:rPr>
    </w:pPr>
    <w:r w:rsidRPr="000D51A8">
      <w:rPr>
        <w:rFonts w:eastAsiaTheme="minorHAnsi" w:cstheme="minorHAnsi"/>
        <w:iCs/>
        <w:noProof/>
        <w:sz w:val="16"/>
        <w:szCs w:val="16"/>
        <w:lang w:eastAsia="en-GB"/>
      </w:rPr>
      <w:drawing>
        <wp:anchor distT="0" distB="0" distL="114300" distR="114300" simplePos="0" relativeHeight="251664384" behindDoc="0" locked="0" layoutInCell="1" allowOverlap="1" wp14:anchorId="7C7D99E3" wp14:editId="798593AB">
          <wp:simplePos x="0" y="0"/>
          <wp:positionH relativeFrom="column">
            <wp:posOffset>1905</wp:posOffset>
          </wp:positionH>
          <wp:positionV relativeFrom="paragraph">
            <wp:posOffset>-918210</wp:posOffset>
          </wp:positionV>
          <wp:extent cx="6154420" cy="806450"/>
          <wp:effectExtent l="0" t="0" r="0" b="0"/>
          <wp:wrapSquare wrapText="bothSides"/>
          <wp:docPr id="9" name="Picture 9" descr="C:\Users\CRush\Desktop\Repositioning\PPT\fourim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ush\Desktop\Repositioning\PPT\fourimage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4420" cy="806450"/>
                  </a:xfrm>
                  <a:prstGeom prst="rect">
                    <a:avLst/>
                  </a:prstGeom>
                  <a:noFill/>
                  <a:ln>
                    <a:noFill/>
                  </a:ln>
                </pic:spPr>
              </pic:pic>
            </a:graphicData>
          </a:graphic>
        </wp:anchor>
      </w:drawing>
    </w:r>
    <w:r w:rsidRPr="000D51A8">
      <w:rPr>
        <w:rFonts w:eastAsiaTheme="minorHAnsi" w:cstheme="minorHAnsi"/>
        <w:iCs/>
        <w:sz w:val="16"/>
        <w:szCs w:val="16"/>
      </w:rPr>
      <w:t>Green Energy Options Ltd is registered in England | Company number 5783558 | VAT Registration: UK 896 6052 79</w:t>
    </w:r>
    <w:r>
      <w:rPr>
        <w:rFonts w:eastAsiaTheme="minorHAnsi" w:cstheme="minorHAnsi"/>
        <w:iCs/>
        <w:color w:val="3B3B3B"/>
        <w:sz w:val="16"/>
        <w:szCs w:val="16"/>
      </w:rPr>
      <w:br/>
    </w:r>
    <w:r w:rsidRPr="007A2FE4">
      <w:rPr>
        <w:sz w:val="16"/>
        <w:szCs w:val="16"/>
      </w:rPr>
      <w:t>Registered Office: 3 St. Mary’s</w:t>
    </w:r>
    <w:r w:rsidRPr="000D51A8">
      <w:rPr>
        <w:rFonts w:eastAsiaTheme="minorHAnsi" w:cstheme="minorHAnsi"/>
        <w:bCs/>
        <w:sz w:val="16"/>
        <w:szCs w:val="16"/>
      </w:rPr>
      <w:t xml:space="preserve"> Court</w:t>
    </w:r>
    <w:r>
      <w:rPr>
        <w:rFonts w:ascii="Calibri-Bold" w:eastAsiaTheme="minorHAnsi" w:hAnsi="Calibri-Bold" w:cs="Calibri-Bold"/>
        <w:b/>
        <w:bCs/>
        <w:sz w:val="16"/>
        <w:szCs w:val="16"/>
      </w:rPr>
      <w:t xml:space="preserve">, </w:t>
    </w:r>
    <w:r w:rsidRPr="000D51A8">
      <w:rPr>
        <w:rFonts w:eastAsiaTheme="minorHAnsi" w:cstheme="minorHAnsi"/>
        <w:bCs/>
        <w:sz w:val="16"/>
        <w:szCs w:val="16"/>
      </w:rPr>
      <w:t>Main Street</w:t>
    </w:r>
    <w:r>
      <w:rPr>
        <w:rFonts w:ascii="Calibri-Bold" w:eastAsiaTheme="minorHAnsi" w:hAnsi="Calibri-Bold" w:cs="Calibri-Bold"/>
        <w:b/>
        <w:bCs/>
        <w:sz w:val="16"/>
        <w:szCs w:val="16"/>
      </w:rPr>
      <w:t xml:space="preserve">, </w:t>
    </w:r>
    <w:r w:rsidRPr="000D51A8">
      <w:rPr>
        <w:rFonts w:eastAsiaTheme="minorHAnsi" w:cstheme="minorHAnsi"/>
        <w:bCs/>
        <w:sz w:val="16"/>
        <w:szCs w:val="16"/>
      </w:rPr>
      <w:t>Hardwick</w:t>
    </w:r>
    <w:r>
      <w:rPr>
        <w:rFonts w:ascii="Calibri-Bold" w:eastAsiaTheme="minorHAnsi" w:hAnsi="Calibri-Bold" w:cs="Calibri-Bold"/>
        <w:b/>
        <w:bCs/>
        <w:sz w:val="16"/>
        <w:szCs w:val="16"/>
      </w:rPr>
      <w:t xml:space="preserve">, </w:t>
    </w:r>
    <w:r w:rsidRPr="000D51A8">
      <w:rPr>
        <w:rFonts w:eastAsiaTheme="minorHAnsi" w:cstheme="minorHAnsi"/>
        <w:bCs/>
        <w:sz w:val="16"/>
        <w:szCs w:val="16"/>
      </w:rPr>
      <w:t>Cambridge</w:t>
    </w:r>
    <w:r>
      <w:rPr>
        <w:rFonts w:ascii="Calibri-Bold" w:eastAsiaTheme="minorHAnsi" w:hAnsi="Calibri-Bold" w:cs="Calibri-Bold"/>
        <w:b/>
        <w:bCs/>
        <w:sz w:val="16"/>
        <w:szCs w:val="16"/>
      </w:rPr>
      <w:t xml:space="preserve">, </w:t>
    </w:r>
    <w:r w:rsidRPr="000D51A8">
      <w:rPr>
        <w:rFonts w:eastAsiaTheme="minorHAnsi" w:cstheme="minorHAnsi"/>
        <w:bCs/>
        <w:sz w:val="16"/>
        <w:szCs w:val="16"/>
      </w:rPr>
      <w:t>UK CB23 7QS</w:t>
    </w:r>
  </w:p>
  <w:p w:rsidR="00EA52D8" w:rsidRPr="00020FD0" w:rsidRDefault="00EA52D8" w:rsidP="007A2FE4">
    <w:pPr>
      <w:autoSpaceDE w:val="0"/>
      <w:autoSpaceDN w:val="0"/>
      <w:adjustRightInd w:val="0"/>
      <w:spacing w:line="240" w:lineRule="auto"/>
      <w:jc w:val="center"/>
      <w:rPr>
        <w:rFonts w:eastAsiaTheme="minorHAnsi" w:cstheme="minorHAnsi"/>
        <w:bCs/>
        <w:sz w:val="16"/>
        <w:szCs w:val="16"/>
        <w:lang w:val="de-DE"/>
      </w:rPr>
    </w:pPr>
    <w:r w:rsidRPr="00020FD0">
      <w:rPr>
        <w:rFonts w:eastAsiaTheme="minorHAnsi" w:cstheme="minorHAnsi"/>
        <w:bCs/>
        <w:sz w:val="16"/>
        <w:szCs w:val="16"/>
        <w:lang w:val="de-DE"/>
      </w:rPr>
      <w:t xml:space="preserve">t: +44 (0)1223 850 210 </w:t>
    </w:r>
    <w:r w:rsidRPr="00020FD0">
      <w:rPr>
        <w:rFonts w:eastAsiaTheme="minorHAnsi" w:cstheme="minorHAnsi"/>
        <w:iCs/>
        <w:color w:val="3B3B3B"/>
        <w:sz w:val="16"/>
        <w:szCs w:val="16"/>
        <w:lang w:val="de-DE"/>
      </w:rPr>
      <w:t xml:space="preserve">| </w:t>
    </w:r>
    <w:r w:rsidRPr="00020FD0">
      <w:rPr>
        <w:rFonts w:eastAsiaTheme="minorHAnsi" w:cstheme="minorHAnsi"/>
        <w:bCs/>
        <w:sz w:val="16"/>
        <w:szCs w:val="16"/>
        <w:lang w:val="de-DE"/>
      </w:rPr>
      <w:t xml:space="preserve">f: +44 (0)1223 </w:t>
    </w:r>
    <w:r w:rsidRPr="00020FD0">
      <w:rPr>
        <w:rFonts w:eastAsiaTheme="minorHAnsi" w:cstheme="minorHAnsi"/>
        <w:bCs/>
        <w:sz w:val="16"/>
        <w:szCs w:val="16"/>
        <w:lang w:val="de-DE"/>
      </w:rPr>
      <w:t xml:space="preserve">850 211 </w:t>
    </w:r>
    <w:r w:rsidRPr="00020FD0">
      <w:rPr>
        <w:rFonts w:eastAsiaTheme="minorHAnsi" w:cstheme="minorHAnsi"/>
        <w:iCs/>
        <w:color w:val="3B3B3B"/>
        <w:sz w:val="16"/>
        <w:szCs w:val="16"/>
        <w:lang w:val="de-DE"/>
      </w:rPr>
      <w:t>|</w:t>
    </w:r>
    <w:r w:rsidRPr="00020FD0">
      <w:rPr>
        <w:sz w:val="16"/>
        <w:szCs w:val="16"/>
        <w:lang w:val="de-DE"/>
      </w:rPr>
      <w:t xml:space="preserve"> </w:t>
    </w:r>
    <w:hyperlink r:id="rId2" w:history="1">
      <w:r w:rsidRPr="00020FD0">
        <w:rPr>
          <w:sz w:val="16"/>
          <w:szCs w:val="16"/>
          <w:lang w:val="de-DE"/>
        </w:rPr>
        <w:t>info@greenenergyoptions.co.uk</w:t>
      </w:r>
    </w:hyperlink>
    <w:r w:rsidRPr="00020FD0">
      <w:rPr>
        <w:rFonts w:eastAsiaTheme="minorHAnsi" w:cstheme="minorHAnsi"/>
        <w:bCs/>
        <w:sz w:val="16"/>
        <w:szCs w:val="16"/>
        <w:lang w:val="de-DE"/>
      </w:rPr>
      <w:t xml:space="preserve"> </w:t>
    </w:r>
    <w:r w:rsidRPr="00020FD0">
      <w:rPr>
        <w:rFonts w:eastAsiaTheme="minorHAnsi" w:cstheme="minorHAnsi"/>
        <w:iCs/>
        <w:color w:val="3B3B3B"/>
        <w:sz w:val="16"/>
        <w:szCs w:val="16"/>
        <w:lang w:val="de-DE"/>
      </w:rPr>
      <w:t>|</w:t>
    </w:r>
    <w:r w:rsidRPr="00020FD0">
      <w:rPr>
        <w:rFonts w:eastAsiaTheme="minorHAnsi" w:cstheme="minorHAnsi"/>
        <w:bCs/>
        <w:sz w:val="16"/>
        <w:szCs w:val="16"/>
        <w:lang w:val="de-DE"/>
      </w:rPr>
      <w:t xml:space="preserve"> </w:t>
    </w:r>
    <w:hyperlink r:id="rId3" w:history="1">
      <w:r w:rsidRPr="00020FD0">
        <w:rPr>
          <w:sz w:val="16"/>
          <w:szCs w:val="16"/>
          <w:lang w:val="de-DE"/>
        </w:rPr>
        <w:t>www.greenenergyoptions.co.uk</w:t>
      </w:r>
    </w:hyperlink>
    <w:r w:rsidRPr="00020FD0">
      <w:rPr>
        <w:rStyle w:val="Hyperlink"/>
        <w:rFonts w:eastAsiaTheme="minorHAnsi" w:cstheme="minorHAnsi"/>
        <w:bCs/>
        <w:color w:val="58595B"/>
        <w:sz w:val="16"/>
        <w:szCs w:val="16"/>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2D8" w:rsidRDefault="00EA52D8" w:rsidP="00D931DC">
      <w:pPr>
        <w:spacing w:line="240" w:lineRule="auto"/>
      </w:pPr>
      <w:r>
        <w:separator/>
      </w:r>
    </w:p>
  </w:footnote>
  <w:footnote w:type="continuationSeparator" w:id="0">
    <w:p w:rsidR="00EA52D8" w:rsidRDefault="00EA52D8" w:rsidP="00D931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Pr="00373309" w:rsidRDefault="00EA52D8" w:rsidP="005A0641">
    <w:pPr>
      <w:pStyle w:val="Heading1"/>
      <w:jc w:val="right"/>
      <w:rPr>
        <w:rFonts w:eastAsiaTheme="minorHAnsi"/>
      </w:rPr>
    </w:pPr>
    <w:r>
      <w:rPr>
        <w:rFonts w:ascii="Calibri-Bold" w:eastAsiaTheme="minorHAnsi" w:hAnsi="Calibri-Bold" w:cs="Calibri-Bold"/>
        <w:noProof/>
        <w:color w:val="3B3B3B"/>
        <w:sz w:val="17"/>
        <w:szCs w:val="17"/>
        <w:lang w:eastAsia="en-GB"/>
      </w:rPr>
      <w:drawing>
        <wp:anchor distT="0" distB="0" distL="114300" distR="114300" simplePos="0" relativeHeight="251659264" behindDoc="0" locked="0" layoutInCell="1" allowOverlap="1" wp14:anchorId="7BE4A7C0" wp14:editId="0E047141">
          <wp:simplePos x="0" y="0"/>
          <wp:positionH relativeFrom="column">
            <wp:posOffset>2458</wp:posOffset>
          </wp:positionH>
          <wp:positionV relativeFrom="paragraph">
            <wp:posOffset>2704</wp:posOffset>
          </wp:positionV>
          <wp:extent cx="1081405" cy="767080"/>
          <wp:effectExtent l="0" t="0" r="4445" b="0"/>
          <wp:wrapNone/>
          <wp:docPr id="7" name="Picture 7" descr="C:\Users\CRush\Desktop\GEO_Logo (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h\Desktop\GEO_Logo (Dec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405" cy="767080"/>
                  </a:xfrm>
                  <a:prstGeom prst="rect">
                    <a:avLst/>
                  </a:prstGeom>
                  <a:noFill/>
                  <a:ln>
                    <a:noFill/>
                  </a:ln>
                </pic:spPr>
              </pic:pic>
            </a:graphicData>
          </a:graphic>
        </wp:anchor>
      </w:drawing>
    </w:r>
    <w:r w:rsidRPr="00D931DC">
      <w:rPr>
        <w:rFonts w:ascii="Calibri-Bold" w:eastAsiaTheme="minorHAnsi" w:hAnsi="Calibri-Bold" w:cs="Calibri-Bold"/>
        <w:color w:val="3B3B3B"/>
        <w:sz w:val="17"/>
        <w:szCs w:val="17"/>
      </w:rPr>
      <w:t xml:space="preserve"> </w:t>
    </w:r>
    <w:r>
      <w:rPr>
        <w:rFonts w:ascii="Calibri-Bold" w:eastAsiaTheme="minorHAnsi" w:hAnsi="Calibri-Bold" w:cs="Calibri-Bold"/>
        <w:color w:val="3B3B3B"/>
        <w:sz w:val="17"/>
        <w:szCs w:val="17"/>
      </w:rPr>
      <w:t xml:space="preserve"> </w:t>
    </w:r>
  </w:p>
  <w:p w:rsidR="00EA52D8" w:rsidRDefault="00EA52D8" w:rsidP="00A440B6">
    <w:pPr>
      <w:pStyle w:val="Header"/>
      <w:rPr>
        <w:rFonts w:cstheme="minorHAnsi"/>
      </w:rPr>
    </w:pPr>
  </w:p>
  <w:p w:rsidR="00EA52D8" w:rsidRPr="00D931DC" w:rsidRDefault="00EA52D8" w:rsidP="00D931DC">
    <w:pPr>
      <w:pStyle w:val="Header"/>
      <w:jc w:val="right"/>
      <w:rPr>
        <w:rFonts w:cs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EA52D8" w:rsidP="003F008D">
    <w:pPr>
      <w:autoSpaceDE w:val="0"/>
      <w:autoSpaceDN w:val="0"/>
      <w:adjustRightInd w:val="0"/>
      <w:spacing w:line="240" w:lineRule="auto"/>
      <w:jc w:val="right"/>
      <w:rPr>
        <w:sz w:val="22"/>
      </w:rPr>
    </w:pPr>
    <w:r>
      <w:rPr>
        <w:rFonts w:ascii="Calibri-Bold" w:eastAsiaTheme="minorHAnsi" w:hAnsi="Calibri-Bold" w:cs="Calibri-Bold"/>
        <w:noProof/>
        <w:color w:val="3B3B3B"/>
        <w:sz w:val="17"/>
        <w:szCs w:val="17"/>
        <w:lang w:eastAsia="en-GB"/>
      </w:rPr>
      <w:drawing>
        <wp:anchor distT="0" distB="0" distL="114300" distR="114300" simplePos="0" relativeHeight="251662336" behindDoc="0" locked="0" layoutInCell="1" allowOverlap="1" wp14:anchorId="1915BB12" wp14:editId="71B65F94">
          <wp:simplePos x="0" y="0"/>
          <wp:positionH relativeFrom="column">
            <wp:posOffset>2458</wp:posOffset>
          </wp:positionH>
          <wp:positionV relativeFrom="paragraph">
            <wp:posOffset>2704</wp:posOffset>
          </wp:positionV>
          <wp:extent cx="1081405" cy="767080"/>
          <wp:effectExtent l="0" t="0" r="4445" b="0"/>
          <wp:wrapNone/>
          <wp:docPr id="8" name="Picture 8" descr="C:\Users\CRush\Desktop\GEO_Logo (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h\Desktop\GEO_Logo (Dec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405" cy="767080"/>
                  </a:xfrm>
                  <a:prstGeom prst="rect">
                    <a:avLst/>
                  </a:prstGeom>
                  <a:noFill/>
                  <a:ln>
                    <a:noFill/>
                  </a:ln>
                </pic:spPr>
              </pic:pic>
            </a:graphicData>
          </a:graphic>
        </wp:anchor>
      </w:drawing>
    </w:r>
    <w:r w:rsidRPr="00D931DC">
      <w:rPr>
        <w:rFonts w:ascii="Calibri-Bold" w:eastAsiaTheme="minorHAnsi" w:hAnsi="Calibri-Bold" w:cs="Calibri-Bold"/>
        <w:color w:val="3B3B3B"/>
        <w:sz w:val="17"/>
        <w:szCs w:val="17"/>
      </w:rPr>
      <w:t xml:space="preserve"> </w:t>
    </w:r>
    <w:r>
      <w:rPr>
        <w:rFonts w:ascii="Calibri-Bold" w:eastAsiaTheme="minorHAnsi" w:hAnsi="Calibri-Bold" w:cs="Calibri-Bold"/>
        <w:color w:val="3B3B3B"/>
        <w:sz w:val="17"/>
        <w:szCs w:val="17"/>
      </w:rPr>
      <w:t xml:space="preserve"> </w:t>
    </w:r>
  </w:p>
  <w:p w:rsidR="00EA52D8" w:rsidRDefault="00EA52D8" w:rsidP="009F2699">
    <w:pPr>
      <w:pStyle w:val="Heading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C:\Users\CRush\AppData\Local\Microsoft\Windows\Temporary Internet Files\Content.Word\Kamstrup.jpg" style="width:79.5pt;height:45pt;visibility:visible;mso-wrap-style:square" o:bullet="t">
        <v:imagedata r:id="rId1" o:title="Kamstrup"/>
      </v:shape>
    </w:pict>
  </w:numPicBullet>
  <w:abstractNum w:abstractNumId="0">
    <w:nsid w:val="275063D7"/>
    <w:multiLevelType w:val="hybridMultilevel"/>
    <w:tmpl w:val="0394C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E264D1"/>
    <w:multiLevelType w:val="hybridMultilevel"/>
    <w:tmpl w:val="D9B46A2E"/>
    <w:lvl w:ilvl="0" w:tplc="01823A0A">
      <w:start w:val="1"/>
      <w:numFmt w:val="decimal"/>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7FB3771"/>
    <w:multiLevelType w:val="hybridMultilevel"/>
    <w:tmpl w:val="34D8B0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492E2AC8"/>
    <w:multiLevelType w:val="hybridMultilevel"/>
    <w:tmpl w:val="CEC8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E11565"/>
    <w:multiLevelType w:val="hybridMultilevel"/>
    <w:tmpl w:val="C834018E"/>
    <w:lvl w:ilvl="0" w:tplc="01823A0A">
      <w:start w:val="1"/>
      <w:numFmt w:val="decimal"/>
      <w:pStyle w:val="Numbers"/>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C1D050B"/>
    <w:multiLevelType w:val="hybridMultilevel"/>
    <w:tmpl w:val="69B48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5F714C50"/>
    <w:multiLevelType w:val="hybridMultilevel"/>
    <w:tmpl w:val="D2C6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2B7698"/>
    <w:multiLevelType w:val="hybridMultilevel"/>
    <w:tmpl w:val="4586B84E"/>
    <w:lvl w:ilvl="0" w:tplc="FFA88740">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3"/>
  </w:num>
  <w:num w:numId="5">
    <w:abstractNumId w:val="5"/>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960"/>
    <w:rsid w:val="0001384F"/>
    <w:rsid w:val="00020121"/>
    <w:rsid w:val="00020FD0"/>
    <w:rsid w:val="00027334"/>
    <w:rsid w:val="00030CF4"/>
    <w:rsid w:val="00043E02"/>
    <w:rsid w:val="00046A3E"/>
    <w:rsid w:val="00052884"/>
    <w:rsid w:val="00065782"/>
    <w:rsid w:val="000B4D67"/>
    <w:rsid w:val="000C0BB6"/>
    <w:rsid w:val="000D1E41"/>
    <w:rsid w:val="000D51A8"/>
    <w:rsid w:val="000E110F"/>
    <w:rsid w:val="000E6AD8"/>
    <w:rsid w:val="000F0D0C"/>
    <w:rsid w:val="000F2FDF"/>
    <w:rsid w:val="000F6554"/>
    <w:rsid w:val="000F75CF"/>
    <w:rsid w:val="001027E3"/>
    <w:rsid w:val="00107A09"/>
    <w:rsid w:val="00111B9C"/>
    <w:rsid w:val="00132480"/>
    <w:rsid w:val="00135595"/>
    <w:rsid w:val="00144863"/>
    <w:rsid w:val="00162202"/>
    <w:rsid w:val="00185ED3"/>
    <w:rsid w:val="0019559B"/>
    <w:rsid w:val="001A5F22"/>
    <w:rsid w:val="001B2F84"/>
    <w:rsid w:val="001B3269"/>
    <w:rsid w:val="001E1748"/>
    <w:rsid w:val="001F20DF"/>
    <w:rsid w:val="00216960"/>
    <w:rsid w:val="002265AD"/>
    <w:rsid w:val="002672AD"/>
    <w:rsid w:val="00290169"/>
    <w:rsid w:val="00291DB4"/>
    <w:rsid w:val="0029778C"/>
    <w:rsid w:val="002A027F"/>
    <w:rsid w:val="002B2C7D"/>
    <w:rsid w:val="002D5405"/>
    <w:rsid w:val="002E34AF"/>
    <w:rsid w:val="002F380C"/>
    <w:rsid w:val="00302E73"/>
    <w:rsid w:val="00310BBE"/>
    <w:rsid w:val="00331D97"/>
    <w:rsid w:val="00343978"/>
    <w:rsid w:val="00373309"/>
    <w:rsid w:val="00383F4B"/>
    <w:rsid w:val="00384969"/>
    <w:rsid w:val="00393C93"/>
    <w:rsid w:val="003B21B6"/>
    <w:rsid w:val="003E3A57"/>
    <w:rsid w:val="003F008D"/>
    <w:rsid w:val="003F0FC8"/>
    <w:rsid w:val="003F5937"/>
    <w:rsid w:val="00405CA6"/>
    <w:rsid w:val="00405FC1"/>
    <w:rsid w:val="00415DFC"/>
    <w:rsid w:val="004269BB"/>
    <w:rsid w:val="00474A6C"/>
    <w:rsid w:val="0048794A"/>
    <w:rsid w:val="004D64B3"/>
    <w:rsid w:val="00521280"/>
    <w:rsid w:val="005427BE"/>
    <w:rsid w:val="00546896"/>
    <w:rsid w:val="00553C5E"/>
    <w:rsid w:val="005625BD"/>
    <w:rsid w:val="005800BF"/>
    <w:rsid w:val="00595FBC"/>
    <w:rsid w:val="005A0641"/>
    <w:rsid w:val="005A4F84"/>
    <w:rsid w:val="005F2861"/>
    <w:rsid w:val="005F4FF7"/>
    <w:rsid w:val="006318F3"/>
    <w:rsid w:val="006348A8"/>
    <w:rsid w:val="00646194"/>
    <w:rsid w:val="00667A39"/>
    <w:rsid w:val="006835AC"/>
    <w:rsid w:val="006B30ED"/>
    <w:rsid w:val="006B384F"/>
    <w:rsid w:val="006C5E8B"/>
    <w:rsid w:val="006D0A8C"/>
    <w:rsid w:val="006D102D"/>
    <w:rsid w:val="006E533E"/>
    <w:rsid w:val="00704D0E"/>
    <w:rsid w:val="0071261D"/>
    <w:rsid w:val="007204C2"/>
    <w:rsid w:val="00733B32"/>
    <w:rsid w:val="007532F9"/>
    <w:rsid w:val="0076298F"/>
    <w:rsid w:val="007719F7"/>
    <w:rsid w:val="007743FF"/>
    <w:rsid w:val="00777376"/>
    <w:rsid w:val="00781B3C"/>
    <w:rsid w:val="00795136"/>
    <w:rsid w:val="007956C2"/>
    <w:rsid w:val="007A2FE4"/>
    <w:rsid w:val="007C4A92"/>
    <w:rsid w:val="007C68B9"/>
    <w:rsid w:val="007F641F"/>
    <w:rsid w:val="0082026A"/>
    <w:rsid w:val="00822EB7"/>
    <w:rsid w:val="0082427B"/>
    <w:rsid w:val="008322F6"/>
    <w:rsid w:val="00833083"/>
    <w:rsid w:val="00850285"/>
    <w:rsid w:val="00855925"/>
    <w:rsid w:val="008740B7"/>
    <w:rsid w:val="00886A5C"/>
    <w:rsid w:val="008C4405"/>
    <w:rsid w:val="008E485C"/>
    <w:rsid w:val="008E633C"/>
    <w:rsid w:val="008F6F1D"/>
    <w:rsid w:val="00911545"/>
    <w:rsid w:val="009130F8"/>
    <w:rsid w:val="00934931"/>
    <w:rsid w:val="009367E0"/>
    <w:rsid w:val="0096490D"/>
    <w:rsid w:val="00982FA8"/>
    <w:rsid w:val="00990BE3"/>
    <w:rsid w:val="00991913"/>
    <w:rsid w:val="009A577B"/>
    <w:rsid w:val="009C2BDE"/>
    <w:rsid w:val="009C35AA"/>
    <w:rsid w:val="009D5787"/>
    <w:rsid w:val="009F2699"/>
    <w:rsid w:val="009F738F"/>
    <w:rsid w:val="00A3297F"/>
    <w:rsid w:val="00A440B6"/>
    <w:rsid w:val="00A655C4"/>
    <w:rsid w:val="00AB01EB"/>
    <w:rsid w:val="00AB7405"/>
    <w:rsid w:val="00AD30BE"/>
    <w:rsid w:val="00AF6DFA"/>
    <w:rsid w:val="00AF7218"/>
    <w:rsid w:val="00B06C18"/>
    <w:rsid w:val="00B27FA7"/>
    <w:rsid w:val="00B27FC3"/>
    <w:rsid w:val="00B336B8"/>
    <w:rsid w:val="00B36CFC"/>
    <w:rsid w:val="00B43ACF"/>
    <w:rsid w:val="00B50260"/>
    <w:rsid w:val="00B66FF6"/>
    <w:rsid w:val="00B737E1"/>
    <w:rsid w:val="00B746A4"/>
    <w:rsid w:val="00B74E9B"/>
    <w:rsid w:val="00B86F66"/>
    <w:rsid w:val="00BB1932"/>
    <w:rsid w:val="00BB545C"/>
    <w:rsid w:val="00BC1491"/>
    <w:rsid w:val="00BC3D83"/>
    <w:rsid w:val="00BC6849"/>
    <w:rsid w:val="00BC7EE4"/>
    <w:rsid w:val="00BD7B9D"/>
    <w:rsid w:val="00BE05B6"/>
    <w:rsid w:val="00BE2E6F"/>
    <w:rsid w:val="00BF671A"/>
    <w:rsid w:val="00C1010F"/>
    <w:rsid w:val="00C16B95"/>
    <w:rsid w:val="00C17060"/>
    <w:rsid w:val="00C2148C"/>
    <w:rsid w:val="00C234D9"/>
    <w:rsid w:val="00C32436"/>
    <w:rsid w:val="00C508C6"/>
    <w:rsid w:val="00C528C1"/>
    <w:rsid w:val="00C608DC"/>
    <w:rsid w:val="00C729EF"/>
    <w:rsid w:val="00C84443"/>
    <w:rsid w:val="00CA0EA6"/>
    <w:rsid w:val="00CA232D"/>
    <w:rsid w:val="00CA7406"/>
    <w:rsid w:val="00CC0D6E"/>
    <w:rsid w:val="00CC1D44"/>
    <w:rsid w:val="00CC21D8"/>
    <w:rsid w:val="00CC23DB"/>
    <w:rsid w:val="00CC288B"/>
    <w:rsid w:val="00CD2E93"/>
    <w:rsid w:val="00D0650C"/>
    <w:rsid w:val="00D1234D"/>
    <w:rsid w:val="00D2060E"/>
    <w:rsid w:val="00D322CC"/>
    <w:rsid w:val="00D34E9B"/>
    <w:rsid w:val="00D526AF"/>
    <w:rsid w:val="00D71E58"/>
    <w:rsid w:val="00D860CC"/>
    <w:rsid w:val="00D931DC"/>
    <w:rsid w:val="00D96391"/>
    <w:rsid w:val="00D9645A"/>
    <w:rsid w:val="00DE18AE"/>
    <w:rsid w:val="00DF0D38"/>
    <w:rsid w:val="00E02CA2"/>
    <w:rsid w:val="00E0347F"/>
    <w:rsid w:val="00E06F8F"/>
    <w:rsid w:val="00E22766"/>
    <w:rsid w:val="00E23EF3"/>
    <w:rsid w:val="00E53AD5"/>
    <w:rsid w:val="00E55786"/>
    <w:rsid w:val="00E84DA4"/>
    <w:rsid w:val="00E976B3"/>
    <w:rsid w:val="00EA169F"/>
    <w:rsid w:val="00EA52D8"/>
    <w:rsid w:val="00EC2175"/>
    <w:rsid w:val="00EC3B5C"/>
    <w:rsid w:val="00EC6228"/>
    <w:rsid w:val="00ED105C"/>
    <w:rsid w:val="00EE276C"/>
    <w:rsid w:val="00EE51FD"/>
    <w:rsid w:val="00F1202D"/>
    <w:rsid w:val="00F1208E"/>
    <w:rsid w:val="00F22CF7"/>
    <w:rsid w:val="00F326E3"/>
    <w:rsid w:val="00F34B1E"/>
    <w:rsid w:val="00F40764"/>
    <w:rsid w:val="00F4195D"/>
    <w:rsid w:val="00F50B63"/>
    <w:rsid w:val="00FB419A"/>
    <w:rsid w:val="00FD1C8D"/>
    <w:rsid w:val="00FD5323"/>
    <w:rsid w:val="00FD77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3309"/>
    <w:pPr>
      <w:spacing w:after="0"/>
    </w:pPr>
    <w:rPr>
      <w:rFonts w:eastAsia="Calibri" w:cs="Times New Roman"/>
      <w:color w:val="58595B"/>
      <w:sz w:val="20"/>
    </w:rPr>
  </w:style>
  <w:style w:type="paragraph" w:styleId="Heading1">
    <w:name w:val="heading 1"/>
    <w:basedOn w:val="Normal"/>
    <w:next w:val="Normal"/>
    <w:link w:val="Heading1Char"/>
    <w:uiPriority w:val="9"/>
    <w:qFormat/>
    <w:rsid w:val="006C5E8B"/>
    <w:pPr>
      <w:keepNext/>
      <w:keepLines/>
      <w:spacing w:before="480" w:line="240" w:lineRule="auto"/>
      <w:outlineLvl w:val="0"/>
    </w:pPr>
    <w:rPr>
      <w:rFonts w:asciiTheme="majorHAnsi" w:eastAsia="Times New Roman" w:hAnsiTheme="majorHAnsi"/>
      <w:b/>
      <w:bCs/>
      <w:color w:val="F37321"/>
      <w:sz w:val="28"/>
      <w:szCs w:val="28"/>
    </w:rPr>
  </w:style>
  <w:style w:type="paragraph" w:styleId="Heading2">
    <w:name w:val="heading 2"/>
    <w:basedOn w:val="Normal"/>
    <w:next w:val="Normal"/>
    <w:link w:val="Heading2Char"/>
    <w:uiPriority w:val="9"/>
    <w:unhideWhenUsed/>
    <w:qFormat/>
    <w:rsid w:val="006C5E8B"/>
    <w:pPr>
      <w:keepNext/>
      <w:keepLines/>
      <w:spacing w:before="200" w:line="240" w:lineRule="auto"/>
      <w:outlineLvl w:val="1"/>
    </w:pPr>
    <w:rPr>
      <w:rFonts w:asciiTheme="majorHAnsi" w:eastAsia="Times New Roman" w:hAnsiTheme="majorHAnsi"/>
      <w:b/>
      <w:bCs/>
      <w:sz w:val="26"/>
      <w:szCs w:val="26"/>
    </w:rPr>
  </w:style>
  <w:style w:type="paragraph" w:styleId="Heading3">
    <w:name w:val="heading 3"/>
    <w:basedOn w:val="Normal"/>
    <w:next w:val="Normal"/>
    <w:link w:val="Heading3Char"/>
    <w:uiPriority w:val="9"/>
    <w:unhideWhenUsed/>
    <w:qFormat/>
    <w:rsid w:val="006C5E8B"/>
    <w:pPr>
      <w:keepNext/>
      <w:keepLines/>
      <w:spacing w:before="200" w:line="240" w:lineRule="auto"/>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6C5E8B"/>
    <w:pPr>
      <w:keepNext/>
      <w:keepLines/>
      <w:spacing w:before="200" w:line="240" w:lineRule="auto"/>
      <w:outlineLvl w:val="3"/>
    </w:pPr>
    <w:rPr>
      <w:rFonts w:asciiTheme="majorHAnsi" w:eastAsiaTheme="majorEastAsia" w:hAnsiTheme="majorHAnsi" w:cstheme="majorBidi"/>
      <w:b/>
      <w:bCs/>
      <w:i/>
      <w:iCs/>
      <w:color w:val="F37321"/>
    </w:rPr>
  </w:style>
  <w:style w:type="paragraph" w:styleId="Heading5">
    <w:name w:val="heading 5"/>
    <w:basedOn w:val="Normal"/>
    <w:next w:val="Normal"/>
    <w:link w:val="Heading5Char"/>
    <w:uiPriority w:val="9"/>
    <w:unhideWhenUsed/>
    <w:rsid w:val="006C5E8B"/>
    <w:pPr>
      <w:keepNext/>
      <w:keepLines/>
      <w:spacing w:before="200"/>
      <w:outlineLvl w:val="4"/>
    </w:pPr>
    <w:rPr>
      <w:rFonts w:asciiTheme="majorHAnsi" w:eastAsiaTheme="majorEastAsia" w:hAnsiTheme="majorHAnsi" w:cstheme="majorBidi"/>
      <w:color w:val="823607" w:themeColor="accent1" w:themeShade="7F"/>
    </w:rPr>
  </w:style>
  <w:style w:type="paragraph" w:styleId="Heading6">
    <w:name w:val="heading 6"/>
    <w:basedOn w:val="Normal"/>
    <w:next w:val="Normal"/>
    <w:link w:val="Heading6Char"/>
    <w:uiPriority w:val="9"/>
    <w:unhideWhenUsed/>
    <w:rsid w:val="006C5E8B"/>
    <w:pPr>
      <w:keepNext/>
      <w:keepLines/>
      <w:spacing w:before="200"/>
      <w:outlineLvl w:val="5"/>
    </w:pPr>
    <w:rPr>
      <w:rFonts w:asciiTheme="majorHAnsi" w:eastAsiaTheme="majorEastAsia" w:hAnsiTheme="majorHAnsi" w:cstheme="majorBidi"/>
      <w:i/>
      <w:iCs/>
      <w:color w:val="8236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8B"/>
    <w:rPr>
      <w:rFonts w:asciiTheme="majorHAnsi" w:eastAsia="Times New Roman" w:hAnsiTheme="majorHAnsi" w:cs="Times New Roman"/>
      <w:b/>
      <w:bCs/>
      <w:color w:val="F37321"/>
      <w:sz w:val="28"/>
      <w:szCs w:val="28"/>
    </w:rPr>
  </w:style>
  <w:style w:type="character" w:customStyle="1" w:styleId="Heading2Char">
    <w:name w:val="Heading 2 Char"/>
    <w:basedOn w:val="DefaultParagraphFont"/>
    <w:link w:val="Heading2"/>
    <w:uiPriority w:val="9"/>
    <w:rsid w:val="006C5E8B"/>
    <w:rPr>
      <w:rFonts w:asciiTheme="majorHAnsi" w:eastAsia="Times New Roman" w:hAnsiTheme="majorHAnsi" w:cs="Times New Roman"/>
      <w:b/>
      <w:bCs/>
      <w:color w:val="58595B"/>
      <w:sz w:val="26"/>
      <w:szCs w:val="26"/>
    </w:rPr>
  </w:style>
  <w:style w:type="character" w:customStyle="1" w:styleId="Heading3Char">
    <w:name w:val="Heading 3 Char"/>
    <w:basedOn w:val="DefaultParagraphFont"/>
    <w:link w:val="Heading3"/>
    <w:uiPriority w:val="9"/>
    <w:rsid w:val="006C5E8B"/>
    <w:rPr>
      <w:rFonts w:asciiTheme="majorHAnsi" w:eastAsia="Times New Roman" w:hAnsiTheme="majorHAnsi" w:cs="Times New Roman"/>
      <w:b/>
      <w:bCs/>
      <w:color w:val="58595B"/>
    </w:rPr>
  </w:style>
  <w:style w:type="paragraph" w:styleId="Subtitle">
    <w:name w:val="Subtitle"/>
    <w:basedOn w:val="Normal"/>
    <w:next w:val="Normal"/>
    <w:link w:val="SubtitleChar"/>
    <w:uiPriority w:val="11"/>
    <w:qFormat/>
    <w:rsid w:val="00C2148C"/>
    <w:pPr>
      <w:numPr>
        <w:ilvl w:val="1"/>
      </w:numPr>
      <w:spacing w:before="200"/>
    </w:pPr>
    <w:rPr>
      <w:rFonts w:eastAsia="Times New Roman"/>
      <w:iCs/>
      <w:spacing w:val="15"/>
      <w:sz w:val="24"/>
      <w:szCs w:val="24"/>
    </w:rPr>
  </w:style>
  <w:style w:type="character" w:customStyle="1" w:styleId="SubtitleChar">
    <w:name w:val="Subtitle Char"/>
    <w:basedOn w:val="DefaultParagraphFont"/>
    <w:link w:val="Subtitle"/>
    <w:uiPriority w:val="11"/>
    <w:rsid w:val="00C2148C"/>
    <w:rPr>
      <w:rFonts w:eastAsia="Times New Roman" w:cs="Times New Roman"/>
      <w:iCs/>
      <w:color w:val="58595B"/>
      <w:spacing w:val="15"/>
      <w:sz w:val="24"/>
      <w:szCs w:val="24"/>
    </w:rPr>
  </w:style>
  <w:style w:type="character" w:styleId="Emphasis">
    <w:name w:val="Emphasis"/>
    <w:uiPriority w:val="20"/>
    <w:qFormat/>
    <w:rsid w:val="006C5E8B"/>
    <w:rPr>
      <w:rFonts w:asciiTheme="minorHAnsi" w:hAnsiTheme="minorHAnsi"/>
      <w:i/>
      <w:iCs/>
      <w:color w:val="58595B"/>
      <w:sz w:val="20"/>
    </w:rPr>
  </w:style>
  <w:style w:type="paragraph" w:customStyle="1" w:styleId="Bullet">
    <w:name w:val="Bullet"/>
    <w:basedOn w:val="ListParagraph"/>
    <w:link w:val="BulletChar"/>
    <w:qFormat/>
    <w:rsid w:val="00D931DC"/>
    <w:pPr>
      <w:numPr>
        <w:numId w:val="1"/>
      </w:numPr>
    </w:pPr>
  </w:style>
  <w:style w:type="paragraph" w:customStyle="1" w:styleId="Numbers">
    <w:name w:val="Numbers"/>
    <w:basedOn w:val="Bullet"/>
    <w:link w:val="NumbersChar"/>
    <w:qFormat/>
    <w:rsid w:val="00373309"/>
    <w:pPr>
      <w:numPr>
        <w:numId w:val="2"/>
      </w:numPr>
      <w:ind w:left="714" w:hanging="357"/>
    </w:pPr>
  </w:style>
  <w:style w:type="character" w:customStyle="1" w:styleId="BulletChar">
    <w:name w:val="Bullet Char"/>
    <w:link w:val="Bullet"/>
    <w:rsid w:val="00D931DC"/>
    <w:rPr>
      <w:rFonts w:ascii="TheSansLight Plain" w:eastAsia="Calibri" w:hAnsi="TheSansLight Plain" w:cs="Times New Roman"/>
      <w:sz w:val="20"/>
    </w:rPr>
  </w:style>
  <w:style w:type="character" w:customStyle="1" w:styleId="NumbersChar">
    <w:name w:val="Numbers Char"/>
    <w:link w:val="Numbers"/>
    <w:rsid w:val="00373309"/>
    <w:rPr>
      <w:rFonts w:eastAsia="Calibri" w:cs="Times New Roman"/>
      <w:color w:val="58595B"/>
      <w:sz w:val="20"/>
    </w:rPr>
  </w:style>
  <w:style w:type="paragraph" w:styleId="ListParagraph">
    <w:name w:val="List Paragraph"/>
    <w:basedOn w:val="Normal"/>
    <w:uiPriority w:val="34"/>
    <w:qFormat/>
    <w:rsid w:val="00D931DC"/>
    <w:pPr>
      <w:ind w:left="720"/>
      <w:contextualSpacing/>
    </w:pPr>
  </w:style>
  <w:style w:type="paragraph" w:styleId="Header">
    <w:name w:val="header"/>
    <w:basedOn w:val="Normal"/>
    <w:link w:val="HeaderChar"/>
    <w:uiPriority w:val="99"/>
    <w:unhideWhenUsed/>
    <w:rsid w:val="00D931DC"/>
    <w:pPr>
      <w:tabs>
        <w:tab w:val="center" w:pos="4513"/>
        <w:tab w:val="right" w:pos="9026"/>
      </w:tabs>
      <w:spacing w:line="240" w:lineRule="auto"/>
    </w:pPr>
  </w:style>
  <w:style w:type="character" w:customStyle="1" w:styleId="HeaderChar">
    <w:name w:val="Header Char"/>
    <w:basedOn w:val="DefaultParagraphFont"/>
    <w:link w:val="Header"/>
    <w:uiPriority w:val="99"/>
    <w:rsid w:val="00D931DC"/>
    <w:rPr>
      <w:rFonts w:ascii="TheSansLight Plain" w:eastAsia="Calibri" w:hAnsi="TheSansLight Plain" w:cs="Times New Roman"/>
      <w:sz w:val="20"/>
    </w:rPr>
  </w:style>
  <w:style w:type="paragraph" w:styleId="Footer">
    <w:name w:val="footer"/>
    <w:basedOn w:val="Normal"/>
    <w:link w:val="FooterChar"/>
    <w:uiPriority w:val="99"/>
    <w:unhideWhenUsed/>
    <w:rsid w:val="00D931DC"/>
    <w:pPr>
      <w:tabs>
        <w:tab w:val="center" w:pos="4513"/>
        <w:tab w:val="right" w:pos="9026"/>
      </w:tabs>
      <w:spacing w:line="240" w:lineRule="auto"/>
    </w:pPr>
  </w:style>
  <w:style w:type="character" w:customStyle="1" w:styleId="FooterChar">
    <w:name w:val="Footer Char"/>
    <w:basedOn w:val="DefaultParagraphFont"/>
    <w:link w:val="Footer"/>
    <w:uiPriority w:val="99"/>
    <w:rsid w:val="00D931DC"/>
    <w:rPr>
      <w:rFonts w:ascii="TheSansLight Plain" w:eastAsia="Calibri" w:hAnsi="TheSansLight Plain" w:cs="Times New Roman"/>
      <w:sz w:val="20"/>
    </w:rPr>
  </w:style>
  <w:style w:type="paragraph" w:styleId="BalloonText">
    <w:name w:val="Balloon Text"/>
    <w:basedOn w:val="Normal"/>
    <w:link w:val="BalloonTextChar"/>
    <w:uiPriority w:val="99"/>
    <w:semiHidden/>
    <w:unhideWhenUsed/>
    <w:rsid w:val="00D9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DC"/>
    <w:rPr>
      <w:rFonts w:ascii="Tahoma" w:eastAsia="Calibri" w:hAnsi="Tahoma" w:cs="Tahoma"/>
      <w:sz w:val="16"/>
      <w:szCs w:val="16"/>
    </w:rPr>
  </w:style>
  <w:style w:type="character" w:styleId="Hyperlink">
    <w:name w:val="Hyperlink"/>
    <w:basedOn w:val="DefaultParagraphFont"/>
    <w:unhideWhenUsed/>
    <w:rsid w:val="00D931DC"/>
    <w:rPr>
      <w:color w:val="F37321" w:themeColor="hyperlink"/>
      <w:u w:val="single"/>
    </w:rPr>
  </w:style>
  <w:style w:type="paragraph" w:styleId="NoSpacing">
    <w:name w:val="No Spacing"/>
    <w:uiPriority w:val="1"/>
    <w:qFormat/>
    <w:rsid w:val="00373309"/>
    <w:pPr>
      <w:spacing w:after="0" w:line="240" w:lineRule="auto"/>
    </w:pPr>
    <w:rPr>
      <w:rFonts w:eastAsia="Calibri" w:cs="Times New Roman"/>
      <w:color w:val="58595B"/>
      <w:sz w:val="20"/>
    </w:rPr>
  </w:style>
  <w:style w:type="character" w:customStyle="1" w:styleId="Heading4Char">
    <w:name w:val="Heading 4 Char"/>
    <w:basedOn w:val="DefaultParagraphFont"/>
    <w:link w:val="Heading4"/>
    <w:uiPriority w:val="9"/>
    <w:rsid w:val="006C5E8B"/>
    <w:rPr>
      <w:rFonts w:asciiTheme="majorHAnsi" w:eastAsiaTheme="majorEastAsia" w:hAnsiTheme="majorHAnsi" w:cstheme="majorBidi"/>
      <w:b/>
      <w:bCs/>
      <w:i/>
      <w:iCs/>
      <w:color w:val="F37321"/>
      <w:sz w:val="20"/>
    </w:rPr>
  </w:style>
  <w:style w:type="character" w:customStyle="1" w:styleId="Heading5Char">
    <w:name w:val="Heading 5 Char"/>
    <w:basedOn w:val="DefaultParagraphFont"/>
    <w:link w:val="Heading5"/>
    <w:uiPriority w:val="9"/>
    <w:rsid w:val="006C5E8B"/>
    <w:rPr>
      <w:rFonts w:asciiTheme="majorHAnsi" w:eastAsiaTheme="majorEastAsia" w:hAnsiTheme="majorHAnsi" w:cstheme="majorBidi"/>
      <w:color w:val="823607" w:themeColor="accent1" w:themeShade="7F"/>
      <w:sz w:val="20"/>
    </w:rPr>
  </w:style>
  <w:style w:type="character" w:customStyle="1" w:styleId="Heading6Char">
    <w:name w:val="Heading 6 Char"/>
    <w:basedOn w:val="DefaultParagraphFont"/>
    <w:link w:val="Heading6"/>
    <w:uiPriority w:val="9"/>
    <w:rsid w:val="006C5E8B"/>
    <w:rPr>
      <w:rFonts w:asciiTheme="majorHAnsi" w:eastAsiaTheme="majorEastAsia" w:hAnsiTheme="majorHAnsi" w:cstheme="majorBidi"/>
      <w:i/>
      <w:iCs/>
      <w:color w:val="823607" w:themeColor="accent1" w:themeShade="7F"/>
      <w:sz w:val="20"/>
    </w:rPr>
  </w:style>
  <w:style w:type="paragraph" w:styleId="Title">
    <w:name w:val="Title"/>
    <w:basedOn w:val="Normal"/>
    <w:next w:val="Normal"/>
    <w:link w:val="TitleChar"/>
    <w:uiPriority w:val="10"/>
    <w:qFormat/>
    <w:rsid w:val="006C5E8B"/>
    <w:pPr>
      <w:pBdr>
        <w:bottom w:val="single" w:sz="8" w:space="4" w:color="F37321"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C5E8B"/>
    <w:rPr>
      <w:rFonts w:asciiTheme="majorHAnsi" w:eastAsiaTheme="majorEastAsia" w:hAnsiTheme="majorHAnsi" w:cstheme="majorBidi"/>
      <w:color w:val="58595B"/>
      <w:spacing w:val="5"/>
      <w:kern w:val="28"/>
      <w:sz w:val="52"/>
      <w:szCs w:val="52"/>
    </w:rPr>
  </w:style>
  <w:style w:type="character" w:styleId="SubtleEmphasis">
    <w:name w:val="Subtle Emphasis"/>
    <w:basedOn w:val="DefaultParagraphFont"/>
    <w:uiPriority w:val="19"/>
    <w:rsid w:val="006C5E8B"/>
    <w:rPr>
      <w:i/>
      <w:iCs/>
      <w:color w:val="ABACAE" w:themeColor="text1" w:themeTint="7F"/>
    </w:rPr>
  </w:style>
  <w:style w:type="character" w:styleId="IntenseEmphasis">
    <w:name w:val="Intense Emphasis"/>
    <w:basedOn w:val="DefaultParagraphFont"/>
    <w:uiPriority w:val="21"/>
    <w:rsid w:val="006C5E8B"/>
    <w:rPr>
      <w:b/>
      <w:bCs/>
      <w:i/>
      <w:iCs/>
      <w:color w:val="F37321" w:themeColor="accent1"/>
    </w:rPr>
  </w:style>
  <w:style w:type="paragraph" w:styleId="Quote">
    <w:name w:val="Quote"/>
    <w:basedOn w:val="Normal"/>
    <w:next w:val="Normal"/>
    <w:link w:val="QuoteChar"/>
    <w:uiPriority w:val="29"/>
    <w:qFormat/>
    <w:rsid w:val="006C5E8B"/>
    <w:pPr>
      <w:spacing w:line="240" w:lineRule="auto"/>
    </w:pPr>
    <w:rPr>
      <w:i/>
      <w:iCs/>
    </w:rPr>
  </w:style>
  <w:style w:type="character" w:customStyle="1" w:styleId="QuoteChar">
    <w:name w:val="Quote Char"/>
    <w:basedOn w:val="DefaultParagraphFont"/>
    <w:link w:val="Quote"/>
    <w:uiPriority w:val="29"/>
    <w:rsid w:val="006C5E8B"/>
    <w:rPr>
      <w:rFonts w:eastAsia="Calibri" w:cs="Times New Roman"/>
      <w:i/>
      <w:iCs/>
      <w:color w:val="58595B"/>
      <w:sz w:val="20"/>
    </w:rPr>
  </w:style>
  <w:style w:type="character" w:styleId="IntenseReference">
    <w:name w:val="Intense Reference"/>
    <w:basedOn w:val="DefaultParagraphFont"/>
    <w:uiPriority w:val="32"/>
    <w:rsid w:val="006C5E8B"/>
    <w:rPr>
      <w:b/>
      <w:bCs/>
      <w:smallCaps/>
      <w:color w:val="58595B" w:themeColor="accent2"/>
      <w:spacing w:val="5"/>
      <w:u w:val="single"/>
    </w:rPr>
  </w:style>
  <w:style w:type="character" w:styleId="SubtleReference">
    <w:name w:val="Subtle Reference"/>
    <w:basedOn w:val="DefaultParagraphFont"/>
    <w:uiPriority w:val="31"/>
    <w:rsid w:val="006C5E8B"/>
    <w:rPr>
      <w:smallCaps/>
      <w:color w:val="58595B" w:themeColor="accent2"/>
      <w:u w:val="single"/>
    </w:rPr>
  </w:style>
  <w:style w:type="character" w:customStyle="1" w:styleId="st">
    <w:name w:val="st"/>
    <w:basedOn w:val="DefaultParagraphFont"/>
    <w:rsid w:val="00216960"/>
  </w:style>
  <w:style w:type="character" w:styleId="Strong">
    <w:name w:val="Strong"/>
    <w:basedOn w:val="DefaultParagraphFont"/>
    <w:uiPriority w:val="22"/>
    <w:qFormat/>
    <w:rsid w:val="00BE05B6"/>
    <w:rPr>
      <w:b/>
      <w:bCs/>
    </w:rPr>
  </w:style>
  <w:style w:type="character" w:customStyle="1" w:styleId="org">
    <w:name w:val="org"/>
    <w:basedOn w:val="DefaultParagraphFont"/>
    <w:rsid w:val="00BE05B6"/>
  </w:style>
  <w:style w:type="paragraph" w:customStyle="1" w:styleId="Default">
    <w:name w:val="Default"/>
    <w:rsid w:val="00310BBE"/>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BE2E6F"/>
  </w:style>
  <w:style w:type="character" w:customStyle="1" w:styleId="st1">
    <w:name w:val="st1"/>
    <w:basedOn w:val="DefaultParagraphFont"/>
    <w:rsid w:val="008322F6"/>
  </w:style>
  <w:style w:type="character" w:styleId="CommentReference">
    <w:name w:val="annotation reference"/>
    <w:basedOn w:val="DefaultParagraphFont"/>
    <w:uiPriority w:val="99"/>
    <w:semiHidden/>
    <w:unhideWhenUsed/>
    <w:rsid w:val="00C528C1"/>
    <w:rPr>
      <w:sz w:val="16"/>
      <w:szCs w:val="16"/>
    </w:rPr>
  </w:style>
  <w:style w:type="paragraph" w:styleId="CommentText">
    <w:name w:val="annotation text"/>
    <w:basedOn w:val="Normal"/>
    <w:link w:val="CommentTextChar"/>
    <w:uiPriority w:val="99"/>
    <w:semiHidden/>
    <w:unhideWhenUsed/>
    <w:rsid w:val="00C528C1"/>
    <w:pPr>
      <w:spacing w:line="240" w:lineRule="auto"/>
    </w:pPr>
    <w:rPr>
      <w:szCs w:val="20"/>
    </w:rPr>
  </w:style>
  <w:style w:type="character" w:customStyle="1" w:styleId="CommentTextChar">
    <w:name w:val="Comment Text Char"/>
    <w:basedOn w:val="DefaultParagraphFont"/>
    <w:link w:val="CommentText"/>
    <w:uiPriority w:val="99"/>
    <w:semiHidden/>
    <w:rsid w:val="00C528C1"/>
    <w:rPr>
      <w:rFonts w:eastAsia="Calibri" w:cs="Times New Roman"/>
      <w:color w:val="58595B"/>
      <w:sz w:val="20"/>
      <w:szCs w:val="20"/>
    </w:rPr>
  </w:style>
  <w:style w:type="paragraph" w:styleId="CommentSubject">
    <w:name w:val="annotation subject"/>
    <w:basedOn w:val="CommentText"/>
    <w:next w:val="CommentText"/>
    <w:link w:val="CommentSubjectChar"/>
    <w:uiPriority w:val="99"/>
    <w:semiHidden/>
    <w:unhideWhenUsed/>
    <w:rsid w:val="00C528C1"/>
    <w:rPr>
      <w:b/>
      <w:bCs/>
    </w:rPr>
  </w:style>
  <w:style w:type="character" w:customStyle="1" w:styleId="CommentSubjectChar">
    <w:name w:val="Comment Subject Char"/>
    <w:basedOn w:val="CommentTextChar"/>
    <w:link w:val="CommentSubject"/>
    <w:uiPriority w:val="99"/>
    <w:semiHidden/>
    <w:rsid w:val="00C528C1"/>
    <w:rPr>
      <w:rFonts w:eastAsia="Calibri" w:cs="Times New Roman"/>
      <w:b/>
      <w:bCs/>
      <w:color w:val="58595B"/>
      <w:sz w:val="20"/>
      <w:szCs w:val="20"/>
    </w:rPr>
  </w:style>
  <w:style w:type="character" w:customStyle="1" w:styleId="uiheader1">
    <w:name w:val="uiheader1"/>
    <w:basedOn w:val="DefaultParagraphFont"/>
    <w:rsid w:val="007F641F"/>
    <w:rPr>
      <w:rFonts w:ascii="Trebuchet MS" w:hAnsi="Trebuchet MS" w:hint="default"/>
      <w:b/>
      <w:bCs/>
      <w:vanish w:val="0"/>
      <w:webHidden w:val="0"/>
      <w:color w:val="E96700"/>
      <w:spacing w:val="24"/>
      <w:sz w:val="36"/>
      <w:szCs w:val="36"/>
      <w:specVanish w:val="0"/>
    </w:rPr>
  </w:style>
  <w:style w:type="character" w:styleId="FollowedHyperlink">
    <w:name w:val="FollowedHyperlink"/>
    <w:basedOn w:val="DefaultParagraphFont"/>
    <w:uiPriority w:val="99"/>
    <w:semiHidden/>
    <w:unhideWhenUsed/>
    <w:rsid w:val="0001384F"/>
    <w:rPr>
      <w:color w:val="262626" w:themeColor="followedHyperlink"/>
      <w:u w:val="single"/>
    </w:rPr>
  </w:style>
  <w:style w:type="paragraph" w:styleId="NormalWeb">
    <w:name w:val="Normal (Web)"/>
    <w:basedOn w:val="Normal"/>
    <w:uiPriority w:val="99"/>
    <w:semiHidden/>
    <w:unhideWhenUsed/>
    <w:rsid w:val="00B746A4"/>
    <w:pPr>
      <w:spacing w:after="135" w:line="240" w:lineRule="auto"/>
    </w:pPr>
    <w:rPr>
      <w:rFonts w:ascii="Times New Roman" w:eastAsia="Times New Roman" w:hAnsi="Times New Roman"/>
      <w:color w:val="auto"/>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3309"/>
    <w:pPr>
      <w:spacing w:after="0"/>
    </w:pPr>
    <w:rPr>
      <w:rFonts w:eastAsia="Calibri" w:cs="Times New Roman"/>
      <w:color w:val="58595B"/>
      <w:sz w:val="20"/>
    </w:rPr>
  </w:style>
  <w:style w:type="paragraph" w:styleId="Heading1">
    <w:name w:val="heading 1"/>
    <w:basedOn w:val="Normal"/>
    <w:next w:val="Normal"/>
    <w:link w:val="Heading1Char"/>
    <w:uiPriority w:val="9"/>
    <w:qFormat/>
    <w:rsid w:val="006C5E8B"/>
    <w:pPr>
      <w:keepNext/>
      <w:keepLines/>
      <w:spacing w:before="480" w:line="240" w:lineRule="auto"/>
      <w:outlineLvl w:val="0"/>
    </w:pPr>
    <w:rPr>
      <w:rFonts w:asciiTheme="majorHAnsi" w:eastAsia="Times New Roman" w:hAnsiTheme="majorHAnsi"/>
      <w:b/>
      <w:bCs/>
      <w:color w:val="F37321"/>
      <w:sz w:val="28"/>
      <w:szCs w:val="28"/>
    </w:rPr>
  </w:style>
  <w:style w:type="paragraph" w:styleId="Heading2">
    <w:name w:val="heading 2"/>
    <w:basedOn w:val="Normal"/>
    <w:next w:val="Normal"/>
    <w:link w:val="Heading2Char"/>
    <w:uiPriority w:val="9"/>
    <w:unhideWhenUsed/>
    <w:qFormat/>
    <w:rsid w:val="006C5E8B"/>
    <w:pPr>
      <w:keepNext/>
      <w:keepLines/>
      <w:spacing w:before="200" w:line="240" w:lineRule="auto"/>
      <w:outlineLvl w:val="1"/>
    </w:pPr>
    <w:rPr>
      <w:rFonts w:asciiTheme="majorHAnsi" w:eastAsia="Times New Roman" w:hAnsiTheme="majorHAnsi"/>
      <w:b/>
      <w:bCs/>
      <w:sz w:val="26"/>
      <w:szCs w:val="26"/>
    </w:rPr>
  </w:style>
  <w:style w:type="paragraph" w:styleId="Heading3">
    <w:name w:val="heading 3"/>
    <w:basedOn w:val="Normal"/>
    <w:next w:val="Normal"/>
    <w:link w:val="Heading3Char"/>
    <w:uiPriority w:val="9"/>
    <w:unhideWhenUsed/>
    <w:qFormat/>
    <w:rsid w:val="006C5E8B"/>
    <w:pPr>
      <w:keepNext/>
      <w:keepLines/>
      <w:spacing w:before="200" w:line="240" w:lineRule="auto"/>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6C5E8B"/>
    <w:pPr>
      <w:keepNext/>
      <w:keepLines/>
      <w:spacing w:before="200" w:line="240" w:lineRule="auto"/>
      <w:outlineLvl w:val="3"/>
    </w:pPr>
    <w:rPr>
      <w:rFonts w:asciiTheme="majorHAnsi" w:eastAsiaTheme="majorEastAsia" w:hAnsiTheme="majorHAnsi" w:cstheme="majorBidi"/>
      <w:b/>
      <w:bCs/>
      <w:i/>
      <w:iCs/>
      <w:color w:val="F37321"/>
    </w:rPr>
  </w:style>
  <w:style w:type="paragraph" w:styleId="Heading5">
    <w:name w:val="heading 5"/>
    <w:basedOn w:val="Normal"/>
    <w:next w:val="Normal"/>
    <w:link w:val="Heading5Char"/>
    <w:uiPriority w:val="9"/>
    <w:unhideWhenUsed/>
    <w:rsid w:val="006C5E8B"/>
    <w:pPr>
      <w:keepNext/>
      <w:keepLines/>
      <w:spacing w:before="200"/>
      <w:outlineLvl w:val="4"/>
    </w:pPr>
    <w:rPr>
      <w:rFonts w:asciiTheme="majorHAnsi" w:eastAsiaTheme="majorEastAsia" w:hAnsiTheme="majorHAnsi" w:cstheme="majorBidi"/>
      <w:color w:val="823607" w:themeColor="accent1" w:themeShade="7F"/>
    </w:rPr>
  </w:style>
  <w:style w:type="paragraph" w:styleId="Heading6">
    <w:name w:val="heading 6"/>
    <w:basedOn w:val="Normal"/>
    <w:next w:val="Normal"/>
    <w:link w:val="Heading6Char"/>
    <w:uiPriority w:val="9"/>
    <w:unhideWhenUsed/>
    <w:rsid w:val="006C5E8B"/>
    <w:pPr>
      <w:keepNext/>
      <w:keepLines/>
      <w:spacing w:before="200"/>
      <w:outlineLvl w:val="5"/>
    </w:pPr>
    <w:rPr>
      <w:rFonts w:asciiTheme="majorHAnsi" w:eastAsiaTheme="majorEastAsia" w:hAnsiTheme="majorHAnsi" w:cstheme="majorBidi"/>
      <w:i/>
      <w:iCs/>
      <w:color w:val="8236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8B"/>
    <w:rPr>
      <w:rFonts w:asciiTheme="majorHAnsi" w:eastAsia="Times New Roman" w:hAnsiTheme="majorHAnsi" w:cs="Times New Roman"/>
      <w:b/>
      <w:bCs/>
      <w:color w:val="F37321"/>
      <w:sz w:val="28"/>
      <w:szCs w:val="28"/>
    </w:rPr>
  </w:style>
  <w:style w:type="character" w:customStyle="1" w:styleId="Heading2Char">
    <w:name w:val="Heading 2 Char"/>
    <w:basedOn w:val="DefaultParagraphFont"/>
    <w:link w:val="Heading2"/>
    <w:uiPriority w:val="9"/>
    <w:rsid w:val="006C5E8B"/>
    <w:rPr>
      <w:rFonts w:asciiTheme="majorHAnsi" w:eastAsia="Times New Roman" w:hAnsiTheme="majorHAnsi" w:cs="Times New Roman"/>
      <w:b/>
      <w:bCs/>
      <w:color w:val="58595B"/>
      <w:sz w:val="26"/>
      <w:szCs w:val="26"/>
    </w:rPr>
  </w:style>
  <w:style w:type="character" w:customStyle="1" w:styleId="Heading3Char">
    <w:name w:val="Heading 3 Char"/>
    <w:basedOn w:val="DefaultParagraphFont"/>
    <w:link w:val="Heading3"/>
    <w:uiPriority w:val="9"/>
    <w:rsid w:val="006C5E8B"/>
    <w:rPr>
      <w:rFonts w:asciiTheme="majorHAnsi" w:eastAsia="Times New Roman" w:hAnsiTheme="majorHAnsi" w:cs="Times New Roman"/>
      <w:b/>
      <w:bCs/>
      <w:color w:val="58595B"/>
    </w:rPr>
  </w:style>
  <w:style w:type="paragraph" w:styleId="Subtitle">
    <w:name w:val="Subtitle"/>
    <w:basedOn w:val="Normal"/>
    <w:next w:val="Normal"/>
    <w:link w:val="SubtitleChar"/>
    <w:uiPriority w:val="11"/>
    <w:qFormat/>
    <w:rsid w:val="00C2148C"/>
    <w:pPr>
      <w:numPr>
        <w:ilvl w:val="1"/>
      </w:numPr>
      <w:spacing w:before="200"/>
    </w:pPr>
    <w:rPr>
      <w:rFonts w:eastAsia="Times New Roman"/>
      <w:iCs/>
      <w:spacing w:val="15"/>
      <w:sz w:val="24"/>
      <w:szCs w:val="24"/>
    </w:rPr>
  </w:style>
  <w:style w:type="character" w:customStyle="1" w:styleId="SubtitleChar">
    <w:name w:val="Subtitle Char"/>
    <w:basedOn w:val="DefaultParagraphFont"/>
    <w:link w:val="Subtitle"/>
    <w:uiPriority w:val="11"/>
    <w:rsid w:val="00C2148C"/>
    <w:rPr>
      <w:rFonts w:eastAsia="Times New Roman" w:cs="Times New Roman"/>
      <w:iCs/>
      <w:color w:val="58595B"/>
      <w:spacing w:val="15"/>
      <w:sz w:val="24"/>
      <w:szCs w:val="24"/>
    </w:rPr>
  </w:style>
  <w:style w:type="character" w:styleId="Emphasis">
    <w:name w:val="Emphasis"/>
    <w:uiPriority w:val="20"/>
    <w:qFormat/>
    <w:rsid w:val="006C5E8B"/>
    <w:rPr>
      <w:rFonts w:asciiTheme="minorHAnsi" w:hAnsiTheme="minorHAnsi"/>
      <w:i/>
      <w:iCs/>
      <w:color w:val="58595B"/>
      <w:sz w:val="20"/>
    </w:rPr>
  </w:style>
  <w:style w:type="paragraph" w:customStyle="1" w:styleId="Bullet">
    <w:name w:val="Bullet"/>
    <w:basedOn w:val="ListParagraph"/>
    <w:link w:val="BulletChar"/>
    <w:qFormat/>
    <w:rsid w:val="00D931DC"/>
    <w:pPr>
      <w:numPr>
        <w:numId w:val="1"/>
      </w:numPr>
    </w:pPr>
  </w:style>
  <w:style w:type="paragraph" w:customStyle="1" w:styleId="Numbers">
    <w:name w:val="Numbers"/>
    <w:basedOn w:val="Bullet"/>
    <w:link w:val="NumbersChar"/>
    <w:qFormat/>
    <w:rsid w:val="00373309"/>
    <w:pPr>
      <w:numPr>
        <w:numId w:val="2"/>
      </w:numPr>
      <w:ind w:left="714" w:hanging="357"/>
    </w:pPr>
  </w:style>
  <w:style w:type="character" w:customStyle="1" w:styleId="BulletChar">
    <w:name w:val="Bullet Char"/>
    <w:link w:val="Bullet"/>
    <w:rsid w:val="00D931DC"/>
    <w:rPr>
      <w:rFonts w:ascii="TheSansLight Plain" w:eastAsia="Calibri" w:hAnsi="TheSansLight Plain" w:cs="Times New Roman"/>
      <w:sz w:val="20"/>
    </w:rPr>
  </w:style>
  <w:style w:type="character" w:customStyle="1" w:styleId="NumbersChar">
    <w:name w:val="Numbers Char"/>
    <w:link w:val="Numbers"/>
    <w:rsid w:val="00373309"/>
    <w:rPr>
      <w:rFonts w:eastAsia="Calibri" w:cs="Times New Roman"/>
      <w:color w:val="58595B"/>
      <w:sz w:val="20"/>
    </w:rPr>
  </w:style>
  <w:style w:type="paragraph" w:styleId="ListParagraph">
    <w:name w:val="List Paragraph"/>
    <w:basedOn w:val="Normal"/>
    <w:uiPriority w:val="34"/>
    <w:qFormat/>
    <w:rsid w:val="00D931DC"/>
    <w:pPr>
      <w:ind w:left="720"/>
      <w:contextualSpacing/>
    </w:pPr>
  </w:style>
  <w:style w:type="paragraph" w:styleId="Header">
    <w:name w:val="header"/>
    <w:basedOn w:val="Normal"/>
    <w:link w:val="HeaderChar"/>
    <w:uiPriority w:val="99"/>
    <w:unhideWhenUsed/>
    <w:rsid w:val="00D931DC"/>
    <w:pPr>
      <w:tabs>
        <w:tab w:val="center" w:pos="4513"/>
        <w:tab w:val="right" w:pos="9026"/>
      </w:tabs>
      <w:spacing w:line="240" w:lineRule="auto"/>
    </w:pPr>
  </w:style>
  <w:style w:type="character" w:customStyle="1" w:styleId="HeaderChar">
    <w:name w:val="Header Char"/>
    <w:basedOn w:val="DefaultParagraphFont"/>
    <w:link w:val="Header"/>
    <w:uiPriority w:val="99"/>
    <w:rsid w:val="00D931DC"/>
    <w:rPr>
      <w:rFonts w:ascii="TheSansLight Plain" w:eastAsia="Calibri" w:hAnsi="TheSansLight Plain" w:cs="Times New Roman"/>
      <w:sz w:val="20"/>
    </w:rPr>
  </w:style>
  <w:style w:type="paragraph" w:styleId="Footer">
    <w:name w:val="footer"/>
    <w:basedOn w:val="Normal"/>
    <w:link w:val="FooterChar"/>
    <w:uiPriority w:val="99"/>
    <w:unhideWhenUsed/>
    <w:rsid w:val="00D931DC"/>
    <w:pPr>
      <w:tabs>
        <w:tab w:val="center" w:pos="4513"/>
        <w:tab w:val="right" w:pos="9026"/>
      </w:tabs>
      <w:spacing w:line="240" w:lineRule="auto"/>
    </w:pPr>
  </w:style>
  <w:style w:type="character" w:customStyle="1" w:styleId="FooterChar">
    <w:name w:val="Footer Char"/>
    <w:basedOn w:val="DefaultParagraphFont"/>
    <w:link w:val="Footer"/>
    <w:uiPriority w:val="99"/>
    <w:rsid w:val="00D931DC"/>
    <w:rPr>
      <w:rFonts w:ascii="TheSansLight Plain" w:eastAsia="Calibri" w:hAnsi="TheSansLight Plain" w:cs="Times New Roman"/>
      <w:sz w:val="20"/>
    </w:rPr>
  </w:style>
  <w:style w:type="paragraph" w:styleId="BalloonText">
    <w:name w:val="Balloon Text"/>
    <w:basedOn w:val="Normal"/>
    <w:link w:val="BalloonTextChar"/>
    <w:uiPriority w:val="99"/>
    <w:semiHidden/>
    <w:unhideWhenUsed/>
    <w:rsid w:val="00D9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DC"/>
    <w:rPr>
      <w:rFonts w:ascii="Tahoma" w:eastAsia="Calibri" w:hAnsi="Tahoma" w:cs="Tahoma"/>
      <w:sz w:val="16"/>
      <w:szCs w:val="16"/>
    </w:rPr>
  </w:style>
  <w:style w:type="character" w:styleId="Hyperlink">
    <w:name w:val="Hyperlink"/>
    <w:basedOn w:val="DefaultParagraphFont"/>
    <w:unhideWhenUsed/>
    <w:rsid w:val="00D931DC"/>
    <w:rPr>
      <w:color w:val="F37321" w:themeColor="hyperlink"/>
      <w:u w:val="single"/>
    </w:rPr>
  </w:style>
  <w:style w:type="paragraph" w:styleId="NoSpacing">
    <w:name w:val="No Spacing"/>
    <w:uiPriority w:val="1"/>
    <w:qFormat/>
    <w:rsid w:val="00373309"/>
    <w:pPr>
      <w:spacing w:after="0" w:line="240" w:lineRule="auto"/>
    </w:pPr>
    <w:rPr>
      <w:rFonts w:eastAsia="Calibri" w:cs="Times New Roman"/>
      <w:color w:val="58595B"/>
      <w:sz w:val="20"/>
    </w:rPr>
  </w:style>
  <w:style w:type="character" w:customStyle="1" w:styleId="Heading4Char">
    <w:name w:val="Heading 4 Char"/>
    <w:basedOn w:val="DefaultParagraphFont"/>
    <w:link w:val="Heading4"/>
    <w:uiPriority w:val="9"/>
    <w:rsid w:val="006C5E8B"/>
    <w:rPr>
      <w:rFonts w:asciiTheme="majorHAnsi" w:eastAsiaTheme="majorEastAsia" w:hAnsiTheme="majorHAnsi" w:cstheme="majorBidi"/>
      <w:b/>
      <w:bCs/>
      <w:i/>
      <w:iCs/>
      <w:color w:val="F37321"/>
      <w:sz w:val="20"/>
    </w:rPr>
  </w:style>
  <w:style w:type="character" w:customStyle="1" w:styleId="Heading5Char">
    <w:name w:val="Heading 5 Char"/>
    <w:basedOn w:val="DefaultParagraphFont"/>
    <w:link w:val="Heading5"/>
    <w:uiPriority w:val="9"/>
    <w:rsid w:val="006C5E8B"/>
    <w:rPr>
      <w:rFonts w:asciiTheme="majorHAnsi" w:eastAsiaTheme="majorEastAsia" w:hAnsiTheme="majorHAnsi" w:cstheme="majorBidi"/>
      <w:color w:val="823607" w:themeColor="accent1" w:themeShade="7F"/>
      <w:sz w:val="20"/>
    </w:rPr>
  </w:style>
  <w:style w:type="character" w:customStyle="1" w:styleId="Heading6Char">
    <w:name w:val="Heading 6 Char"/>
    <w:basedOn w:val="DefaultParagraphFont"/>
    <w:link w:val="Heading6"/>
    <w:uiPriority w:val="9"/>
    <w:rsid w:val="006C5E8B"/>
    <w:rPr>
      <w:rFonts w:asciiTheme="majorHAnsi" w:eastAsiaTheme="majorEastAsia" w:hAnsiTheme="majorHAnsi" w:cstheme="majorBidi"/>
      <w:i/>
      <w:iCs/>
      <w:color w:val="823607" w:themeColor="accent1" w:themeShade="7F"/>
      <w:sz w:val="20"/>
    </w:rPr>
  </w:style>
  <w:style w:type="paragraph" w:styleId="Title">
    <w:name w:val="Title"/>
    <w:basedOn w:val="Normal"/>
    <w:next w:val="Normal"/>
    <w:link w:val="TitleChar"/>
    <w:uiPriority w:val="10"/>
    <w:qFormat/>
    <w:rsid w:val="006C5E8B"/>
    <w:pPr>
      <w:pBdr>
        <w:bottom w:val="single" w:sz="8" w:space="4" w:color="F37321"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C5E8B"/>
    <w:rPr>
      <w:rFonts w:asciiTheme="majorHAnsi" w:eastAsiaTheme="majorEastAsia" w:hAnsiTheme="majorHAnsi" w:cstheme="majorBidi"/>
      <w:color w:val="58595B"/>
      <w:spacing w:val="5"/>
      <w:kern w:val="28"/>
      <w:sz w:val="52"/>
      <w:szCs w:val="52"/>
    </w:rPr>
  </w:style>
  <w:style w:type="character" w:styleId="SubtleEmphasis">
    <w:name w:val="Subtle Emphasis"/>
    <w:basedOn w:val="DefaultParagraphFont"/>
    <w:uiPriority w:val="19"/>
    <w:rsid w:val="006C5E8B"/>
    <w:rPr>
      <w:i/>
      <w:iCs/>
      <w:color w:val="ABACAE" w:themeColor="text1" w:themeTint="7F"/>
    </w:rPr>
  </w:style>
  <w:style w:type="character" w:styleId="IntenseEmphasis">
    <w:name w:val="Intense Emphasis"/>
    <w:basedOn w:val="DefaultParagraphFont"/>
    <w:uiPriority w:val="21"/>
    <w:rsid w:val="006C5E8B"/>
    <w:rPr>
      <w:b/>
      <w:bCs/>
      <w:i/>
      <w:iCs/>
      <w:color w:val="F37321" w:themeColor="accent1"/>
    </w:rPr>
  </w:style>
  <w:style w:type="paragraph" w:styleId="Quote">
    <w:name w:val="Quote"/>
    <w:basedOn w:val="Normal"/>
    <w:next w:val="Normal"/>
    <w:link w:val="QuoteChar"/>
    <w:uiPriority w:val="29"/>
    <w:qFormat/>
    <w:rsid w:val="006C5E8B"/>
    <w:pPr>
      <w:spacing w:line="240" w:lineRule="auto"/>
    </w:pPr>
    <w:rPr>
      <w:i/>
      <w:iCs/>
    </w:rPr>
  </w:style>
  <w:style w:type="character" w:customStyle="1" w:styleId="QuoteChar">
    <w:name w:val="Quote Char"/>
    <w:basedOn w:val="DefaultParagraphFont"/>
    <w:link w:val="Quote"/>
    <w:uiPriority w:val="29"/>
    <w:rsid w:val="006C5E8B"/>
    <w:rPr>
      <w:rFonts w:eastAsia="Calibri" w:cs="Times New Roman"/>
      <w:i/>
      <w:iCs/>
      <w:color w:val="58595B"/>
      <w:sz w:val="20"/>
    </w:rPr>
  </w:style>
  <w:style w:type="character" w:styleId="IntenseReference">
    <w:name w:val="Intense Reference"/>
    <w:basedOn w:val="DefaultParagraphFont"/>
    <w:uiPriority w:val="32"/>
    <w:rsid w:val="006C5E8B"/>
    <w:rPr>
      <w:b/>
      <w:bCs/>
      <w:smallCaps/>
      <w:color w:val="58595B" w:themeColor="accent2"/>
      <w:spacing w:val="5"/>
      <w:u w:val="single"/>
    </w:rPr>
  </w:style>
  <w:style w:type="character" w:styleId="SubtleReference">
    <w:name w:val="Subtle Reference"/>
    <w:basedOn w:val="DefaultParagraphFont"/>
    <w:uiPriority w:val="31"/>
    <w:rsid w:val="006C5E8B"/>
    <w:rPr>
      <w:smallCaps/>
      <w:color w:val="58595B" w:themeColor="accent2"/>
      <w:u w:val="single"/>
    </w:rPr>
  </w:style>
  <w:style w:type="character" w:customStyle="1" w:styleId="st">
    <w:name w:val="st"/>
    <w:basedOn w:val="DefaultParagraphFont"/>
    <w:rsid w:val="00216960"/>
  </w:style>
  <w:style w:type="character" w:styleId="Strong">
    <w:name w:val="Strong"/>
    <w:basedOn w:val="DefaultParagraphFont"/>
    <w:uiPriority w:val="22"/>
    <w:qFormat/>
    <w:rsid w:val="00BE05B6"/>
    <w:rPr>
      <w:b/>
      <w:bCs/>
    </w:rPr>
  </w:style>
  <w:style w:type="character" w:customStyle="1" w:styleId="org">
    <w:name w:val="org"/>
    <w:basedOn w:val="DefaultParagraphFont"/>
    <w:rsid w:val="00BE05B6"/>
  </w:style>
  <w:style w:type="paragraph" w:customStyle="1" w:styleId="Default">
    <w:name w:val="Default"/>
    <w:rsid w:val="00310BBE"/>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BE2E6F"/>
  </w:style>
  <w:style w:type="character" w:customStyle="1" w:styleId="st1">
    <w:name w:val="st1"/>
    <w:basedOn w:val="DefaultParagraphFont"/>
    <w:rsid w:val="008322F6"/>
  </w:style>
  <w:style w:type="character" w:styleId="CommentReference">
    <w:name w:val="annotation reference"/>
    <w:basedOn w:val="DefaultParagraphFont"/>
    <w:uiPriority w:val="99"/>
    <w:semiHidden/>
    <w:unhideWhenUsed/>
    <w:rsid w:val="00C528C1"/>
    <w:rPr>
      <w:sz w:val="16"/>
      <w:szCs w:val="16"/>
    </w:rPr>
  </w:style>
  <w:style w:type="paragraph" w:styleId="CommentText">
    <w:name w:val="annotation text"/>
    <w:basedOn w:val="Normal"/>
    <w:link w:val="CommentTextChar"/>
    <w:uiPriority w:val="99"/>
    <w:semiHidden/>
    <w:unhideWhenUsed/>
    <w:rsid w:val="00C528C1"/>
    <w:pPr>
      <w:spacing w:line="240" w:lineRule="auto"/>
    </w:pPr>
    <w:rPr>
      <w:szCs w:val="20"/>
    </w:rPr>
  </w:style>
  <w:style w:type="character" w:customStyle="1" w:styleId="CommentTextChar">
    <w:name w:val="Comment Text Char"/>
    <w:basedOn w:val="DefaultParagraphFont"/>
    <w:link w:val="CommentText"/>
    <w:uiPriority w:val="99"/>
    <w:semiHidden/>
    <w:rsid w:val="00C528C1"/>
    <w:rPr>
      <w:rFonts w:eastAsia="Calibri" w:cs="Times New Roman"/>
      <w:color w:val="58595B"/>
      <w:sz w:val="20"/>
      <w:szCs w:val="20"/>
    </w:rPr>
  </w:style>
  <w:style w:type="paragraph" w:styleId="CommentSubject">
    <w:name w:val="annotation subject"/>
    <w:basedOn w:val="CommentText"/>
    <w:next w:val="CommentText"/>
    <w:link w:val="CommentSubjectChar"/>
    <w:uiPriority w:val="99"/>
    <w:semiHidden/>
    <w:unhideWhenUsed/>
    <w:rsid w:val="00C528C1"/>
    <w:rPr>
      <w:b/>
      <w:bCs/>
    </w:rPr>
  </w:style>
  <w:style w:type="character" w:customStyle="1" w:styleId="CommentSubjectChar">
    <w:name w:val="Comment Subject Char"/>
    <w:basedOn w:val="CommentTextChar"/>
    <w:link w:val="CommentSubject"/>
    <w:uiPriority w:val="99"/>
    <w:semiHidden/>
    <w:rsid w:val="00C528C1"/>
    <w:rPr>
      <w:rFonts w:eastAsia="Calibri" w:cs="Times New Roman"/>
      <w:b/>
      <w:bCs/>
      <w:color w:val="58595B"/>
      <w:sz w:val="20"/>
      <w:szCs w:val="20"/>
    </w:rPr>
  </w:style>
  <w:style w:type="character" w:customStyle="1" w:styleId="uiheader1">
    <w:name w:val="uiheader1"/>
    <w:basedOn w:val="DefaultParagraphFont"/>
    <w:rsid w:val="007F641F"/>
    <w:rPr>
      <w:rFonts w:ascii="Trebuchet MS" w:hAnsi="Trebuchet MS" w:hint="default"/>
      <w:b/>
      <w:bCs/>
      <w:vanish w:val="0"/>
      <w:webHidden w:val="0"/>
      <w:color w:val="E96700"/>
      <w:spacing w:val="24"/>
      <w:sz w:val="36"/>
      <w:szCs w:val="36"/>
      <w:specVanish w:val="0"/>
    </w:rPr>
  </w:style>
  <w:style w:type="character" w:styleId="FollowedHyperlink">
    <w:name w:val="FollowedHyperlink"/>
    <w:basedOn w:val="DefaultParagraphFont"/>
    <w:uiPriority w:val="99"/>
    <w:semiHidden/>
    <w:unhideWhenUsed/>
    <w:rsid w:val="0001384F"/>
    <w:rPr>
      <w:color w:val="262626" w:themeColor="followedHyperlink"/>
      <w:u w:val="single"/>
    </w:rPr>
  </w:style>
  <w:style w:type="paragraph" w:styleId="NormalWeb">
    <w:name w:val="Normal (Web)"/>
    <w:basedOn w:val="Normal"/>
    <w:uiPriority w:val="99"/>
    <w:semiHidden/>
    <w:unhideWhenUsed/>
    <w:rsid w:val="00B746A4"/>
    <w:pPr>
      <w:spacing w:after="135" w:line="240" w:lineRule="auto"/>
    </w:pPr>
    <w:rPr>
      <w:rFonts w:ascii="Times New Roman" w:eastAsia="Times New Roman"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5333">
      <w:bodyDiv w:val="1"/>
      <w:marLeft w:val="0"/>
      <w:marRight w:val="0"/>
      <w:marTop w:val="0"/>
      <w:marBottom w:val="0"/>
      <w:divBdr>
        <w:top w:val="none" w:sz="0" w:space="0" w:color="auto"/>
        <w:left w:val="none" w:sz="0" w:space="0" w:color="auto"/>
        <w:bottom w:val="none" w:sz="0" w:space="0" w:color="auto"/>
        <w:right w:val="none" w:sz="0" w:space="0" w:color="auto"/>
      </w:divBdr>
      <w:divsChild>
        <w:div w:id="222720381">
          <w:marLeft w:val="0"/>
          <w:marRight w:val="0"/>
          <w:marTop w:val="0"/>
          <w:marBottom w:val="0"/>
          <w:divBdr>
            <w:top w:val="none" w:sz="0" w:space="0" w:color="auto"/>
            <w:left w:val="none" w:sz="0" w:space="0" w:color="auto"/>
            <w:bottom w:val="none" w:sz="0" w:space="0" w:color="auto"/>
            <w:right w:val="none" w:sz="0" w:space="0" w:color="auto"/>
          </w:divBdr>
          <w:divsChild>
            <w:div w:id="1711026667">
              <w:marLeft w:val="0"/>
              <w:marRight w:val="0"/>
              <w:marTop w:val="0"/>
              <w:marBottom w:val="0"/>
              <w:divBdr>
                <w:top w:val="none" w:sz="0" w:space="0" w:color="auto"/>
                <w:left w:val="none" w:sz="0" w:space="0" w:color="auto"/>
                <w:bottom w:val="none" w:sz="0" w:space="0" w:color="auto"/>
                <w:right w:val="none" w:sz="0" w:space="0" w:color="auto"/>
              </w:divBdr>
              <w:divsChild>
                <w:div w:id="802192272">
                  <w:marLeft w:val="-300"/>
                  <w:marRight w:val="0"/>
                  <w:marTop w:val="0"/>
                  <w:marBottom w:val="0"/>
                  <w:divBdr>
                    <w:top w:val="none" w:sz="0" w:space="0" w:color="auto"/>
                    <w:left w:val="none" w:sz="0" w:space="0" w:color="auto"/>
                    <w:bottom w:val="none" w:sz="0" w:space="0" w:color="auto"/>
                    <w:right w:val="none" w:sz="0" w:space="0" w:color="auto"/>
                  </w:divBdr>
                  <w:divsChild>
                    <w:div w:id="81684775">
                      <w:marLeft w:val="0"/>
                      <w:marRight w:val="0"/>
                      <w:marTop w:val="0"/>
                      <w:marBottom w:val="0"/>
                      <w:divBdr>
                        <w:top w:val="none" w:sz="0" w:space="0" w:color="auto"/>
                        <w:left w:val="none" w:sz="0" w:space="0" w:color="auto"/>
                        <w:bottom w:val="none" w:sz="0" w:space="0" w:color="auto"/>
                        <w:right w:val="none" w:sz="0" w:space="0" w:color="auto"/>
                      </w:divBdr>
                      <w:divsChild>
                        <w:div w:id="265621161">
                          <w:marLeft w:val="-300"/>
                          <w:marRight w:val="0"/>
                          <w:marTop w:val="0"/>
                          <w:marBottom w:val="0"/>
                          <w:divBdr>
                            <w:top w:val="none" w:sz="0" w:space="0" w:color="auto"/>
                            <w:left w:val="none" w:sz="0" w:space="0" w:color="auto"/>
                            <w:bottom w:val="none" w:sz="0" w:space="0" w:color="auto"/>
                            <w:right w:val="none" w:sz="0" w:space="0" w:color="auto"/>
                          </w:divBdr>
                          <w:divsChild>
                            <w:div w:id="195311143">
                              <w:marLeft w:val="0"/>
                              <w:marRight w:val="0"/>
                              <w:marTop w:val="0"/>
                              <w:marBottom w:val="0"/>
                              <w:divBdr>
                                <w:top w:val="none" w:sz="0" w:space="0" w:color="auto"/>
                                <w:left w:val="none" w:sz="0" w:space="0" w:color="auto"/>
                                <w:bottom w:val="none" w:sz="0" w:space="0" w:color="auto"/>
                                <w:right w:val="none" w:sz="0" w:space="0" w:color="auto"/>
                              </w:divBdr>
                              <w:divsChild>
                                <w:div w:id="696932709">
                                  <w:marLeft w:val="0"/>
                                  <w:marRight w:val="0"/>
                                  <w:marTop w:val="0"/>
                                  <w:marBottom w:val="135"/>
                                  <w:divBdr>
                                    <w:top w:val="none" w:sz="0" w:space="0" w:color="auto"/>
                                    <w:left w:val="none" w:sz="0" w:space="0" w:color="auto"/>
                                    <w:bottom w:val="none" w:sz="0" w:space="0" w:color="auto"/>
                                    <w:right w:val="none" w:sz="0" w:space="0" w:color="auto"/>
                                  </w:divBdr>
                                  <w:divsChild>
                                    <w:div w:id="1092897745">
                                      <w:marLeft w:val="0"/>
                                      <w:marRight w:val="0"/>
                                      <w:marTop w:val="0"/>
                                      <w:marBottom w:val="0"/>
                                      <w:divBdr>
                                        <w:top w:val="single" w:sz="6" w:space="0" w:color="DDDDDD"/>
                                        <w:left w:val="single" w:sz="6" w:space="0" w:color="DDDDDD"/>
                                        <w:bottom w:val="single" w:sz="6" w:space="0" w:color="DDDDDD"/>
                                        <w:right w:val="single" w:sz="6" w:space="0" w:color="DDDDDD"/>
                                      </w:divBdr>
                                      <w:divsChild>
                                        <w:div w:id="7155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46760">
      <w:bodyDiv w:val="1"/>
      <w:marLeft w:val="0"/>
      <w:marRight w:val="0"/>
      <w:marTop w:val="0"/>
      <w:marBottom w:val="0"/>
      <w:divBdr>
        <w:top w:val="none" w:sz="0" w:space="0" w:color="auto"/>
        <w:left w:val="none" w:sz="0" w:space="0" w:color="auto"/>
        <w:bottom w:val="none" w:sz="0" w:space="0" w:color="auto"/>
        <w:right w:val="none" w:sz="0" w:space="0" w:color="auto"/>
      </w:divBdr>
    </w:div>
    <w:div w:id="498152776">
      <w:bodyDiv w:val="1"/>
      <w:marLeft w:val="0"/>
      <w:marRight w:val="0"/>
      <w:marTop w:val="0"/>
      <w:marBottom w:val="0"/>
      <w:divBdr>
        <w:top w:val="none" w:sz="0" w:space="0" w:color="auto"/>
        <w:left w:val="none" w:sz="0" w:space="0" w:color="auto"/>
        <w:bottom w:val="none" w:sz="0" w:space="0" w:color="auto"/>
        <w:right w:val="none" w:sz="0" w:space="0" w:color="auto"/>
      </w:divBdr>
    </w:div>
    <w:div w:id="576942440">
      <w:bodyDiv w:val="1"/>
      <w:marLeft w:val="0"/>
      <w:marRight w:val="0"/>
      <w:marTop w:val="0"/>
      <w:marBottom w:val="0"/>
      <w:divBdr>
        <w:top w:val="none" w:sz="0" w:space="0" w:color="auto"/>
        <w:left w:val="none" w:sz="0" w:space="0" w:color="auto"/>
        <w:bottom w:val="none" w:sz="0" w:space="0" w:color="auto"/>
        <w:right w:val="none" w:sz="0" w:space="0" w:color="auto"/>
      </w:divBdr>
    </w:div>
    <w:div w:id="712386994">
      <w:bodyDiv w:val="1"/>
      <w:marLeft w:val="0"/>
      <w:marRight w:val="0"/>
      <w:marTop w:val="0"/>
      <w:marBottom w:val="0"/>
      <w:divBdr>
        <w:top w:val="none" w:sz="0" w:space="0" w:color="auto"/>
        <w:left w:val="none" w:sz="0" w:space="0" w:color="auto"/>
        <w:bottom w:val="none" w:sz="0" w:space="0" w:color="auto"/>
        <w:right w:val="none" w:sz="0" w:space="0" w:color="auto"/>
      </w:divBdr>
    </w:div>
    <w:div w:id="723023706">
      <w:bodyDiv w:val="1"/>
      <w:marLeft w:val="0"/>
      <w:marRight w:val="0"/>
      <w:marTop w:val="0"/>
      <w:marBottom w:val="0"/>
      <w:divBdr>
        <w:top w:val="none" w:sz="0" w:space="0" w:color="auto"/>
        <w:left w:val="none" w:sz="0" w:space="0" w:color="auto"/>
        <w:bottom w:val="none" w:sz="0" w:space="0" w:color="auto"/>
        <w:right w:val="none" w:sz="0" w:space="0" w:color="auto"/>
      </w:divBdr>
    </w:div>
    <w:div w:id="733506677">
      <w:bodyDiv w:val="1"/>
      <w:marLeft w:val="0"/>
      <w:marRight w:val="0"/>
      <w:marTop w:val="0"/>
      <w:marBottom w:val="0"/>
      <w:divBdr>
        <w:top w:val="none" w:sz="0" w:space="0" w:color="auto"/>
        <w:left w:val="none" w:sz="0" w:space="0" w:color="auto"/>
        <w:bottom w:val="none" w:sz="0" w:space="0" w:color="auto"/>
        <w:right w:val="none" w:sz="0" w:space="0" w:color="auto"/>
      </w:divBdr>
    </w:div>
    <w:div w:id="929312221">
      <w:bodyDiv w:val="1"/>
      <w:marLeft w:val="0"/>
      <w:marRight w:val="0"/>
      <w:marTop w:val="0"/>
      <w:marBottom w:val="0"/>
      <w:divBdr>
        <w:top w:val="none" w:sz="0" w:space="0" w:color="auto"/>
        <w:left w:val="none" w:sz="0" w:space="0" w:color="auto"/>
        <w:bottom w:val="none" w:sz="0" w:space="0" w:color="auto"/>
        <w:right w:val="none" w:sz="0" w:space="0" w:color="auto"/>
      </w:divBdr>
      <w:divsChild>
        <w:div w:id="437986865">
          <w:marLeft w:val="0"/>
          <w:marRight w:val="0"/>
          <w:marTop w:val="276"/>
          <w:marBottom w:val="0"/>
          <w:divBdr>
            <w:top w:val="none" w:sz="0" w:space="0" w:color="auto"/>
            <w:left w:val="none" w:sz="0" w:space="0" w:color="auto"/>
            <w:bottom w:val="none" w:sz="0" w:space="0" w:color="auto"/>
            <w:right w:val="none" w:sz="0" w:space="0" w:color="auto"/>
          </w:divBdr>
          <w:divsChild>
            <w:div w:id="501434210">
              <w:marLeft w:val="276"/>
              <w:marRight w:val="276"/>
              <w:marTop w:val="0"/>
              <w:marBottom w:val="0"/>
              <w:divBdr>
                <w:top w:val="none" w:sz="0" w:space="0" w:color="auto"/>
                <w:left w:val="none" w:sz="0" w:space="0" w:color="auto"/>
                <w:bottom w:val="none" w:sz="0" w:space="0" w:color="auto"/>
                <w:right w:val="none" w:sz="0" w:space="0" w:color="auto"/>
              </w:divBdr>
              <w:divsChild>
                <w:div w:id="443960042">
                  <w:marLeft w:val="0"/>
                  <w:marRight w:val="0"/>
                  <w:marTop w:val="0"/>
                  <w:marBottom w:val="0"/>
                  <w:divBdr>
                    <w:top w:val="none" w:sz="0" w:space="0" w:color="auto"/>
                    <w:left w:val="none" w:sz="0" w:space="0" w:color="auto"/>
                    <w:bottom w:val="none" w:sz="0" w:space="0" w:color="auto"/>
                    <w:right w:val="none" w:sz="0" w:space="0" w:color="auto"/>
                  </w:divBdr>
                  <w:divsChild>
                    <w:div w:id="682051633">
                      <w:marLeft w:val="0"/>
                      <w:marRight w:val="0"/>
                      <w:marTop w:val="0"/>
                      <w:marBottom w:val="0"/>
                      <w:divBdr>
                        <w:top w:val="none" w:sz="0" w:space="0" w:color="auto"/>
                        <w:left w:val="none" w:sz="0" w:space="0" w:color="auto"/>
                        <w:bottom w:val="none" w:sz="0" w:space="0" w:color="auto"/>
                        <w:right w:val="none" w:sz="0" w:space="0" w:color="auto"/>
                      </w:divBdr>
                      <w:divsChild>
                        <w:div w:id="685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218031">
      <w:bodyDiv w:val="1"/>
      <w:marLeft w:val="0"/>
      <w:marRight w:val="0"/>
      <w:marTop w:val="0"/>
      <w:marBottom w:val="0"/>
      <w:divBdr>
        <w:top w:val="none" w:sz="0" w:space="0" w:color="auto"/>
        <w:left w:val="none" w:sz="0" w:space="0" w:color="auto"/>
        <w:bottom w:val="none" w:sz="0" w:space="0" w:color="auto"/>
        <w:right w:val="none" w:sz="0" w:space="0" w:color="auto"/>
      </w:divBdr>
    </w:div>
    <w:div w:id="1148127774">
      <w:bodyDiv w:val="1"/>
      <w:marLeft w:val="0"/>
      <w:marRight w:val="0"/>
      <w:marTop w:val="0"/>
      <w:marBottom w:val="0"/>
      <w:divBdr>
        <w:top w:val="none" w:sz="0" w:space="0" w:color="auto"/>
        <w:left w:val="none" w:sz="0" w:space="0" w:color="auto"/>
        <w:bottom w:val="none" w:sz="0" w:space="0" w:color="auto"/>
        <w:right w:val="none" w:sz="0" w:space="0" w:color="auto"/>
      </w:divBdr>
    </w:div>
    <w:div w:id="1234318786">
      <w:bodyDiv w:val="1"/>
      <w:marLeft w:val="0"/>
      <w:marRight w:val="0"/>
      <w:marTop w:val="0"/>
      <w:marBottom w:val="0"/>
      <w:divBdr>
        <w:top w:val="none" w:sz="0" w:space="0" w:color="auto"/>
        <w:left w:val="none" w:sz="0" w:space="0" w:color="auto"/>
        <w:bottom w:val="none" w:sz="0" w:space="0" w:color="auto"/>
        <w:right w:val="none" w:sz="0" w:space="0" w:color="auto"/>
      </w:divBdr>
    </w:div>
    <w:div w:id="1263763061">
      <w:bodyDiv w:val="1"/>
      <w:marLeft w:val="0"/>
      <w:marRight w:val="0"/>
      <w:marTop w:val="0"/>
      <w:marBottom w:val="0"/>
      <w:divBdr>
        <w:top w:val="none" w:sz="0" w:space="0" w:color="auto"/>
        <w:left w:val="none" w:sz="0" w:space="0" w:color="auto"/>
        <w:bottom w:val="none" w:sz="0" w:space="0" w:color="auto"/>
        <w:right w:val="none" w:sz="0" w:space="0" w:color="auto"/>
      </w:divBdr>
    </w:div>
    <w:div w:id="1789080162">
      <w:bodyDiv w:val="1"/>
      <w:marLeft w:val="0"/>
      <w:marRight w:val="0"/>
      <w:marTop w:val="0"/>
      <w:marBottom w:val="0"/>
      <w:divBdr>
        <w:top w:val="none" w:sz="0" w:space="0" w:color="auto"/>
        <w:left w:val="none" w:sz="0" w:space="0" w:color="auto"/>
        <w:bottom w:val="none" w:sz="0" w:space="0" w:color="auto"/>
        <w:right w:val="none" w:sz="0" w:space="0" w:color="auto"/>
      </w:divBdr>
    </w:div>
    <w:div w:id="1903246513">
      <w:bodyDiv w:val="1"/>
      <w:marLeft w:val="0"/>
      <w:marRight w:val="0"/>
      <w:marTop w:val="0"/>
      <w:marBottom w:val="0"/>
      <w:divBdr>
        <w:top w:val="none" w:sz="0" w:space="0" w:color="auto"/>
        <w:left w:val="none" w:sz="0" w:space="0" w:color="auto"/>
        <w:bottom w:val="none" w:sz="0" w:space="0" w:color="auto"/>
        <w:right w:val="none" w:sz="0" w:space="0" w:color="auto"/>
      </w:divBdr>
      <w:divsChild>
        <w:div w:id="1190099115">
          <w:marLeft w:val="0"/>
          <w:marRight w:val="0"/>
          <w:marTop w:val="0"/>
          <w:marBottom w:val="0"/>
          <w:divBdr>
            <w:top w:val="none" w:sz="0" w:space="0" w:color="auto"/>
            <w:left w:val="none" w:sz="0" w:space="0" w:color="auto"/>
            <w:bottom w:val="none" w:sz="0" w:space="0" w:color="auto"/>
            <w:right w:val="none" w:sz="0" w:space="0" w:color="auto"/>
          </w:divBdr>
          <w:divsChild>
            <w:div w:id="858854620">
              <w:marLeft w:val="0"/>
              <w:marRight w:val="0"/>
              <w:marTop w:val="0"/>
              <w:marBottom w:val="0"/>
              <w:divBdr>
                <w:top w:val="none" w:sz="0" w:space="0" w:color="auto"/>
                <w:left w:val="none" w:sz="0" w:space="0" w:color="auto"/>
                <w:bottom w:val="none" w:sz="0" w:space="0" w:color="auto"/>
                <w:right w:val="none" w:sz="0" w:space="0" w:color="auto"/>
              </w:divBdr>
              <w:divsChild>
                <w:div w:id="1336768231">
                  <w:marLeft w:val="0"/>
                  <w:marRight w:val="0"/>
                  <w:marTop w:val="0"/>
                  <w:marBottom w:val="0"/>
                  <w:divBdr>
                    <w:top w:val="none" w:sz="0" w:space="0" w:color="auto"/>
                    <w:left w:val="none" w:sz="0" w:space="0" w:color="auto"/>
                    <w:bottom w:val="none" w:sz="0" w:space="0" w:color="auto"/>
                    <w:right w:val="none" w:sz="0" w:space="0" w:color="auto"/>
                  </w:divBdr>
                  <w:divsChild>
                    <w:div w:id="1125268039">
                      <w:marLeft w:val="0"/>
                      <w:marRight w:val="0"/>
                      <w:marTop w:val="0"/>
                      <w:marBottom w:val="0"/>
                      <w:divBdr>
                        <w:top w:val="none" w:sz="0" w:space="0" w:color="auto"/>
                        <w:left w:val="none" w:sz="0" w:space="0" w:color="auto"/>
                        <w:bottom w:val="none" w:sz="0" w:space="0" w:color="auto"/>
                        <w:right w:val="none" w:sz="0" w:space="0" w:color="auto"/>
                      </w:divBdr>
                      <w:divsChild>
                        <w:div w:id="2014254900">
                          <w:marLeft w:val="0"/>
                          <w:marRight w:val="0"/>
                          <w:marTop w:val="0"/>
                          <w:marBottom w:val="0"/>
                          <w:divBdr>
                            <w:top w:val="none" w:sz="0" w:space="0" w:color="auto"/>
                            <w:left w:val="none" w:sz="0" w:space="0" w:color="auto"/>
                            <w:bottom w:val="none" w:sz="0" w:space="0" w:color="auto"/>
                            <w:right w:val="none" w:sz="0" w:space="0" w:color="auto"/>
                          </w:divBdr>
                          <w:divsChild>
                            <w:div w:id="1460806251">
                              <w:marLeft w:val="0"/>
                              <w:marRight w:val="0"/>
                              <w:marTop w:val="0"/>
                              <w:marBottom w:val="0"/>
                              <w:divBdr>
                                <w:top w:val="none" w:sz="0" w:space="0" w:color="auto"/>
                                <w:left w:val="none" w:sz="0" w:space="0" w:color="auto"/>
                                <w:bottom w:val="none" w:sz="0" w:space="0" w:color="auto"/>
                                <w:right w:val="none" w:sz="0" w:space="0" w:color="auto"/>
                              </w:divBdr>
                              <w:divsChild>
                                <w:div w:id="1037042320">
                                  <w:marLeft w:val="0"/>
                                  <w:marRight w:val="0"/>
                                  <w:marTop w:val="0"/>
                                  <w:marBottom w:val="0"/>
                                  <w:divBdr>
                                    <w:top w:val="none" w:sz="0" w:space="0" w:color="auto"/>
                                    <w:left w:val="none" w:sz="0" w:space="0" w:color="auto"/>
                                    <w:bottom w:val="none" w:sz="0" w:space="0" w:color="auto"/>
                                    <w:right w:val="none" w:sz="0" w:space="0" w:color="auto"/>
                                  </w:divBdr>
                                  <w:divsChild>
                                    <w:div w:id="1934976012">
                                      <w:marLeft w:val="0"/>
                                      <w:marRight w:val="0"/>
                                      <w:marTop w:val="0"/>
                                      <w:marBottom w:val="0"/>
                                      <w:divBdr>
                                        <w:top w:val="none" w:sz="0" w:space="0" w:color="auto"/>
                                        <w:left w:val="none" w:sz="0" w:space="0" w:color="auto"/>
                                        <w:bottom w:val="none" w:sz="0" w:space="0" w:color="auto"/>
                                        <w:right w:val="none" w:sz="0" w:space="0" w:color="auto"/>
                                      </w:divBdr>
                                      <w:divsChild>
                                        <w:div w:id="944575052">
                                          <w:marLeft w:val="0"/>
                                          <w:marRight w:val="0"/>
                                          <w:marTop w:val="0"/>
                                          <w:marBottom w:val="0"/>
                                          <w:divBdr>
                                            <w:top w:val="none" w:sz="0" w:space="0" w:color="auto"/>
                                            <w:left w:val="none" w:sz="0" w:space="0" w:color="auto"/>
                                            <w:bottom w:val="none" w:sz="0" w:space="0" w:color="auto"/>
                                            <w:right w:val="none" w:sz="0" w:space="0" w:color="auto"/>
                                          </w:divBdr>
                                          <w:divsChild>
                                            <w:div w:id="485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hristine@greenenergyoptions.co.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greenenergyoptions.co.uk" TargetMode="External"/><Relationship Id="rId2" Type="http://schemas.openxmlformats.org/officeDocument/2006/relationships/hyperlink" Target="mailto:info@greenenergyoptions.co.uk"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greenenergyoptions.co.uk" TargetMode="External"/><Relationship Id="rId2" Type="http://schemas.openxmlformats.org/officeDocument/2006/relationships/hyperlink" Target="mailto:info@greenenergyoptions.co.uk"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ush\Desktop\Repositioning\Documents%20with%20New%20Logo\GEO%20Documents.dotx" TargetMode="External"/></Relationships>
</file>

<file path=word/theme/theme1.xml><?xml version="1.0" encoding="utf-8"?>
<a:theme xmlns:a="http://schemas.openxmlformats.org/drawingml/2006/main" name="GEONEWLOGO">
  <a:themeElements>
    <a:clrScheme name="NEWGEO">
      <a:dk1>
        <a:srgbClr val="58595B"/>
      </a:dk1>
      <a:lt1>
        <a:sysClr val="window" lastClr="FFFFFF"/>
      </a:lt1>
      <a:dk2>
        <a:srgbClr val="595959"/>
      </a:dk2>
      <a:lt2>
        <a:srgbClr val="FFFFFF"/>
      </a:lt2>
      <a:accent1>
        <a:srgbClr val="F37321"/>
      </a:accent1>
      <a:accent2>
        <a:srgbClr val="58595B"/>
      </a:accent2>
      <a:accent3>
        <a:srgbClr val="F7AB79"/>
      </a:accent3>
      <a:accent4>
        <a:srgbClr val="9A9B9D"/>
      </a:accent4>
      <a:accent5>
        <a:srgbClr val="C4530A"/>
      </a:accent5>
      <a:accent6>
        <a:srgbClr val="FDE5D2"/>
      </a:accent6>
      <a:hlink>
        <a:srgbClr val="F37321"/>
      </a:hlink>
      <a:folHlink>
        <a:srgbClr val="26262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1200"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7FFAE-B38A-4BC3-B98D-34A783DC0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 Documents</Template>
  <TotalTime>3</TotalTime>
  <Pages>2</Pages>
  <Words>401</Words>
  <Characters>2286</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GEO extends the Solo range with the new Solo II The next generation In-Home Disp</vt:lpstr>
      <vt:lpstr/>
    </vt:vector>
  </TitlesOfParts>
  <Company>Microsoft</Company>
  <LinksUpToDate>false</LinksUpToDate>
  <CharactersWithSpaces>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Rush</dc:creator>
  <cp:lastModifiedBy>Christine Rush</cp:lastModifiedBy>
  <cp:revision>2</cp:revision>
  <cp:lastPrinted>2012-05-23T13:25:00Z</cp:lastPrinted>
  <dcterms:created xsi:type="dcterms:W3CDTF">2013-01-08T11:55:00Z</dcterms:created>
  <dcterms:modified xsi:type="dcterms:W3CDTF">2013-01-08T11:55:00Z</dcterms:modified>
</cp:coreProperties>
</file>