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F15DAF" w14:textId="6AC4DE12" w:rsidR="007D771B" w:rsidRPr="003759B2" w:rsidRDefault="00FE78A3" w:rsidP="007B57E3">
      <w:pPr>
        <w:pStyle w:val="ReVUHeadline2plusRahmen"/>
        <w:pBdr>
          <w:left w:val="single" w:sz="18" w:space="8" w:color="FFE100"/>
        </w:pBdr>
        <w:spacing w:line="276" w:lineRule="auto"/>
        <w:rPr>
          <w:b/>
          <w:bCs/>
          <w:i/>
          <w:iCs/>
          <w:noProof/>
          <w:sz w:val="24"/>
          <w:szCs w:val="24"/>
        </w:rPr>
      </w:pPr>
      <w:r w:rsidRPr="003759B2">
        <w:rPr>
          <w:i/>
          <w:iCs/>
          <w:noProof/>
          <w:sz w:val="24"/>
          <w:szCs w:val="24"/>
        </w:rPr>
        <w:t>Jahrespressekonferenz der Bayernwerk AG</w:t>
      </w:r>
      <w:r w:rsidR="007D771B" w:rsidRPr="003759B2">
        <w:rPr>
          <w:b/>
          <w:bCs/>
          <w:i/>
          <w:iCs/>
          <w:noProof/>
          <w:sz w:val="24"/>
          <w:szCs w:val="24"/>
        </w:rPr>
        <w:t>:</w:t>
      </w:r>
    </w:p>
    <w:p w14:paraId="36CD28C1" w14:textId="51D2CDB3" w:rsidR="001F6464" w:rsidRPr="007D771B" w:rsidRDefault="00501241" w:rsidP="007B57E3">
      <w:pPr>
        <w:pStyle w:val="ReVUHeadline2plusRahmen"/>
        <w:pBdr>
          <w:left w:val="single" w:sz="18" w:space="8" w:color="FFE100"/>
        </w:pBdr>
        <w:spacing w:line="276" w:lineRule="auto"/>
        <w:rPr>
          <w:b/>
          <w:bCs/>
          <w:noProof/>
          <w:sz w:val="24"/>
          <w:szCs w:val="24"/>
        </w:rPr>
      </w:pPr>
      <w:r w:rsidRPr="007D771B">
        <w:rPr>
          <w:b/>
          <w:bCs/>
          <w:noProof/>
          <w:sz w:val="24"/>
          <w:szCs w:val="24"/>
        </w:rPr>
        <w:t>Energiewende geht in zweite Halbzeit – Bayernwerk nennt Stellschrauben für erfolgreiche Umsetzung der Energiezukunft:</w:t>
      </w:r>
    </w:p>
    <w:p w14:paraId="0F19287B" w14:textId="77777777" w:rsidR="00D11D65" w:rsidRPr="0084704A" w:rsidRDefault="00D11D65" w:rsidP="007B57E3">
      <w:pPr>
        <w:pStyle w:val="ReVUHeadline2plusRahmen"/>
        <w:pBdr>
          <w:left w:val="single" w:sz="18" w:space="8" w:color="FFE100"/>
        </w:pBdr>
        <w:spacing w:line="276" w:lineRule="auto"/>
        <w:ind w:left="708" w:hanging="708"/>
        <w:rPr>
          <w:b/>
          <w:bCs/>
          <w:noProof/>
          <w:sz w:val="22"/>
          <w:szCs w:val="22"/>
        </w:rPr>
      </w:pPr>
      <w:r w:rsidRPr="00D11D65">
        <w:rPr>
          <w:b/>
          <w:bCs/>
          <w:noProof/>
          <w:sz w:val="24"/>
          <w:szCs w:val="24"/>
        </w:rPr>
        <w:t>•</w:t>
      </w:r>
      <w:r w:rsidRPr="00D11D65">
        <w:rPr>
          <w:b/>
          <w:bCs/>
          <w:noProof/>
          <w:sz w:val="24"/>
          <w:szCs w:val="24"/>
        </w:rPr>
        <w:tab/>
      </w:r>
      <w:r w:rsidRPr="0084704A">
        <w:rPr>
          <w:b/>
          <w:bCs/>
          <w:noProof/>
          <w:sz w:val="22"/>
          <w:szCs w:val="22"/>
        </w:rPr>
        <w:t>Sicherheit im Netzbetrieb, Stabilität des Energiesystems, Resilienz gegen externe Einflüsse</w:t>
      </w:r>
    </w:p>
    <w:p w14:paraId="5332B267" w14:textId="1A2F9CD2" w:rsidR="00D11D65" w:rsidRPr="0084704A" w:rsidRDefault="00D11D65" w:rsidP="007B57E3">
      <w:pPr>
        <w:pStyle w:val="ReVUHeadline2plusRahmen"/>
        <w:pBdr>
          <w:left w:val="single" w:sz="18" w:space="8" w:color="FFE100"/>
        </w:pBdr>
        <w:spacing w:line="276" w:lineRule="auto"/>
        <w:ind w:left="708" w:hanging="708"/>
        <w:rPr>
          <w:b/>
          <w:bCs/>
          <w:noProof/>
          <w:sz w:val="22"/>
          <w:szCs w:val="22"/>
        </w:rPr>
      </w:pPr>
      <w:r w:rsidRPr="0084704A">
        <w:rPr>
          <w:b/>
          <w:bCs/>
          <w:noProof/>
          <w:sz w:val="22"/>
          <w:szCs w:val="22"/>
        </w:rPr>
        <w:t>•</w:t>
      </w:r>
      <w:r w:rsidRPr="0084704A">
        <w:rPr>
          <w:b/>
          <w:bCs/>
          <w:noProof/>
          <w:sz w:val="22"/>
          <w:szCs w:val="22"/>
        </w:rPr>
        <w:tab/>
      </w:r>
      <w:r w:rsidR="006852B3">
        <w:rPr>
          <w:b/>
          <w:bCs/>
          <w:noProof/>
          <w:sz w:val="22"/>
          <w:szCs w:val="22"/>
        </w:rPr>
        <w:t>Ordnung und</w:t>
      </w:r>
      <w:r w:rsidRPr="0084704A">
        <w:rPr>
          <w:b/>
          <w:bCs/>
          <w:noProof/>
          <w:sz w:val="22"/>
          <w:szCs w:val="22"/>
        </w:rPr>
        <w:t xml:space="preserve"> </w:t>
      </w:r>
      <w:r w:rsidR="009D62FD">
        <w:rPr>
          <w:b/>
          <w:bCs/>
          <w:noProof/>
          <w:sz w:val="22"/>
          <w:szCs w:val="22"/>
        </w:rPr>
        <w:t>n</w:t>
      </w:r>
      <w:r w:rsidRPr="0084704A">
        <w:rPr>
          <w:b/>
          <w:bCs/>
          <w:noProof/>
          <w:sz w:val="22"/>
          <w:szCs w:val="22"/>
        </w:rPr>
        <w:t>eue Spielregeln</w:t>
      </w:r>
      <w:r w:rsidR="00B53441">
        <w:rPr>
          <w:b/>
          <w:bCs/>
          <w:noProof/>
          <w:sz w:val="22"/>
          <w:szCs w:val="22"/>
        </w:rPr>
        <w:t xml:space="preserve"> im Energiesystem</w:t>
      </w:r>
    </w:p>
    <w:p w14:paraId="0A148A65" w14:textId="24B3547C" w:rsidR="00197DF0" w:rsidRPr="0084704A" w:rsidRDefault="00D11D65" w:rsidP="007B57E3">
      <w:pPr>
        <w:pStyle w:val="ReVUHeadline2plusRahmen"/>
        <w:pBdr>
          <w:left w:val="single" w:sz="18" w:space="8" w:color="FFE100"/>
        </w:pBdr>
        <w:spacing w:line="276" w:lineRule="auto"/>
        <w:rPr>
          <w:b/>
          <w:bCs/>
          <w:noProof/>
          <w:sz w:val="22"/>
          <w:szCs w:val="22"/>
        </w:rPr>
      </w:pPr>
      <w:r w:rsidRPr="0084704A">
        <w:rPr>
          <w:b/>
          <w:bCs/>
          <w:noProof/>
          <w:sz w:val="22"/>
          <w:szCs w:val="22"/>
        </w:rPr>
        <w:t>•</w:t>
      </w:r>
      <w:r w:rsidRPr="0084704A">
        <w:rPr>
          <w:b/>
          <w:bCs/>
          <w:noProof/>
          <w:sz w:val="22"/>
          <w:szCs w:val="22"/>
        </w:rPr>
        <w:tab/>
        <w:t>Rekordwachstum und Rekordbudgets für stabile Umsetzu</w:t>
      </w:r>
      <w:r w:rsidR="001F6464" w:rsidRPr="0084704A">
        <w:rPr>
          <w:b/>
          <w:bCs/>
          <w:noProof/>
          <w:sz w:val="22"/>
          <w:szCs w:val="22"/>
        </w:rPr>
        <w:t>ng</w:t>
      </w:r>
    </w:p>
    <w:tbl>
      <w:tblPr>
        <w:tblW w:w="7224" w:type="dxa"/>
        <w:tblLayout w:type="fixed"/>
        <w:tblCellMar>
          <w:left w:w="0" w:type="dxa"/>
          <w:right w:w="0" w:type="dxa"/>
        </w:tblCellMar>
        <w:tblLook w:val="0000" w:firstRow="0" w:lastRow="0" w:firstColumn="0" w:lastColumn="0" w:noHBand="0" w:noVBand="0"/>
      </w:tblPr>
      <w:tblGrid>
        <w:gridCol w:w="7195"/>
        <w:gridCol w:w="29"/>
      </w:tblGrid>
      <w:tr w:rsidR="00D12A2F" w:rsidRPr="00124C73" w14:paraId="698C559E" w14:textId="77777777" w:rsidTr="00E2710A">
        <w:trPr>
          <w:cantSplit/>
          <w:trHeight w:hRule="exact" w:val="278"/>
          <w:hidden/>
        </w:trPr>
        <w:tc>
          <w:tcPr>
            <w:tcW w:w="7195" w:type="dxa"/>
            <w:vAlign w:val="bottom"/>
          </w:tcPr>
          <w:p w14:paraId="4C45ABE6" w14:textId="77777777" w:rsidR="00D12A2F" w:rsidRPr="00993BB6" w:rsidRDefault="00D12A2F" w:rsidP="00E2710A">
            <w:pPr>
              <w:pStyle w:val="ReVUKommentar"/>
            </w:pPr>
            <w:r w:rsidRPr="00BB30F3">
              <w:sym w:font="Wingdings" w:char="F0EA"/>
            </w:r>
            <w:r w:rsidRPr="00BB30F3">
              <w:t xml:space="preserve"> </w:t>
            </w:r>
            <w:r w:rsidRPr="00BB30F3">
              <w:rPr>
                <w:noProof/>
              </w:rPr>
              <w:t>Sub</w:t>
            </w:r>
            <w:r w:rsidR="002C7CE4" w:rsidRPr="00BB30F3">
              <w:rPr>
                <w:noProof/>
              </w:rPr>
              <w:t>line</w:t>
            </w:r>
          </w:p>
        </w:tc>
        <w:tc>
          <w:tcPr>
            <w:tcW w:w="29" w:type="dxa"/>
          </w:tcPr>
          <w:p w14:paraId="27E078F0" w14:textId="77777777" w:rsidR="00D12A2F" w:rsidRPr="00F84D6E" w:rsidRDefault="00D12A2F" w:rsidP="00E2710A">
            <w:pPr>
              <w:pStyle w:val="ReVUangaben"/>
            </w:pPr>
          </w:p>
        </w:tc>
      </w:tr>
    </w:tbl>
    <w:p w14:paraId="60A663B2" w14:textId="0780292C" w:rsidR="00AD7508" w:rsidRPr="00F9661D" w:rsidRDefault="00293ECE" w:rsidP="00AD7508">
      <w:pPr>
        <w:spacing w:line="240" w:lineRule="auto"/>
        <w:rPr>
          <w:b/>
          <w:bCs/>
        </w:rPr>
      </w:pPr>
      <w:bookmarkStart w:id="0" w:name="Betreff"/>
      <w:bookmarkEnd w:id="0"/>
      <w:r w:rsidRPr="00293ECE">
        <w:rPr>
          <w:b/>
          <w:bCs/>
        </w:rPr>
        <w:t>Regensbu</w:t>
      </w:r>
      <w:r w:rsidR="00B36842">
        <w:rPr>
          <w:b/>
          <w:bCs/>
        </w:rPr>
        <w:t xml:space="preserve">rg. </w:t>
      </w:r>
      <w:r w:rsidR="00AD7508">
        <w:rPr>
          <w:b/>
          <w:bCs/>
        </w:rPr>
        <w:t xml:space="preserve"> </w:t>
      </w:r>
      <w:r w:rsidR="00AD7508" w:rsidRPr="00F9661D">
        <w:rPr>
          <w:b/>
          <w:bCs/>
        </w:rPr>
        <w:t xml:space="preserve">Rund 12 Milliarden Euro </w:t>
      </w:r>
      <w:r w:rsidR="00354FC1">
        <w:rPr>
          <w:b/>
          <w:bCs/>
        </w:rPr>
        <w:t xml:space="preserve">wendet </w:t>
      </w:r>
      <w:r w:rsidR="00AD7508" w:rsidRPr="00F9661D">
        <w:rPr>
          <w:b/>
          <w:bCs/>
        </w:rPr>
        <w:t xml:space="preserve">das Bayernwerk von 2026 bis 2030 </w:t>
      </w:r>
      <w:r w:rsidR="005F3F44">
        <w:rPr>
          <w:b/>
          <w:bCs/>
        </w:rPr>
        <w:t xml:space="preserve">für </w:t>
      </w:r>
      <w:r w:rsidR="00AD7508" w:rsidRPr="00F9661D">
        <w:rPr>
          <w:b/>
          <w:bCs/>
        </w:rPr>
        <w:t>die bayerische Energiewende</w:t>
      </w:r>
      <w:r w:rsidR="005F3F44">
        <w:rPr>
          <w:b/>
          <w:bCs/>
        </w:rPr>
        <w:t xml:space="preserve"> auf</w:t>
      </w:r>
      <w:r w:rsidR="00AD7508" w:rsidRPr="00F9661D">
        <w:rPr>
          <w:b/>
          <w:bCs/>
        </w:rPr>
        <w:t>. Allein 2026 fließen knapp 2,2 Milliarden Euro in Projekte vor Ort. Damit setzt das Unternehmen seinen Wachstumskurs konsequent fort. Neben dem Ausbau von Netzen, Erzeugung und Digitalisierung rücken Sicherheit, Stabilität und Resilienz des Energiesystems noch stärker in den Mittelpunkt.</w:t>
      </w:r>
      <w:r w:rsidR="00386938">
        <w:rPr>
          <w:b/>
          <w:bCs/>
        </w:rPr>
        <w:t xml:space="preserve"> Der Bayernwerk-Vorstand mit </w:t>
      </w:r>
      <w:r w:rsidR="001B1375">
        <w:rPr>
          <w:b/>
          <w:bCs/>
        </w:rPr>
        <w:t xml:space="preserve">Dr. Egon Leo Westphal (Vorsitzender), Dr. Daniela Groher und Albert Zettl </w:t>
      </w:r>
      <w:r w:rsidR="00436E19">
        <w:rPr>
          <w:b/>
          <w:bCs/>
        </w:rPr>
        <w:t>positionierte das Bayernwerk</w:t>
      </w:r>
      <w:r w:rsidR="00012063">
        <w:rPr>
          <w:b/>
          <w:bCs/>
        </w:rPr>
        <w:t xml:space="preserve"> in </w:t>
      </w:r>
      <w:r w:rsidR="00495363">
        <w:rPr>
          <w:b/>
          <w:bCs/>
        </w:rPr>
        <w:t>der</w:t>
      </w:r>
      <w:r w:rsidR="00012063">
        <w:rPr>
          <w:b/>
          <w:bCs/>
        </w:rPr>
        <w:t xml:space="preserve"> Jahrespressekonferenz</w:t>
      </w:r>
      <w:r w:rsidR="00495363">
        <w:rPr>
          <w:b/>
          <w:bCs/>
        </w:rPr>
        <w:t xml:space="preserve"> </w:t>
      </w:r>
      <w:r w:rsidR="00436E19">
        <w:rPr>
          <w:b/>
          <w:bCs/>
        </w:rPr>
        <w:t>zu aktuellen Herausforderungen</w:t>
      </w:r>
      <w:r w:rsidR="000059B5">
        <w:rPr>
          <w:b/>
          <w:bCs/>
        </w:rPr>
        <w:t xml:space="preserve"> der Energiewende.</w:t>
      </w:r>
    </w:p>
    <w:p w14:paraId="4FE2C442" w14:textId="6A4B80CC" w:rsidR="00C73FB9" w:rsidRDefault="00C73FB9" w:rsidP="00022BD8">
      <w:pPr>
        <w:spacing w:line="240" w:lineRule="auto"/>
      </w:pPr>
    </w:p>
    <w:p w14:paraId="5A2E90A8" w14:textId="3303A645" w:rsidR="00A83401" w:rsidRPr="00A83401" w:rsidRDefault="00A83401" w:rsidP="00A83401">
      <w:pPr>
        <w:spacing w:line="240" w:lineRule="auto"/>
      </w:pPr>
      <w:r w:rsidRPr="00A83401">
        <w:t>„Eine sichere, stabile und nachhaltige Energieversorgung ist das Rückgrat für</w:t>
      </w:r>
      <w:r w:rsidRPr="00A83401">
        <w:rPr>
          <w:b/>
          <w:bCs/>
        </w:rPr>
        <w:t xml:space="preserve"> </w:t>
      </w:r>
      <w:r w:rsidRPr="00A83401">
        <w:t>Gesellschaft und Wirtschaft in Bayern“, erklärt</w:t>
      </w:r>
      <w:r w:rsidR="00701863">
        <w:t>e</w:t>
      </w:r>
      <w:r w:rsidRPr="00A83401">
        <w:t xml:space="preserve"> </w:t>
      </w:r>
      <w:r w:rsidRPr="00A83401">
        <w:rPr>
          <w:b/>
          <w:bCs/>
        </w:rPr>
        <w:t>Dr. Egon Leo Westphal</w:t>
      </w:r>
      <w:r w:rsidRPr="00A83401">
        <w:t>, Vorstandsvorsitzender der Bayernwerk AG. Drei zentrale Stützen seien dabei entscheidend: Dezentralität, Leistungsfähigkeit der Netze und Resilienz gegenüber externen Einflüssen. „Die Dezentralität ist die Königsdisziplin der Energiezukunft. Sie sichert Nachhaltigkeit, stärkt Akzeptanz und minimiert Risiken – das ist echte Heimatenergie.“</w:t>
      </w:r>
    </w:p>
    <w:p w14:paraId="4219A77B" w14:textId="77777777" w:rsidR="00A83401" w:rsidRDefault="00A83401" w:rsidP="00911F33">
      <w:pPr>
        <w:spacing w:line="240" w:lineRule="auto"/>
        <w:rPr>
          <w:b/>
          <w:bCs/>
        </w:rPr>
      </w:pPr>
    </w:p>
    <w:p w14:paraId="1616B86C" w14:textId="451B4457" w:rsidR="00911F33" w:rsidRPr="00A83401" w:rsidRDefault="00911F33" w:rsidP="00911F33">
      <w:pPr>
        <w:spacing w:line="240" w:lineRule="auto"/>
      </w:pPr>
      <w:r>
        <w:rPr>
          <w:b/>
          <w:bCs/>
        </w:rPr>
        <w:t>Starker Zu- und Ausbau</w:t>
      </w:r>
      <w:r w:rsidRPr="00911F33">
        <w:rPr>
          <w:b/>
          <w:bCs/>
        </w:rPr>
        <w:t xml:space="preserve"> bei Erneuerbaren, Netzen und Digitalisierung</w:t>
      </w:r>
    </w:p>
    <w:p w14:paraId="54EC0ABB" w14:textId="62D9E323" w:rsidR="00063B8A" w:rsidRPr="00063B8A" w:rsidRDefault="00063B8A" w:rsidP="00063B8A">
      <w:pPr>
        <w:spacing w:line="240" w:lineRule="auto"/>
      </w:pPr>
      <w:r w:rsidRPr="00063B8A">
        <w:t xml:space="preserve">Der Ausbau der </w:t>
      </w:r>
      <w:r w:rsidR="00FA19B1">
        <w:t>E</w:t>
      </w:r>
      <w:r w:rsidRPr="00063B8A">
        <w:t>rneuerbaren Energien schreitet dynamisch voran: Im vergangenen Jahr wurden 2.330 Megawatt Photovoltaik-Leistung neu angeschlossen. Insgesamt s</w:t>
      </w:r>
      <w:r w:rsidR="001A67BC">
        <w:t>ind</w:t>
      </w:r>
      <w:r w:rsidRPr="00063B8A">
        <w:t xml:space="preserve"> heute fast 24.000 Megawatt erneuerbare Leistung </w:t>
      </w:r>
      <w:r w:rsidR="00615621">
        <w:t xml:space="preserve">direkt </w:t>
      </w:r>
      <w:r w:rsidRPr="00063B8A">
        <w:t xml:space="preserve">in das Netz der Bayernwerk Netz GmbH </w:t>
      </w:r>
      <w:r w:rsidR="00615621">
        <w:t>angeschlossen</w:t>
      </w:r>
      <w:r w:rsidRPr="00063B8A">
        <w:t xml:space="preserve">. Für die Windenergie liegen Einspeisezusagen über 5.500 Megawatt vor – entsprechend dem Ziel </w:t>
      </w:r>
      <w:r w:rsidR="0013078E">
        <w:t xml:space="preserve">der Bayerischen Staatsregierung </w:t>
      </w:r>
      <w:r w:rsidRPr="00063B8A">
        <w:t>von rund 1.000 Windenergieanlagen bis 2030.</w:t>
      </w:r>
      <w:r w:rsidR="0013078E">
        <w:t xml:space="preserve"> </w:t>
      </w:r>
      <w:r w:rsidRPr="00063B8A">
        <w:t>Parallel dazu hat das Bayernwerk über alle Netzebenen hinweg rund 3.400 Kilometer Leitungen neu gebaut. Die fortschreitende Digitalisierung – etwa durch KI-gestützte Sensorik, digitale Ortsnetzstationen und den Smart-Meter-Rollout – schafft Transparenz und zusätzliche Handlungsspielräume im Netzbetrieb.</w:t>
      </w:r>
    </w:p>
    <w:p w14:paraId="2DDDCCEC" w14:textId="77777777" w:rsidR="003759B2" w:rsidRPr="003759B2" w:rsidRDefault="003759B2" w:rsidP="003759B2">
      <w:pPr>
        <w:spacing w:line="240" w:lineRule="auto"/>
        <w:rPr>
          <w:b/>
          <w:bCs/>
        </w:rPr>
      </w:pPr>
    </w:p>
    <w:p w14:paraId="310B34EE" w14:textId="1AEC487E" w:rsidR="003759B2" w:rsidRPr="003759B2" w:rsidRDefault="003759B2" w:rsidP="003759B2">
      <w:pPr>
        <w:spacing w:line="240" w:lineRule="auto"/>
        <w:rPr>
          <w:b/>
          <w:bCs/>
        </w:rPr>
      </w:pPr>
      <w:r w:rsidRPr="003759B2">
        <w:rPr>
          <w:b/>
          <w:bCs/>
        </w:rPr>
        <w:t>Energiewende</w:t>
      </w:r>
      <w:r w:rsidR="00DB6045">
        <w:rPr>
          <w:b/>
          <w:bCs/>
        </w:rPr>
        <w:t xml:space="preserve"> geht in zweite Halbzeit</w:t>
      </w:r>
      <w:r w:rsidRPr="003759B2">
        <w:rPr>
          <w:b/>
          <w:bCs/>
        </w:rPr>
        <w:t xml:space="preserve">: Neue Dimensionen und Gamechanger </w:t>
      </w:r>
    </w:p>
    <w:p w14:paraId="42A2915A" w14:textId="4FB5091C" w:rsidR="00571663" w:rsidRPr="00571663" w:rsidRDefault="00571663" w:rsidP="00571663">
      <w:pPr>
        <w:spacing w:line="240" w:lineRule="auto"/>
      </w:pPr>
      <w:r w:rsidRPr="00571663">
        <w:t>„Die zweite Halbzeit wird spielentscheidend. Jetzt geht es um die Entfesselung des neuen Energiesystems“, so Westphal. Bis 2045 rechnet das Bayernwerk mit einer Verdreifachung</w:t>
      </w:r>
      <w:r w:rsidR="0009770B">
        <w:t xml:space="preserve"> regenerativer</w:t>
      </w:r>
      <w:r w:rsidRPr="00571663">
        <w:t xml:space="preserve"> Erzeugungsleistung sowie einer Verdopplung des Stromverbrauchs in Bayern.</w:t>
      </w:r>
      <w:r w:rsidR="00E63597">
        <w:t xml:space="preserve"> </w:t>
      </w:r>
      <w:r w:rsidRPr="00571663">
        <w:t>Als zentrale Gamechanger ben</w:t>
      </w:r>
      <w:r w:rsidR="00AC705A">
        <w:t xml:space="preserve">ennt </w:t>
      </w:r>
      <w:r w:rsidRPr="00571663">
        <w:t>der Bayernwerk-CEO neue Großverbraucher wie Rechenzentren: „Besonders in den Räumen München sowie Würzburg/Aschaffenburg verzeichnen wir eine steigende Zahl an Anfragen. Das Energiesystem wird zur zentralen Plattform der digitalen Transformation.“</w:t>
      </w:r>
      <w:r w:rsidR="00D62F23">
        <w:t xml:space="preserve"> </w:t>
      </w:r>
      <w:r w:rsidRPr="00571663">
        <w:t xml:space="preserve">Ein weiterer Gamechanger sind Flexibilitäten. „Bei der Speicherleistung steuern wir über alle Segmente hinweg </w:t>
      </w:r>
      <w:r w:rsidR="00C27851">
        <w:lastRenderedPageBreak/>
        <w:t xml:space="preserve">stark </w:t>
      </w:r>
      <w:r w:rsidRPr="00571663">
        <w:t xml:space="preserve">auf rund 50 Prozent unserer Spitzenlast von </w:t>
      </w:r>
      <w:r w:rsidR="00C27851">
        <w:t>8</w:t>
      </w:r>
      <w:r w:rsidRPr="00571663">
        <w:t xml:space="preserve">.000 Megawatt zu. Das Speicherland Bayern blüht auf.“ Beim Ausbau </w:t>
      </w:r>
      <w:r w:rsidR="00716A6E">
        <w:t>von Großspeichern</w:t>
      </w:r>
      <w:r w:rsidRPr="00571663">
        <w:t xml:space="preserve"> </w:t>
      </w:r>
      <w:r w:rsidR="00E53C05">
        <w:t>im öffentlichen Netz müsse man sorgfältig vorgehen, da diese mit dem Netz interagieren</w:t>
      </w:r>
      <w:r w:rsidRPr="00571663">
        <w:t>.</w:t>
      </w:r>
      <w:r w:rsidR="00337C1F">
        <w:t xml:space="preserve"> Da seien noch Regelungen erforderlich, die über das Bayernwerk hinausgehen.</w:t>
      </w:r>
    </w:p>
    <w:p w14:paraId="471D1FEA" w14:textId="77777777" w:rsidR="003759B2" w:rsidRDefault="003759B2" w:rsidP="003759B2">
      <w:pPr>
        <w:spacing w:line="240" w:lineRule="auto"/>
      </w:pPr>
    </w:p>
    <w:p w14:paraId="4D042F6F" w14:textId="78A3D74F" w:rsidR="0073739D" w:rsidRPr="0073739D" w:rsidRDefault="0073739D" w:rsidP="003759B2">
      <w:pPr>
        <w:spacing w:line="240" w:lineRule="auto"/>
        <w:rPr>
          <w:b/>
          <w:bCs/>
        </w:rPr>
      </w:pPr>
      <w:r w:rsidRPr="0073739D">
        <w:rPr>
          <w:b/>
          <w:bCs/>
        </w:rPr>
        <w:t>Neues Ordnungsprinzip für die Energiewende</w:t>
      </w:r>
      <w:r w:rsidR="00CB0581">
        <w:rPr>
          <w:b/>
          <w:bCs/>
        </w:rPr>
        <w:t xml:space="preserve"> </w:t>
      </w:r>
      <w:r w:rsidR="000D0DAA">
        <w:rPr>
          <w:b/>
          <w:bCs/>
        </w:rPr>
        <w:t xml:space="preserve">- </w:t>
      </w:r>
      <w:r w:rsidR="000D0DAA" w:rsidRPr="00CB0581">
        <w:rPr>
          <w:b/>
          <w:bCs/>
        </w:rPr>
        <w:t>neue</w:t>
      </w:r>
      <w:r w:rsidR="00CB0581" w:rsidRPr="003759B2">
        <w:rPr>
          <w:b/>
          <w:bCs/>
        </w:rPr>
        <w:t xml:space="preserve"> Spielregeln für zweite Halbzeit</w:t>
      </w:r>
    </w:p>
    <w:p w14:paraId="4DDBE79E" w14:textId="5BD82518" w:rsidR="003759B2" w:rsidRPr="003759B2" w:rsidRDefault="001D4AAE" w:rsidP="003759B2">
      <w:pPr>
        <w:spacing w:line="240" w:lineRule="auto"/>
      </w:pPr>
      <w:r w:rsidRPr="003759B2">
        <w:t xml:space="preserve">Je mehr Komponenten und Akteure in das System drängen, umso wichtiger wird Ordnung im System. </w:t>
      </w:r>
      <w:r w:rsidR="0094222C">
        <w:t xml:space="preserve">Gartenzaun-Prinzip nennt das Unternehmen </w:t>
      </w:r>
      <w:r>
        <w:t xml:space="preserve">ein neues Rollenverständnis für die Energiezukunft. </w:t>
      </w:r>
      <w:r w:rsidR="003759B2" w:rsidRPr="003759B2">
        <w:t>„Vor dem Gartenzaun ist das öffentliche Netz</w:t>
      </w:r>
      <w:r w:rsidR="00C571C3">
        <w:t>.</w:t>
      </w:r>
      <w:r w:rsidR="003759B2" w:rsidRPr="003759B2">
        <w:t xml:space="preserve"> Innerhalb des Gartenzauns ist die Spielwiese der </w:t>
      </w:r>
      <w:r w:rsidR="000638D7">
        <w:t>Kunden</w:t>
      </w:r>
      <w:r w:rsidR="003759B2" w:rsidRPr="003759B2">
        <w:t xml:space="preserve">. Diese können sich dort energetisch </w:t>
      </w:r>
      <w:r w:rsidR="00017638">
        <w:t xml:space="preserve">nach ihren Plänen </w:t>
      </w:r>
      <w:r w:rsidR="003759B2" w:rsidRPr="003759B2">
        <w:t>aufstellen und optimieren</w:t>
      </w:r>
      <w:r w:rsidR="00017638">
        <w:t>.</w:t>
      </w:r>
      <w:r w:rsidR="003759B2" w:rsidRPr="003759B2">
        <w:t xml:space="preserve"> Aber nur bis zum Gartenzaun. Dort beginnt mit dem Netzanschlusspunkt das öffentliche Netz. Ab hier gelten die technischen Spielregeln des öffentlichen Energiesystems“, so Egon Leo Westphal. Das schaffe Freiheiten auf Kundenseite, klare Schnittstellen</w:t>
      </w:r>
      <w:r w:rsidR="008726CC">
        <w:t xml:space="preserve"> und </w:t>
      </w:r>
      <w:r w:rsidR="003759B2" w:rsidRPr="003759B2">
        <w:t xml:space="preserve">klare Verantwortlichkeiten </w:t>
      </w:r>
      <w:r w:rsidR="008726CC">
        <w:t xml:space="preserve">im Energiesystem. </w:t>
      </w:r>
    </w:p>
    <w:p w14:paraId="085175D6" w14:textId="77777777" w:rsidR="003759B2" w:rsidRPr="003759B2" w:rsidRDefault="003759B2" w:rsidP="003759B2">
      <w:pPr>
        <w:spacing w:line="240" w:lineRule="auto"/>
        <w:rPr>
          <w:b/>
          <w:bCs/>
        </w:rPr>
      </w:pPr>
    </w:p>
    <w:p w14:paraId="18D52286" w14:textId="08690715" w:rsidR="003759B2" w:rsidRPr="003759B2" w:rsidRDefault="001D44DD" w:rsidP="003759B2">
      <w:pPr>
        <w:spacing w:line="240" w:lineRule="auto"/>
      </w:pPr>
      <w:r w:rsidRPr="003759B2">
        <w:t>Das Spielfeld wird</w:t>
      </w:r>
      <w:r>
        <w:t xml:space="preserve"> laut Westphal in der zweiten Halbzeit immer</w:t>
      </w:r>
      <w:r w:rsidRPr="003759B2">
        <w:t xml:space="preserve"> voller</w:t>
      </w:r>
      <w:r>
        <w:t xml:space="preserve"> – mehr Akteure und neue Player suchen ihren Platz.</w:t>
      </w:r>
      <w:r w:rsidRPr="003759B2">
        <w:t xml:space="preserve"> </w:t>
      </w:r>
      <w:r w:rsidR="003759B2" w:rsidRPr="003759B2">
        <w:t>Das öffentliche Energiesystem ist ein technisches System. Technik und Technologie bestimmen Größe, Möglichkeiten und Grenzen</w:t>
      </w:r>
      <w:r w:rsidR="0026169B">
        <w:t xml:space="preserve"> des Systems</w:t>
      </w:r>
      <w:r w:rsidR="003759B2" w:rsidRPr="003759B2">
        <w:t>.</w:t>
      </w:r>
      <w:r w:rsidR="0094077D">
        <w:t xml:space="preserve"> </w:t>
      </w:r>
      <w:r w:rsidR="003759B2" w:rsidRPr="003759B2">
        <w:t>Egon Leo Westphal: „</w:t>
      </w:r>
      <w:r w:rsidR="006F1D30">
        <w:t>Für</w:t>
      </w:r>
      <w:r w:rsidR="00602074">
        <w:t xml:space="preserve"> eine </w:t>
      </w:r>
      <w:r w:rsidR="000B67C2">
        <w:t>geordnete Umsetzung und eine effiziente Nutz</w:t>
      </w:r>
      <w:r w:rsidR="005558EB">
        <w:t xml:space="preserve">ung verfügbarer </w:t>
      </w:r>
      <w:r w:rsidR="003759B2" w:rsidRPr="003759B2">
        <w:t>Netzkapazitäten</w:t>
      </w:r>
      <w:r w:rsidR="006F1D30">
        <w:t xml:space="preserve"> braucht es </w:t>
      </w:r>
      <w:r w:rsidR="00C570F7">
        <w:t xml:space="preserve">neue Regeln und </w:t>
      </w:r>
      <w:r w:rsidR="00107A77">
        <w:t xml:space="preserve">kreative </w:t>
      </w:r>
      <w:r w:rsidR="00C570F7">
        <w:t>Lösungen,</w:t>
      </w:r>
      <w:r w:rsidR="00C27307">
        <w:t xml:space="preserve"> wie wir sie mit der Einspeisesteckdose und Überbauung bieten</w:t>
      </w:r>
      <w:r w:rsidR="002D630F">
        <w:t>“</w:t>
      </w:r>
      <w:r w:rsidR="006F1D30">
        <w:t>.</w:t>
      </w:r>
    </w:p>
    <w:p w14:paraId="439A2886" w14:textId="77777777" w:rsidR="003759B2" w:rsidRPr="003759B2" w:rsidRDefault="003759B2" w:rsidP="003759B2">
      <w:pPr>
        <w:spacing w:line="240" w:lineRule="auto"/>
        <w:rPr>
          <w:b/>
          <w:bCs/>
        </w:rPr>
      </w:pPr>
    </w:p>
    <w:p w14:paraId="0C117F37" w14:textId="56A27950" w:rsidR="003759B2" w:rsidRPr="003759B2" w:rsidRDefault="003759B2" w:rsidP="003759B2">
      <w:pPr>
        <w:spacing w:line="240" w:lineRule="auto"/>
        <w:rPr>
          <w:b/>
          <w:bCs/>
        </w:rPr>
      </w:pPr>
      <w:r w:rsidRPr="003759B2">
        <w:rPr>
          <w:b/>
          <w:bCs/>
        </w:rPr>
        <w:t>Bayernwerk geht mit Wachstumskurs weiter All-In</w:t>
      </w:r>
      <w:r w:rsidR="00C86B63">
        <w:rPr>
          <w:b/>
          <w:bCs/>
        </w:rPr>
        <w:t xml:space="preserve"> – hohe Wertschöpfung für Bayern</w:t>
      </w:r>
    </w:p>
    <w:p w14:paraId="4A7133E9" w14:textId="658EE9EE" w:rsidR="004216DA" w:rsidRPr="003759B2" w:rsidRDefault="003759B2" w:rsidP="004B68AD">
      <w:pPr>
        <w:spacing w:line="240" w:lineRule="auto"/>
      </w:pPr>
      <w:r w:rsidRPr="003759B2">
        <w:t xml:space="preserve">Auf die Herausforderungen der Energiewende hat das Bayernwerk laut Finanzvorständin </w:t>
      </w:r>
      <w:r w:rsidRPr="008A4444">
        <w:rPr>
          <w:b/>
          <w:bCs/>
        </w:rPr>
        <w:t>Dr. Daniela Groher</w:t>
      </w:r>
      <w:r w:rsidRPr="003759B2">
        <w:t xml:space="preserve"> bereits ab dem Jahr 2022 </w:t>
      </w:r>
      <w:r w:rsidR="00DF76DF">
        <w:t xml:space="preserve">mit </w:t>
      </w:r>
      <w:r w:rsidRPr="003759B2">
        <w:t>einen Wachstumskurs reagiert</w:t>
      </w:r>
      <w:r w:rsidR="00DB7E0D">
        <w:t xml:space="preserve"> und schärft diesen weiter</w:t>
      </w:r>
      <w:r w:rsidRPr="003759B2">
        <w:t>. Dr. Daniela Groher: „Bereits im letzten Jahr haben wir beim Budget die zwei Milliarden-Grenze übersprungen. In diesem Jahr (2026) stellen wir ein Budget von knapp 2,2 Milliarden Euro bereit. Im Jahr 2027 gehen wir leicht über die 2,2 Milliarden Euro. Für das Jahr 2028 haben wir knapp 2,4 Milliarden Euro in der Planung. Im Jahr 2029 kratzen wir an der 2,5 Milliarden Euro-Grenze. Und das ebenso im Jahr 2030.“ Von 2026 bis einschließlich 2030 wende die Bayernwerk-Gruppe damit rund 12 Milliarden Euro für die bayerische Energiezukunft auf.</w:t>
      </w:r>
      <w:r w:rsidR="004C36EA">
        <w:t xml:space="preserve"> </w:t>
      </w:r>
      <w:r w:rsidR="00455D4D">
        <w:t xml:space="preserve">Das Wachstum des Bayernwerks </w:t>
      </w:r>
      <w:r w:rsidR="00995A14">
        <w:t xml:space="preserve">geht einher mit wachsenden </w:t>
      </w:r>
      <w:r w:rsidR="00BB0052">
        <w:t>Wertschöpfungsimpuls</w:t>
      </w:r>
      <w:r w:rsidR="00995A14">
        <w:t>en</w:t>
      </w:r>
      <w:r w:rsidR="00BB0052">
        <w:t xml:space="preserve"> für Bayern</w:t>
      </w:r>
      <w:r w:rsidR="00995A14">
        <w:t>.</w:t>
      </w:r>
      <w:r w:rsidR="00BB0052">
        <w:t xml:space="preserve"> </w:t>
      </w:r>
      <w:r w:rsidR="00275408">
        <w:t xml:space="preserve">Daniela Groher: </w:t>
      </w:r>
      <w:r w:rsidR="004460E8">
        <w:t>„</w:t>
      </w:r>
      <w:r w:rsidR="00BB0052">
        <w:t>Laut</w:t>
      </w:r>
      <w:r w:rsidRPr="003759B2">
        <w:t xml:space="preserve"> einer eigenen Studie </w:t>
      </w:r>
      <w:r w:rsidR="004460E8">
        <w:t>fließen durch</w:t>
      </w:r>
      <w:r w:rsidRPr="003759B2">
        <w:t xml:space="preserve"> unsere Geschäftstätigkeit pro Jahr knapp 300 Millionen Euro in die öffentlichen Haushalte Bayerns. Da wir </w:t>
      </w:r>
      <w:r w:rsidR="002D630F" w:rsidRPr="003759B2">
        <w:t>unsere Aufträge,</w:t>
      </w:r>
      <w:r w:rsidR="001A370E">
        <w:t xml:space="preserve"> wo</w:t>
      </w:r>
      <w:r w:rsidRPr="003759B2">
        <w:t xml:space="preserve"> möglich</w:t>
      </w:r>
      <w:r w:rsidR="002D630F">
        <w:t>,</w:t>
      </w:r>
      <w:r w:rsidRPr="003759B2">
        <w:t xml:space="preserve"> an bayerische Firmen geben, verbleiben vom jedem ausgegebenen Euro 64 Cent in Bayern.</w:t>
      </w:r>
      <w:r w:rsidR="00275408">
        <w:t>“</w:t>
      </w:r>
    </w:p>
    <w:p w14:paraId="0D472B16" w14:textId="77777777" w:rsidR="003759B2" w:rsidRPr="003759B2" w:rsidRDefault="003759B2" w:rsidP="004B68AD">
      <w:pPr>
        <w:spacing w:line="240" w:lineRule="auto"/>
      </w:pPr>
    </w:p>
    <w:p w14:paraId="7E4CAB47" w14:textId="77777777" w:rsidR="003759B2" w:rsidRPr="003759B2" w:rsidRDefault="003759B2" w:rsidP="004B68AD">
      <w:pPr>
        <w:spacing w:line="240" w:lineRule="auto"/>
        <w:rPr>
          <w:b/>
          <w:bCs/>
        </w:rPr>
      </w:pPr>
      <w:r w:rsidRPr="003759B2">
        <w:rPr>
          <w:b/>
          <w:bCs/>
        </w:rPr>
        <w:t xml:space="preserve">Bayernwerk reagiert mit Resilienz-Projekt auf neue Herausforderungen  </w:t>
      </w:r>
    </w:p>
    <w:p w14:paraId="38DEC799" w14:textId="21ED0647" w:rsidR="006B3A11" w:rsidRPr="006B3A11" w:rsidRDefault="006B3A11" w:rsidP="004B68AD">
      <w:pPr>
        <w:spacing w:line="240" w:lineRule="auto"/>
      </w:pPr>
      <w:r w:rsidRPr="006B3A11">
        <w:t>Vor dem Hintergrund klimatischer, politischer und sicherheitsrelevanter Risiken trei</w:t>
      </w:r>
      <w:r w:rsidR="008D76BB">
        <w:t>bt das</w:t>
      </w:r>
      <w:r w:rsidRPr="006B3A11">
        <w:t xml:space="preserve"> Bayernwerk ein </w:t>
      </w:r>
      <w:r w:rsidR="0075556D">
        <w:t>zentrales</w:t>
      </w:r>
      <w:r w:rsidRPr="006B3A11">
        <w:t xml:space="preserve"> Resilienz-Projekt voran.</w:t>
      </w:r>
      <w:r w:rsidR="0000354F">
        <w:t xml:space="preserve"> </w:t>
      </w:r>
      <w:r w:rsidR="0000354F" w:rsidRPr="0000354F">
        <w:t>„Wir kennen die Folgen von Klimaveränderungen, wie das extreme Hochwasser 2024 in den Landkreisen Pfaffenhofen a.d.Ilm und Neuburg</w:t>
      </w:r>
      <w:r w:rsidR="003D67E0">
        <w:t>-</w:t>
      </w:r>
      <w:r w:rsidR="0000354F" w:rsidRPr="0000354F">
        <w:t>Schrobenhausen. Und wir sehen Attacken auf Infrastrukturen wie in Berlin. Sicherheit, Stabilität und Resilienz sind harte Themen unserer Zeit</w:t>
      </w:r>
      <w:r w:rsidR="00AB3E59">
        <w:t>“</w:t>
      </w:r>
      <w:r w:rsidRPr="006B3A11">
        <w:t>, betont</w:t>
      </w:r>
      <w:r w:rsidR="00DB3C6F">
        <w:t>e</w:t>
      </w:r>
      <w:r w:rsidRPr="006B3A11">
        <w:t xml:space="preserve"> </w:t>
      </w:r>
      <w:r w:rsidRPr="006B3A11">
        <w:rPr>
          <w:b/>
          <w:bCs/>
        </w:rPr>
        <w:t>Albert Zettl,</w:t>
      </w:r>
      <w:r w:rsidRPr="006B3A11">
        <w:t xml:space="preserve"> Personal- und Marktvorstand</w:t>
      </w:r>
      <w:r w:rsidR="0057578E">
        <w:t>.</w:t>
      </w:r>
      <w:r>
        <w:t xml:space="preserve"> </w:t>
      </w:r>
      <w:r w:rsidRPr="006B3A11">
        <w:t xml:space="preserve">Neben Klimaaspekten </w:t>
      </w:r>
      <w:r w:rsidR="0057578E">
        <w:t>betrachte man</w:t>
      </w:r>
      <w:r w:rsidRPr="006B3A11">
        <w:t xml:space="preserve"> Resilienz</w:t>
      </w:r>
      <w:r w:rsidR="00DA6330">
        <w:t xml:space="preserve"> daher umfänglich</w:t>
      </w:r>
      <w:r w:rsidRPr="006B3A11">
        <w:t xml:space="preserve"> im Kontext möglicher physischer Angriffe. </w:t>
      </w:r>
      <w:r w:rsidR="00B9114E" w:rsidRPr="006B3A11">
        <w:t>D</w:t>
      </w:r>
      <w:r w:rsidR="004E3221">
        <w:t>azu</w:t>
      </w:r>
      <w:r w:rsidR="00B9114E">
        <w:t xml:space="preserve"> gehe man aktiv in den </w:t>
      </w:r>
      <w:r w:rsidR="00B9114E" w:rsidRPr="006B3A11">
        <w:t>Austausch mit Sicherheitsbehörden, Bundeswehr und Blaulichtorganisationen</w:t>
      </w:r>
      <w:r w:rsidR="004E3221">
        <w:t>,</w:t>
      </w:r>
      <w:r w:rsidR="00B9114E">
        <w:t xml:space="preserve"> </w:t>
      </w:r>
      <w:r w:rsidR="004E3221">
        <w:t>prüfe</w:t>
      </w:r>
      <w:r w:rsidR="00B9114E" w:rsidRPr="006B3A11">
        <w:t xml:space="preserve"> Schutz</w:t>
      </w:r>
      <w:r w:rsidR="004E3221">
        <w:t>maßnahmen</w:t>
      </w:r>
      <w:r w:rsidR="00B9114E" w:rsidRPr="006B3A11">
        <w:t xml:space="preserve"> und </w:t>
      </w:r>
      <w:r w:rsidR="00871BF1">
        <w:t>setze</w:t>
      </w:r>
      <w:r w:rsidR="000271F4">
        <w:t xml:space="preserve"> gezielt </w:t>
      </w:r>
      <w:r w:rsidR="00B9114E" w:rsidRPr="006B3A11">
        <w:t>Schulungsmaßnahmen</w:t>
      </w:r>
      <w:r w:rsidR="00871BF1">
        <w:t xml:space="preserve"> um</w:t>
      </w:r>
      <w:r w:rsidR="00B9114E" w:rsidRPr="006B3A11">
        <w:t>.</w:t>
      </w:r>
      <w:r w:rsidR="00B9114E">
        <w:t xml:space="preserve"> </w:t>
      </w:r>
      <w:r w:rsidRPr="006B3A11">
        <w:t xml:space="preserve"> Regionale Nähe und das </w:t>
      </w:r>
      <w:r w:rsidR="008F0FB5">
        <w:t xml:space="preserve">ehrenamtliche </w:t>
      </w:r>
      <w:r w:rsidRPr="006B3A11">
        <w:t xml:space="preserve">Engagement </w:t>
      </w:r>
      <w:r w:rsidR="008F0FB5">
        <w:t>vieler</w:t>
      </w:r>
      <w:r w:rsidRPr="006B3A11">
        <w:t xml:space="preserve"> Mitarbeitenden – etwa bei Feuerwehr und THW – stärken die Vorsorge zusätzlich. „Unsere Beschäftigten sind der wichtigste Faktor für eine resiliente Energieversorgung</w:t>
      </w:r>
      <w:r w:rsidR="003D67E0">
        <w:t>“, so Zettl.</w:t>
      </w:r>
    </w:p>
    <w:p w14:paraId="48D975A7" w14:textId="77777777" w:rsidR="003759B2" w:rsidRPr="003759B2" w:rsidRDefault="003759B2" w:rsidP="003759B2">
      <w:pPr>
        <w:spacing w:line="240" w:lineRule="auto"/>
      </w:pPr>
    </w:p>
    <w:p w14:paraId="1BD5CB4E" w14:textId="07748D8C" w:rsidR="003759B2" w:rsidRPr="003759B2" w:rsidRDefault="003759B2" w:rsidP="003759B2">
      <w:pPr>
        <w:spacing w:line="240" w:lineRule="auto"/>
      </w:pPr>
      <w:r w:rsidRPr="003759B2">
        <w:rPr>
          <w:b/>
          <w:bCs/>
        </w:rPr>
        <w:t>Kunden in der neuen Energiewelt angekommen</w:t>
      </w:r>
    </w:p>
    <w:p w14:paraId="2A363FB3" w14:textId="34C0B927" w:rsidR="00701036" w:rsidRPr="00351685" w:rsidRDefault="002756E5" w:rsidP="00022BD8">
      <w:pPr>
        <w:spacing w:line="240" w:lineRule="auto"/>
      </w:pPr>
      <w:r w:rsidRPr="003759B2">
        <w:t>In seiner Rolle als Markvorstand</w:t>
      </w:r>
      <w:r w:rsidR="00687A59">
        <w:t xml:space="preserve"> informierte Albert</w:t>
      </w:r>
      <w:r w:rsidRPr="003759B2">
        <w:t xml:space="preserve"> Zettl </w:t>
      </w:r>
      <w:r w:rsidR="00F6088A">
        <w:t>zu den</w:t>
      </w:r>
      <w:r w:rsidR="00502F0F" w:rsidRPr="00502F0F">
        <w:t xml:space="preserve"> wettbewerblichen Tochtergesellschaften</w:t>
      </w:r>
      <w:r w:rsidR="00F6088A">
        <w:t xml:space="preserve"> des Bayernwerks. Sie</w:t>
      </w:r>
      <w:r w:rsidR="00502F0F" w:rsidRPr="00502F0F">
        <w:t xml:space="preserve"> begleite</w:t>
      </w:r>
      <w:r w:rsidR="00F6088A">
        <w:t xml:space="preserve">n </w:t>
      </w:r>
      <w:r w:rsidR="00502F0F" w:rsidRPr="00502F0F">
        <w:t xml:space="preserve">Kunden aus Industrie, </w:t>
      </w:r>
      <w:r w:rsidR="00502F0F" w:rsidRPr="00351685">
        <w:t xml:space="preserve">Gewerbe und Kommunen aktiv in der neuen Energiewelt. Beispiele sind </w:t>
      </w:r>
      <w:r w:rsidR="005872FF">
        <w:t>ein</w:t>
      </w:r>
      <w:r w:rsidR="00502F0F" w:rsidRPr="00351685">
        <w:t xml:space="preserve"> Biomasseheizwerk </w:t>
      </w:r>
      <w:r w:rsidR="00A07C0D">
        <w:t xml:space="preserve">für BMW </w:t>
      </w:r>
      <w:r w:rsidR="00502F0F" w:rsidRPr="00351685">
        <w:t>in Dingolfing, Projekte zur Dekarbonisierung von Standorten der Bundeswehr sowie neue kommunale Wärmegesellschaften</w:t>
      </w:r>
      <w:r w:rsidR="00E206D9" w:rsidRPr="00351685">
        <w:t xml:space="preserve"> wie die Wärmeversorgung Haar.</w:t>
      </w:r>
    </w:p>
    <w:sectPr w:rsidR="00701036" w:rsidRPr="00351685" w:rsidSect="004A0729">
      <w:headerReference w:type="even" r:id="rId11"/>
      <w:headerReference w:type="default" r:id="rId12"/>
      <w:footerReference w:type="even" r:id="rId13"/>
      <w:footerReference w:type="default" r:id="rId14"/>
      <w:headerReference w:type="first" r:id="rId15"/>
      <w:footerReference w:type="first" r:id="rId16"/>
      <w:pgSz w:w="11906" w:h="16838" w:code="9"/>
      <w:pgMar w:top="851" w:right="3266" w:bottom="567" w:left="1418" w:header="720" w:footer="72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AFD4C6" w14:textId="77777777" w:rsidR="00631C71" w:rsidRDefault="00631C71" w:rsidP="008739B8">
      <w:pPr>
        <w:pStyle w:val="ReVUKommentar"/>
      </w:pPr>
      <w:r>
        <w:separator/>
      </w:r>
    </w:p>
  </w:endnote>
  <w:endnote w:type="continuationSeparator" w:id="0">
    <w:p w14:paraId="44CEAF7E" w14:textId="77777777" w:rsidR="00631C71" w:rsidRDefault="00631C71" w:rsidP="008739B8">
      <w:pPr>
        <w:pStyle w:val="ReVUKommenta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olo">
    <w:altName w:val="Calibri"/>
    <w:panose1 w:val="02000400000000000000"/>
    <w:charset w:val="00"/>
    <w:family w:val="auto"/>
    <w:pitch w:val="variable"/>
    <w:sig w:usb0="800000AF" w:usb1="0000205B"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Polo 11 Krftg">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page" w:horzAnchor="page" w:tblpX="8903" w:tblpY="1590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3"/>
      <w:gridCol w:w="2223"/>
    </w:tblGrid>
    <w:tr w:rsidR="00F62865" w14:paraId="1E984276" w14:textId="77777777" w:rsidTr="003C49EB">
      <w:trPr>
        <w:trHeight w:hRule="exact" w:val="238"/>
      </w:trPr>
      <w:tc>
        <w:tcPr>
          <w:tcW w:w="23" w:type="dxa"/>
        </w:tcPr>
        <w:p w14:paraId="6F24F84B" w14:textId="77777777" w:rsidR="00F62865" w:rsidRDefault="00F62865" w:rsidP="003C49EB">
          <w:pPr>
            <w:pStyle w:val="ReVUSeitenNr"/>
          </w:pPr>
        </w:p>
      </w:tc>
      <w:bookmarkStart w:id="3" w:name="SeitenNr3"/>
      <w:bookmarkEnd w:id="3"/>
      <w:tc>
        <w:tcPr>
          <w:tcW w:w="2223" w:type="dxa"/>
          <w:vAlign w:val="bottom"/>
        </w:tcPr>
        <w:p w14:paraId="78563766" w14:textId="77777777" w:rsidR="00F62865" w:rsidRPr="00AE0DE9" w:rsidRDefault="00F62865" w:rsidP="003C49EB">
          <w:pPr>
            <w:pStyle w:val="ReVUSeitenNr"/>
            <w:jc w:val="left"/>
            <w:rPr>
              <w:noProof/>
            </w:rPr>
          </w:pPr>
          <w:r w:rsidRPr="0038767C">
            <w:rPr>
              <w:rStyle w:val="Seitenzahl"/>
            </w:rPr>
            <w:fldChar w:fldCharType="begin"/>
          </w:r>
          <w:r w:rsidRPr="0038767C">
            <w:rPr>
              <w:rStyle w:val="Seitenzahl"/>
            </w:rPr>
            <w:instrText xml:space="preserve"> PAGE </w:instrText>
          </w:r>
          <w:r w:rsidRPr="0038767C">
            <w:rPr>
              <w:rStyle w:val="Seitenzahl"/>
            </w:rPr>
            <w:fldChar w:fldCharType="separate"/>
          </w:r>
          <w:r>
            <w:rPr>
              <w:rStyle w:val="Seitenzahl"/>
            </w:rPr>
            <w:t>2</w:t>
          </w:r>
          <w:r w:rsidRPr="0038767C">
            <w:rPr>
              <w:rStyle w:val="Seitenzahl"/>
            </w:rPr>
            <w:fldChar w:fldCharType="end"/>
          </w:r>
          <w:r w:rsidRPr="0038767C">
            <w:t>/</w:t>
          </w:r>
          <w:r w:rsidRPr="0038767C">
            <w:rPr>
              <w:rStyle w:val="Seitenzahl"/>
            </w:rPr>
            <w:fldChar w:fldCharType="begin"/>
          </w:r>
          <w:r w:rsidRPr="0038767C">
            <w:rPr>
              <w:rStyle w:val="Seitenzahl"/>
            </w:rPr>
            <w:instrText xml:space="preserve"> NUMPAGES </w:instrText>
          </w:r>
          <w:r w:rsidRPr="0038767C">
            <w:rPr>
              <w:rStyle w:val="Seitenzahl"/>
            </w:rPr>
            <w:fldChar w:fldCharType="separate"/>
          </w:r>
          <w:r>
            <w:rPr>
              <w:rStyle w:val="Seitenzahl"/>
            </w:rPr>
            <w:t>2</w:t>
          </w:r>
          <w:r w:rsidRPr="0038767C">
            <w:rPr>
              <w:rStyle w:val="Seitenzahl"/>
            </w:rPr>
            <w:fldChar w:fldCharType="end"/>
          </w:r>
        </w:p>
      </w:tc>
    </w:tr>
  </w:tbl>
  <w:p w14:paraId="523A6CD4" w14:textId="77777777" w:rsidR="00F62865" w:rsidRPr="00BD2722" w:rsidRDefault="00F62865">
    <w:pPr>
      <w:pStyle w:val="Fuzeile"/>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page" w:horzAnchor="page" w:tblpX="8903" w:tblpY="1586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3"/>
      <w:gridCol w:w="2223"/>
    </w:tblGrid>
    <w:tr w:rsidR="00F62865" w14:paraId="665A2FB8" w14:textId="77777777" w:rsidTr="000300BB">
      <w:trPr>
        <w:trHeight w:hRule="exact" w:val="238"/>
      </w:trPr>
      <w:tc>
        <w:tcPr>
          <w:tcW w:w="23" w:type="dxa"/>
        </w:tcPr>
        <w:p w14:paraId="5DFF05E9" w14:textId="77777777" w:rsidR="00F62865" w:rsidRDefault="00F62865" w:rsidP="000300BB">
          <w:pPr>
            <w:pStyle w:val="ReVUSeitenNr"/>
          </w:pPr>
        </w:p>
      </w:tc>
      <w:bookmarkStart w:id="4" w:name="SeitenNr2"/>
      <w:bookmarkEnd w:id="4"/>
      <w:tc>
        <w:tcPr>
          <w:tcW w:w="2223" w:type="dxa"/>
          <w:vAlign w:val="bottom"/>
        </w:tcPr>
        <w:p w14:paraId="1B92B5EE" w14:textId="77777777" w:rsidR="00F62865" w:rsidRPr="00AE0DE9" w:rsidRDefault="00F62865" w:rsidP="000300BB">
          <w:pPr>
            <w:pStyle w:val="ReVUSeitenNr"/>
            <w:rPr>
              <w:noProof/>
            </w:rPr>
          </w:pPr>
          <w:r w:rsidRPr="0038767C">
            <w:rPr>
              <w:rStyle w:val="Seitenzahl"/>
            </w:rPr>
            <w:fldChar w:fldCharType="begin"/>
          </w:r>
          <w:r w:rsidRPr="0038767C">
            <w:rPr>
              <w:rStyle w:val="Seitenzahl"/>
            </w:rPr>
            <w:instrText xml:space="preserve"> PAGE </w:instrText>
          </w:r>
          <w:r w:rsidRPr="0038767C">
            <w:rPr>
              <w:rStyle w:val="Seitenzahl"/>
            </w:rPr>
            <w:fldChar w:fldCharType="separate"/>
          </w:r>
          <w:r>
            <w:rPr>
              <w:rStyle w:val="Seitenzahl"/>
            </w:rPr>
            <w:t>2</w:t>
          </w:r>
          <w:r w:rsidRPr="0038767C">
            <w:rPr>
              <w:rStyle w:val="Seitenzahl"/>
            </w:rPr>
            <w:fldChar w:fldCharType="end"/>
          </w:r>
          <w:r w:rsidRPr="0038767C">
            <w:t>/</w:t>
          </w:r>
          <w:r w:rsidRPr="0038767C">
            <w:rPr>
              <w:rStyle w:val="Seitenzahl"/>
            </w:rPr>
            <w:fldChar w:fldCharType="begin"/>
          </w:r>
          <w:r w:rsidRPr="0038767C">
            <w:rPr>
              <w:rStyle w:val="Seitenzahl"/>
            </w:rPr>
            <w:instrText xml:space="preserve"> NUMPAGES </w:instrText>
          </w:r>
          <w:r w:rsidRPr="0038767C">
            <w:rPr>
              <w:rStyle w:val="Seitenzahl"/>
            </w:rPr>
            <w:fldChar w:fldCharType="separate"/>
          </w:r>
          <w:r>
            <w:rPr>
              <w:rStyle w:val="Seitenzahl"/>
            </w:rPr>
            <w:t>2</w:t>
          </w:r>
          <w:r w:rsidRPr="0038767C">
            <w:rPr>
              <w:rStyle w:val="Seitenzahl"/>
            </w:rPr>
            <w:fldChar w:fldCharType="end"/>
          </w:r>
        </w:p>
      </w:tc>
    </w:tr>
  </w:tbl>
  <w:p w14:paraId="2CE591E4" w14:textId="77777777" w:rsidR="00F62865" w:rsidRPr="00935D21" w:rsidRDefault="00F62865" w:rsidP="00C363F1">
    <w:pPr>
      <w:pStyle w:val="Fuzeile"/>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page" w:horzAnchor="page" w:tblpX="8903" w:tblpY="1586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3"/>
      <w:gridCol w:w="2223"/>
    </w:tblGrid>
    <w:tr w:rsidR="00F62865" w14:paraId="4032BB4D" w14:textId="77777777" w:rsidTr="003E1D46">
      <w:trPr>
        <w:cantSplit/>
        <w:trHeight w:hRule="exact" w:val="238"/>
      </w:trPr>
      <w:tc>
        <w:tcPr>
          <w:tcW w:w="23" w:type="dxa"/>
        </w:tcPr>
        <w:p w14:paraId="450C0B04" w14:textId="77777777" w:rsidR="00F62865" w:rsidRDefault="00F62865" w:rsidP="003E1D46">
          <w:pPr>
            <w:pStyle w:val="ReVUSeitenNr"/>
          </w:pPr>
        </w:p>
      </w:tc>
      <w:bookmarkStart w:id="15" w:name="SeitenNr1"/>
      <w:bookmarkEnd w:id="15"/>
      <w:tc>
        <w:tcPr>
          <w:tcW w:w="2223" w:type="dxa"/>
          <w:vAlign w:val="bottom"/>
        </w:tcPr>
        <w:p w14:paraId="7A0F8373" w14:textId="352E1CDC" w:rsidR="00F62865" w:rsidRPr="00AE0DE9" w:rsidRDefault="00F62865" w:rsidP="003E1D46">
          <w:pPr>
            <w:pStyle w:val="ReVUSeitenNr"/>
            <w:rPr>
              <w:noProof/>
            </w:rPr>
          </w:pPr>
          <w:r w:rsidRPr="00AE0DE9">
            <w:fldChar w:fldCharType="begin"/>
          </w:r>
          <w:r w:rsidRPr="00AE0DE9">
            <w:instrText xml:space="preserve"> IF </w:instrText>
          </w:r>
          <w:r w:rsidR="00254B04">
            <w:fldChar w:fldCharType="begin"/>
          </w:r>
          <w:r w:rsidR="00254B04">
            <w:instrText xml:space="preserve"> NUMPAGES </w:instrText>
          </w:r>
          <w:r w:rsidR="00254B04">
            <w:fldChar w:fldCharType="separate"/>
          </w:r>
          <w:r w:rsidR="00615621">
            <w:rPr>
              <w:noProof/>
            </w:rPr>
            <w:instrText>2</w:instrText>
          </w:r>
          <w:r w:rsidR="00254B04">
            <w:rPr>
              <w:noProof/>
            </w:rPr>
            <w:fldChar w:fldCharType="end"/>
          </w:r>
          <w:r w:rsidRPr="00AE0DE9">
            <w:instrText xml:space="preserve"> &gt; 1 "</w:instrText>
          </w:r>
          <w:r w:rsidRPr="00AE0DE9">
            <w:rPr>
              <w:rStyle w:val="Seitenzahl"/>
              <w:szCs w:val="16"/>
            </w:rPr>
            <w:fldChar w:fldCharType="begin"/>
          </w:r>
          <w:r w:rsidRPr="00AE0DE9">
            <w:rPr>
              <w:rStyle w:val="Seitenzahl"/>
              <w:szCs w:val="16"/>
            </w:rPr>
            <w:instrText xml:space="preserve"> PAGE </w:instrText>
          </w:r>
          <w:r w:rsidRPr="00AE0DE9">
            <w:rPr>
              <w:rStyle w:val="Seitenzahl"/>
              <w:szCs w:val="16"/>
            </w:rPr>
            <w:fldChar w:fldCharType="separate"/>
          </w:r>
          <w:r w:rsidR="00615621">
            <w:rPr>
              <w:rStyle w:val="Seitenzahl"/>
              <w:noProof/>
              <w:szCs w:val="16"/>
            </w:rPr>
            <w:instrText>1</w:instrText>
          </w:r>
          <w:r w:rsidRPr="00AE0DE9">
            <w:rPr>
              <w:rStyle w:val="Seitenzahl"/>
              <w:szCs w:val="16"/>
            </w:rPr>
            <w:fldChar w:fldCharType="end"/>
          </w:r>
          <w:r w:rsidRPr="00AE0DE9">
            <w:instrText>/</w:instrText>
          </w:r>
          <w:r w:rsidRPr="00AE0DE9">
            <w:rPr>
              <w:rStyle w:val="Seitenzahl"/>
              <w:szCs w:val="16"/>
            </w:rPr>
            <w:fldChar w:fldCharType="begin"/>
          </w:r>
          <w:r w:rsidRPr="00AE0DE9">
            <w:rPr>
              <w:rStyle w:val="Seitenzahl"/>
              <w:szCs w:val="16"/>
            </w:rPr>
            <w:instrText xml:space="preserve"> NUMPAGES </w:instrText>
          </w:r>
          <w:r w:rsidRPr="00AE0DE9">
            <w:rPr>
              <w:rStyle w:val="Seitenzahl"/>
              <w:szCs w:val="16"/>
            </w:rPr>
            <w:fldChar w:fldCharType="separate"/>
          </w:r>
          <w:r w:rsidR="00615621">
            <w:rPr>
              <w:rStyle w:val="Seitenzahl"/>
              <w:noProof/>
              <w:szCs w:val="16"/>
            </w:rPr>
            <w:instrText>2</w:instrText>
          </w:r>
          <w:r w:rsidRPr="00AE0DE9">
            <w:rPr>
              <w:rStyle w:val="Seitenzahl"/>
              <w:szCs w:val="16"/>
            </w:rPr>
            <w:fldChar w:fldCharType="end"/>
          </w:r>
          <w:r w:rsidRPr="00AE0DE9">
            <w:instrText xml:space="preserve">" "" </w:instrText>
          </w:r>
          <w:r w:rsidRPr="00AE0DE9">
            <w:fldChar w:fldCharType="separate"/>
          </w:r>
          <w:r w:rsidR="00615621">
            <w:rPr>
              <w:rStyle w:val="Seitenzahl"/>
              <w:noProof/>
              <w:szCs w:val="16"/>
            </w:rPr>
            <w:t>1</w:t>
          </w:r>
          <w:r w:rsidR="00615621" w:rsidRPr="00AE0DE9">
            <w:rPr>
              <w:noProof/>
            </w:rPr>
            <w:t>/</w:t>
          </w:r>
          <w:r w:rsidR="00615621">
            <w:rPr>
              <w:rStyle w:val="Seitenzahl"/>
              <w:noProof/>
              <w:szCs w:val="16"/>
            </w:rPr>
            <w:t>2</w:t>
          </w:r>
          <w:r w:rsidRPr="00AE0DE9">
            <w:fldChar w:fldCharType="end"/>
          </w:r>
        </w:p>
      </w:tc>
    </w:tr>
  </w:tbl>
  <w:p w14:paraId="754861CB" w14:textId="77777777" w:rsidR="00F62865" w:rsidRPr="001F7F3D" w:rsidRDefault="00F62865" w:rsidP="00C363F1">
    <w:pPr>
      <w:pStyle w:val="Fuzeile"/>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B69D57" w14:textId="77777777" w:rsidR="00631C71" w:rsidRPr="00075BE3" w:rsidRDefault="00631C71" w:rsidP="00075BE3">
      <w:pPr>
        <w:pStyle w:val="ReVUKommentar"/>
        <w:spacing w:line="240" w:lineRule="atLeast"/>
        <w:rPr>
          <w:vanish w:val="0"/>
          <w:color w:val="auto"/>
          <w:szCs w:val="18"/>
        </w:rPr>
      </w:pPr>
      <w:r w:rsidRPr="00075BE3">
        <w:rPr>
          <w:vanish w:val="0"/>
          <w:color w:val="auto"/>
          <w:szCs w:val="18"/>
        </w:rPr>
        <w:separator/>
      </w:r>
    </w:p>
  </w:footnote>
  <w:footnote w:type="continuationSeparator" w:id="0">
    <w:p w14:paraId="0C1CDC1B" w14:textId="77777777" w:rsidR="00631C71" w:rsidRDefault="00631C71" w:rsidP="008739B8">
      <w:pPr>
        <w:pStyle w:val="ReVUKommenta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horzAnchor="page" w:tblpX="8903" w:tblpY="1447"/>
      <w:tblW w:w="0" w:type="auto"/>
      <w:tblLayout w:type="fixed"/>
      <w:tblCellMar>
        <w:left w:w="0" w:type="dxa"/>
        <w:right w:w="0" w:type="dxa"/>
      </w:tblCellMar>
      <w:tblLook w:val="0000" w:firstRow="0" w:lastRow="0" w:firstColumn="0" w:lastColumn="0" w:noHBand="0" w:noVBand="0"/>
    </w:tblPr>
    <w:tblGrid>
      <w:gridCol w:w="20"/>
      <w:gridCol w:w="2223"/>
    </w:tblGrid>
    <w:tr w:rsidR="00F62865" w14:paraId="7E24663E" w14:textId="77777777" w:rsidTr="003C49EB">
      <w:tc>
        <w:tcPr>
          <w:tcW w:w="20" w:type="dxa"/>
        </w:tcPr>
        <w:p w14:paraId="1ED4CEFC" w14:textId="77777777" w:rsidR="00F62865" w:rsidRDefault="00F62865" w:rsidP="003C49EB">
          <w:pPr>
            <w:pStyle w:val="ReVUangaben"/>
            <w:rPr>
              <w:noProof/>
            </w:rPr>
          </w:pPr>
        </w:p>
      </w:tc>
      <w:tc>
        <w:tcPr>
          <w:tcW w:w="2223" w:type="dxa"/>
        </w:tcPr>
        <w:p w14:paraId="6515532A" w14:textId="77777777" w:rsidR="00F62865" w:rsidRPr="00A25973" w:rsidRDefault="00F62865" w:rsidP="003C49EB">
          <w:pPr>
            <w:pStyle w:val="ReVUangaben"/>
            <w:suppressAutoHyphens/>
            <w:rPr>
              <w:b/>
              <w:noProof/>
            </w:rPr>
          </w:pPr>
          <w:r w:rsidRPr="00A25973">
            <w:rPr>
              <w:b/>
              <w:noProof/>
            </w:rPr>
            <w:t>Datum</w:t>
          </w:r>
        </w:p>
      </w:tc>
    </w:tr>
    <w:tr w:rsidR="00F62865" w14:paraId="0BFD76BA" w14:textId="77777777" w:rsidTr="003C49EB">
      <w:tc>
        <w:tcPr>
          <w:tcW w:w="20" w:type="dxa"/>
        </w:tcPr>
        <w:p w14:paraId="55735F9E" w14:textId="77777777" w:rsidR="00F62865" w:rsidRDefault="00F62865" w:rsidP="003C49EB">
          <w:pPr>
            <w:pStyle w:val="ReVUangaben"/>
            <w:rPr>
              <w:noProof/>
            </w:rPr>
          </w:pPr>
        </w:p>
      </w:tc>
      <w:tc>
        <w:tcPr>
          <w:tcW w:w="2223" w:type="dxa"/>
        </w:tcPr>
        <w:p w14:paraId="46281D6B" w14:textId="77777777" w:rsidR="00F62865" w:rsidRPr="003D02D9" w:rsidRDefault="00F62865" w:rsidP="003C49EB">
          <w:pPr>
            <w:pStyle w:val="ReVUangaben"/>
            <w:suppressAutoHyphens/>
            <w:rPr>
              <w:noProof/>
            </w:rPr>
          </w:pPr>
          <w:bookmarkStart w:id="1" w:name="Datum3"/>
          <w:bookmarkEnd w:id="1"/>
          <w:r>
            <w:rPr>
              <w:noProof/>
            </w:rPr>
            <w:t>7. Januar 2020</w:t>
          </w:r>
        </w:p>
      </w:tc>
    </w:tr>
  </w:tbl>
  <w:p w14:paraId="15C083C8" w14:textId="77777777" w:rsidR="00F62865" w:rsidRPr="00BD2722" w:rsidRDefault="00F62865">
    <w:pPr>
      <w:pStyle w:val="Kopfzeile"/>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horzAnchor="page" w:tblpX="8903" w:tblpY="1436"/>
      <w:tblW w:w="0" w:type="auto"/>
      <w:tblLayout w:type="fixed"/>
      <w:tblCellMar>
        <w:left w:w="0" w:type="dxa"/>
        <w:right w:w="0" w:type="dxa"/>
      </w:tblCellMar>
      <w:tblLook w:val="0000" w:firstRow="0" w:lastRow="0" w:firstColumn="0" w:lastColumn="0" w:noHBand="0" w:noVBand="0"/>
    </w:tblPr>
    <w:tblGrid>
      <w:gridCol w:w="20"/>
      <w:gridCol w:w="2223"/>
    </w:tblGrid>
    <w:tr w:rsidR="00F62865" w14:paraId="107EBFBF" w14:textId="77777777" w:rsidTr="004E643C">
      <w:tc>
        <w:tcPr>
          <w:tcW w:w="20" w:type="dxa"/>
        </w:tcPr>
        <w:p w14:paraId="421A93F6" w14:textId="77777777" w:rsidR="00F62865" w:rsidRDefault="00F62865" w:rsidP="004E643C">
          <w:pPr>
            <w:pStyle w:val="ReVUangaben"/>
            <w:rPr>
              <w:noProof/>
            </w:rPr>
          </w:pPr>
        </w:p>
      </w:tc>
      <w:tc>
        <w:tcPr>
          <w:tcW w:w="2223" w:type="dxa"/>
        </w:tcPr>
        <w:p w14:paraId="10AB2388" w14:textId="77777777" w:rsidR="00F62865" w:rsidRPr="00A25973" w:rsidRDefault="00F62865" w:rsidP="004E643C">
          <w:pPr>
            <w:pStyle w:val="ReVUangaben"/>
            <w:suppressAutoHyphens/>
            <w:rPr>
              <w:b/>
              <w:noProof/>
            </w:rPr>
          </w:pPr>
          <w:r w:rsidRPr="00A25973">
            <w:rPr>
              <w:b/>
              <w:noProof/>
            </w:rPr>
            <w:t>Datum</w:t>
          </w:r>
        </w:p>
      </w:tc>
    </w:tr>
    <w:tr w:rsidR="00F62865" w14:paraId="44EB062B" w14:textId="77777777" w:rsidTr="004E643C">
      <w:tc>
        <w:tcPr>
          <w:tcW w:w="20" w:type="dxa"/>
        </w:tcPr>
        <w:p w14:paraId="698EC3B9" w14:textId="68E18D12" w:rsidR="00F62865" w:rsidRDefault="008E28D4" w:rsidP="004E643C">
          <w:pPr>
            <w:pStyle w:val="ReVUangaben"/>
            <w:rPr>
              <w:noProof/>
            </w:rPr>
          </w:pPr>
          <w:r>
            <w:rPr>
              <w:noProof/>
            </w:rPr>
            <w:t>12</w:t>
          </w:r>
        </w:p>
      </w:tc>
      <w:tc>
        <w:tcPr>
          <w:tcW w:w="2223" w:type="dxa"/>
        </w:tcPr>
        <w:p w14:paraId="24F77909" w14:textId="0E0C0CF9" w:rsidR="00F62865" w:rsidRPr="003D02D9" w:rsidRDefault="00B80CE2" w:rsidP="004E643C">
          <w:pPr>
            <w:pStyle w:val="ReVUangaben"/>
            <w:suppressAutoHyphens/>
            <w:rPr>
              <w:noProof/>
            </w:rPr>
          </w:pPr>
          <w:bookmarkStart w:id="2" w:name="Datum2"/>
          <w:bookmarkEnd w:id="2"/>
          <w:r>
            <w:rPr>
              <w:noProof/>
            </w:rPr>
            <w:t>21. April 2026</w:t>
          </w:r>
        </w:p>
      </w:tc>
    </w:tr>
  </w:tbl>
  <w:p w14:paraId="0758666F" w14:textId="77777777" w:rsidR="00F62865" w:rsidRPr="00E507C7" w:rsidRDefault="00F62865" w:rsidP="00E507C7">
    <w:pPr>
      <w:pStyle w:val="Kopfzeile"/>
      <w:spacing w:line="240" w:lineRule="auto"/>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horzAnchor="page" w:tblpX="8903" w:tblpY="2830"/>
      <w:tblW w:w="0" w:type="auto"/>
      <w:tblLayout w:type="fixed"/>
      <w:tblCellMar>
        <w:left w:w="0" w:type="dxa"/>
        <w:right w:w="0" w:type="dxa"/>
      </w:tblCellMar>
      <w:tblLook w:val="0000" w:firstRow="0" w:lastRow="0" w:firstColumn="0" w:lastColumn="0" w:noHBand="0" w:noVBand="0"/>
    </w:tblPr>
    <w:tblGrid>
      <w:gridCol w:w="20"/>
      <w:gridCol w:w="190"/>
      <w:gridCol w:w="2030"/>
    </w:tblGrid>
    <w:tr w:rsidR="00F62865" w14:paraId="1E1D643D" w14:textId="77777777" w:rsidTr="003D02D9">
      <w:tc>
        <w:tcPr>
          <w:tcW w:w="20" w:type="dxa"/>
        </w:tcPr>
        <w:p w14:paraId="60B183B5" w14:textId="77777777" w:rsidR="00F62865" w:rsidRDefault="00F62865" w:rsidP="003D02D9">
          <w:pPr>
            <w:pStyle w:val="ReVUangaben"/>
            <w:rPr>
              <w:noProof/>
            </w:rPr>
          </w:pPr>
        </w:p>
      </w:tc>
      <w:tc>
        <w:tcPr>
          <w:tcW w:w="2220" w:type="dxa"/>
          <w:gridSpan w:val="2"/>
        </w:tcPr>
        <w:p w14:paraId="1516934B" w14:textId="77777777" w:rsidR="00F62865" w:rsidRPr="003D02D9" w:rsidRDefault="00F62865" w:rsidP="003D02D9">
          <w:pPr>
            <w:pStyle w:val="ReVUangaben"/>
            <w:suppressAutoHyphens/>
            <w:rPr>
              <w:b/>
              <w:noProof/>
            </w:rPr>
          </w:pPr>
          <w:bookmarkStart w:id="5" w:name="Unternehmen"/>
          <w:bookmarkEnd w:id="5"/>
          <w:r w:rsidRPr="003D02D9">
            <w:rPr>
              <w:b/>
              <w:noProof/>
            </w:rPr>
            <w:t>Bayernwerk AG</w:t>
          </w:r>
        </w:p>
      </w:tc>
    </w:tr>
    <w:tr w:rsidR="00F62865" w14:paraId="3DA302DA" w14:textId="77777777" w:rsidTr="003D02D9">
      <w:tc>
        <w:tcPr>
          <w:tcW w:w="20" w:type="dxa"/>
        </w:tcPr>
        <w:p w14:paraId="689B3048" w14:textId="77777777" w:rsidR="00F62865" w:rsidRDefault="00F62865" w:rsidP="003D02D9">
          <w:pPr>
            <w:pStyle w:val="ReVUangaben"/>
            <w:rPr>
              <w:noProof/>
            </w:rPr>
          </w:pPr>
        </w:p>
      </w:tc>
      <w:tc>
        <w:tcPr>
          <w:tcW w:w="2220" w:type="dxa"/>
          <w:gridSpan w:val="2"/>
        </w:tcPr>
        <w:p w14:paraId="249815DF" w14:textId="77777777" w:rsidR="00F62865" w:rsidRDefault="00F62865" w:rsidP="003D02D9">
          <w:pPr>
            <w:pStyle w:val="ReVUangaben"/>
            <w:suppressAutoHyphens/>
            <w:rPr>
              <w:noProof/>
            </w:rPr>
          </w:pPr>
          <w:bookmarkStart w:id="6" w:name="Standort"/>
          <w:bookmarkEnd w:id="6"/>
          <w:r>
            <w:rPr>
              <w:noProof/>
            </w:rPr>
            <w:t>Lilienthalstraße 7</w:t>
          </w:r>
        </w:p>
        <w:p w14:paraId="798BCC12" w14:textId="77777777" w:rsidR="00F62865" w:rsidRDefault="00F62865" w:rsidP="003D02D9">
          <w:pPr>
            <w:pStyle w:val="ReVUangaben"/>
            <w:suppressAutoHyphens/>
            <w:rPr>
              <w:noProof/>
            </w:rPr>
          </w:pPr>
          <w:r>
            <w:rPr>
              <w:noProof/>
            </w:rPr>
            <w:t>93049 Regensburg</w:t>
          </w:r>
        </w:p>
        <w:p w14:paraId="0320DA5C" w14:textId="77777777" w:rsidR="00F62865" w:rsidRDefault="00F62865" w:rsidP="003D02D9">
          <w:pPr>
            <w:pStyle w:val="ReVUangaben"/>
            <w:suppressAutoHyphens/>
            <w:spacing w:line="118" w:lineRule="exact"/>
            <w:rPr>
              <w:noProof/>
            </w:rPr>
          </w:pPr>
        </w:p>
        <w:p w14:paraId="1E65ACCD" w14:textId="77777777" w:rsidR="00F62865" w:rsidRDefault="00F62865" w:rsidP="003D02D9">
          <w:pPr>
            <w:pStyle w:val="ReVUangaben"/>
            <w:suppressAutoHyphens/>
            <w:rPr>
              <w:noProof/>
            </w:rPr>
          </w:pPr>
          <w:r>
            <w:rPr>
              <w:noProof/>
            </w:rPr>
            <w:t>www.bayernwerk.de</w:t>
          </w:r>
        </w:p>
      </w:tc>
    </w:tr>
    <w:tr w:rsidR="00F62865" w14:paraId="63FCFE67" w14:textId="77777777" w:rsidTr="003D02D9">
      <w:tc>
        <w:tcPr>
          <w:tcW w:w="20" w:type="dxa"/>
        </w:tcPr>
        <w:p w14:paraId="31B12F86" w14:textId="77777777" w:rsidR="00F62865" w:rsidRDefault="00F62865" w:rsidP="003D02D9">
          <w:pPr>
            <w:pStyle w:val="ReVUangaben"/>
            <w:rPr>
              <w:noProof/>
            </w:rPr>
          </w:pPr>
        </w:p>
      </w:tc>
      <w:tc>
        <w:tcPr>
          <w:tcW w:w="2220" w:type="dxa"/>
          <w:gridSpan w:val="2"/>
        </w:tcPr>
        <w:p w14:paraId="757908B5" w14:textId="77777777" w:rsidR="00F62865" w:rsidRDefault="00F62865" w:rsidP="003D02D9">
          <w:pPr>
            <w:pStyle w:val="ReVUTrennlinie"/>
            <w:rPr>
              <w:noProof/>
            </w:rPr>
          </w:pPr>
        </w:p>
        <w:p w14:paraId="3F501093" w14:textId="77777777" w:rsidR="00F62865" w:rsidRDefault="00F62865" w:rsidP="003D02D9">
          <w:pPr>
            <w:pStyle w:val="ReVUangaben"/>
            <w:suppressAutoHyphens/>
            <w:spacing w:line="160" w:lineRule="exact"/>
            <w:rPr>
              <w:noProof/>
            </w:rPr>
          </w:pPr>
        </w:p>
        <w:p w14:paraId="7D98A4F3" w14:textId="77777777" w:rsidR="00F62865" w:rsidRPr="00A25973" w:rsidRDefault="00F62865" w:rsidP="003D02D9">
          <w:pPr>
            <w:pStyle w:val="ReVUangaben"/>
            <w:suppressAutoHyphens/>
            <w:rPr>
              <w:b/>
              <w:noProof/>
            </w:rPr>
          </w:pPr>
          <w:r w:rsidRPr="00A25973">
            <w:rPr>
              <w:b/>
              <w:noProof/>
            </w:rPr>
            <w:t>Ihr Ansprechpartner</w:t>
          </w:r>
        </w:p>
      </w:tc>
    </w:tr>
    <w:tr w:rsidR="00F62865" w:rsidRPr="003D02D9" w14:paraId="4D8FCFBB" w14:textId="77777777" w:rsidTr="003D02D9">
      <w:tc>
        <w:tcPr>
          <w:tcW w:w="20" w:type="dxa"/>
        </w:tcPr>
        <w:p w14:paraId="7BB8A6A2" w14:textId="77777777" w:rsidR="00F62865" w:rsidRPr="003D02D9" w:rsidRDefault="00F62865" w:rsidP="003D02D9">
          <w:pPr>
            <w:pStyle w:val="ReVUangaben"/>
            <w:rPr>
              <w:noProof/>
            </w:rPr>
          </w:pPr>
        </w:p>
      </w:tc>
      <w:tc>
        <w:tcPr>
          <w:tcW w:w="2220" w:type="dxa"/>
          <w:gridSpan w:val="2"/>
        </w:tcPr>
        <w:p w14:paraId="75DD804C" w14:textId="77777777" w:rsidR="00F62865" w:rsidRPr="003D02D9" w:rsidRDefault="00F62865" w:rsidP="003D02D9">
          <w:pPr>
            <w:pStyle w:val="ReVUangaben"/>
            <w:suppressAutoHyphens/>
            <w:rPr>
              <w:noProof/>
            </w:rPr>
          </w:pPr>
          <w:bookmarkStart w:id="7" w:name="Bearbeiter"/>
          <w:bookmarkEnd w:id="7"/>
          <w:r w:rsidRPr="003D02D9">
            <w:rPr>
              <w:noProof/>
            </w:rPr>
            <w:t xml:space="preserve">Maximilian </w:t>
          </w:r>
          <w:r w:rsidRPr="00BB30F3">
            <w:rPr>
              <w:noProof/>
            </w:rPr>
            <w:t>Zängl</w:t>
          </w:r>
        </w:p>
      </w:tc>
    </w:tr>
    <w:tr w:rsidR="00F62865" w14:paraId="42C9A236" w14:textId="77777777" w:rsidTr="003D02D9">
      <w:tc>
        <w:tcPr>
          <w:tcW w:w="20" w:type="dxa"/>
        </w:tcPr>
        <w:p w14:paraId="212116F9" w14:textId="77777777" w:rsidR="00F62865" w:rsidRDefault="00F62865" w:rsidP="003D02D9">
          <w:pPr>
            <w:pStyle w:val="ReVUangaben"/>
            <w:spacing w:line="100" w:lineRule="exact"/>
            <w:rPr>
              <w:noProof/>
            </w:rPr>
          </w:pPr>
        </w:p>
      </w:tc>
      <w:tc>
        <w:tcPr>
          <w:tcW w:w="2220" w:type="dxa"/>
          <w:gridSpan w:val="2"/>
        </w:tcPr>
        <w:p w14:paraId="0D7B005D" w14:textId="77777777" w:rsidR="00F62865" w:rsidRDefault="00F62865" w:rsidP="003D02D9">
          <w:pPr>
            <w:pStyle w:val="ReVUangaben"/>
            <w:suppressAutoHyphens/>
            <w:spacing w:line="118" w:lineRule="exact"/>
            <w:rPr>
              <w:noProof/>
            </w:rPr>
          </w:pPr>
        </w:p>
      </w:tc>
    </w:tr>
    <w:tr w:rsidR="00F62865" w:rsidRPr="003D02D9" w14:paraId="3CB6C63B" w14:textId="77777777" w:rsidTr="003D02D9">
      <w:tc>
        <w:tcPr>
          <w:tcW w:w="20" w:type="dxa"/>
        </w:tcPr>
        <w:p w14:paraId="4C60D4D2" w14:textId="77777777" w:rsidR="00F62865" w:rsidRPr="003D02D9" w:rsidRDefault="00F62865" w:rsidP="003D02D9">
          <w:pPr>
            <w:pStyle w:val="ReVUangaben"/>
            <w:rPr>
              <w:noProof/>
            </w:rPr>
          </w:pPr>
        </w:p>
      </w:tc>
      <w:tc>
        <w:tcPr>
          <w:tcW w:w="190" w:type="dxa"/>
        </w:tcPr>
        <w:p w14:paraId="39D16903" w14:textId="77777777" w:rsidR="00F62865" w:rsidRPr="003D02D9" w:rsidRDefault="00F62865" w:rsidP="003D02D9">
          <w:pPr>
            <w:pStyle w:val="ReVUangaben"/>
            <w:suppressAutoHyphens/>
            <w:ind w:right="-57"/>
            <w:rPr>
              <w:noProof/>
            </w:rPr>
          </w:pPr>
          <w:r w:rsidRPr="003D02D9">
            <w:rPr>
              <w:noProof/>
            </w:rPr>
            <w:t>T</w:t>
          </w:r>
        </w:p>
      </w:tc>
      <w:tc>
        <w:tcPr>
          <w:tcW w:w="2030" w:type="dxa"/>
        </w:tcPr>
        <w:p w14:paraId="31B66112" w14:textId="77777777" w:rsidR="00F62865" w:rsidRPr="003D02D9" w:rsidRDefault="00F62865" w:rsidP="003D02D9">
          <w:pPr>
            <w:pStyle w:val="ReVUangaben"/>
            <w:suppressAutoHyphens/>
            <w:rPr>
              <w:noProof/>
            </w:rPr>
          </w:pPr>
          <w:bookmarkStart w:id="8" w:name="fon"/>
          <w:bookmarkEnd w:id="8"/>
          <w:r w:rsidRPr="003D02D9">
            <w:rPr>
              <w:noProof/>
            </w:rPr>
            <w:t>09 41-2 01-78 20</w:t>
          </w:r>
        </w:p>
      </w:tc>
    </w:tr>
    <w:tr w:rsidR="00F62865" w:rsidRPr="003D02D9" w14:paraId="1AD16865" w14:textId="77777777" w:rsidTr="003D02D9">
      <w:tc>
        <w:tcPr>
          <w:tcW w:w="20" w:type="dxa"/>
        </w:tcPr>
        <w:p w14:paraId="4ADFA557" w14:textId="77777777" w:rsidR="00F62865" w:rsidRPr="003D02D9" w:rsidRDefault="00F62865" w:rsidP="003D02D9">
          <w:pPr>
            <w:pStyle w:val="ReVUangaben"/>
            <w:rPr>
              <w:noProof/>
            </w:rPr>
          </w:pPr>
        </w:p>
      </w:tc>
      <w:tc>
        <w:tcPr>
          <w:tcW w:w="190" w:type="dxa"/>
        </w:tcPr>
        <w:p w14:paraId="00D6E7A1" w14:textId="77777777" w:rsidR="00F62865" w:rsidRPr="003D02D9" w:rsidRDefault="00F62865" w:rsidP="003D02D9">
          <w:pPr>
            <w:pStyle w:val="ReVUangaben"/>
            <w:suppressAutoHyphens/>
            <w:ind w:right="-57"/>
            <w:rPr>
              <w:noProof/>
            </w:rPr>
          </w:pPr>
          <w:r w:rsidRPr="003D02D9">
            <w:rPr>
              <w:noProof/>
            </w:rPr>
            <w:t>F</w:t>
          </w:r>
        </w:p>
      </w:tc>
      <w:tc>
        <w:tcPr>
          <w:tcW w:w="2030" w:type="dxa"/>
        </w:tcPr>
        <w:p w14:paraId="4F80C9FA" w14:textId="77777777" w:rsidR="00F62865" w:rsidRPr="003D02D9" w:rsidRDefault="00F62865" w:rsidP="003D02D9">
          <w:pPr>
            <w:pStyle w:val="ReVUangaben"/>
            <w:suppressAutoHyphens/>
            <w:rPr>
              <w:noProof/>
            </w:rPr>
          </w:pPr>
          <w:bookmarkStart w:id="9" w:name="fax"/>
          <w:bookmarkEnd w:id="9"/>
          <w:r w:rsidRPr="003D02D9">
            <w:rPr>
              <w:noProof/>
            </w:rPr>
            <w:t>09 41-2 01-70 23</w:t>
          </w:r>
        </w:p>
      </w:tc>
    </w:tr>
    <w:tr w:rsidR="00F62865" w:rsidRPr="003D02D9" w14:paraId="12007DF2" w14:textId="77777777" w:rsidTr="003D02D9">
      <w:trPr>
        <w:trHeight w:hRule="exact" w:val="20"/>
        <w:hidden/>
      </w:trPr>
      <w:tc>
        <w:tcPr>
          <w:tcW w:w="20" w:type="dxa"/>
        </w:tcPr>
        <w:p w14:paraId="6E9EB132" w14:textId="77777777" w:rsidR="00F62865" w:rsidRPr="003D02D9" w:rsidRDefault="00F62865" w:rsidP="003D02D9">
          <w:pPr>
            <w:pStyle w:val="ReVUangaben"/>
            <w:rPr>
              <w:noProof/>
              <w:vanish/>
            </w:rPr>
          </w:pPr>
        </w:p>
      </w:tc>
      <w:tc>
        <w:tcPr>
          <w:tcW w:w="190" w:type="dxa"/>
        </w:tcPr>
        <w:p w14:paraId="5900C871" w14:textId="77777777" w:rsidR="00F62865" w:rsidRPr="003D02D9" w:rsidRDefault="00F62865" w:rsidP="003D02D9">
          <w:pPr>
            <w:pStyle w:val="ReVUangaben"/>
            <w:suppressAutoHyphens/>
            <w:ind w:right="-57"/>
            <w:rPr>
              <w:noProof/>
              <w:vanish/>
            </w:rPr>
          </w:pPr>
          <w:r w:rsidRPr="003D02D9">
            <w:rPr>
              <w:noProof/>
              <w:vanish/>
            </w:rPr>
            <w:t>M</w:t>
          </w:r>
        </w:p>
      </w:tc>
      <w:tc>
        <w:tcPr>
          <w:tcW w:w="2030" w:type="dxa"/>
        </w:tcPr>
        <w:p w14:paraId="0E168BDE" w14:textId="77777777" w:rsidR="00F62865" w:rsidRPr="003D02D9" w:rsidRDefault="00F62865" w:rsidP="003D02D9">
          <w:pPr>
            <w:pStyle w:val="ReVUangaben"/>
            <w:suppressAutoHyphens/>
            <w:rPr>
              <w:noProof/>
              <w:vanish/>
            </w:rPr>
          </w:pPr>
          <w:bookmarkStart w:id="10" w:name="mobil"/>
          <w:bookmarkEnd w:id="10"/>
        </w:p>
      </w:tc>
    </w:tr>
    <w:tr w:rsidR="00F62865" w14:paraId="68C111AD" w14:textId="77777777" w:rsidTr="003D02D9">
      <w:tc>
        <w:tcPr>
          <w:tcW w:w="20" w:type="dxa"/>
        </w:tcPr>
        <w:p w14:paraId="37EC6C87" w14:textId="77777777" w:rsidR="00F62865" w:rsidRDefault="00F62865" w:rsidP="003D02D9">
          <w:pPr>
            <w:pStyle w:val="ReVUangaben"/>
            <w:spacing w:line="100" w:lineRule="exact"/>
            <w:rPr>
              <w:noProof/>
            </w:rPr>
          </w:pPr>
        </w:p>
      </w:tc>
      <w:tc>
        <w:tcPr>
          <w:tcW w:w="2220" w:type="dxa"/>
          <w:gridSpan w:val="2"/>
        </w:tcPr>
        <w:p w14:paraId="040C590E" w14:textId="77777777" w:rsidR="00F62865" w:rsidRDefault="00F62865" w:rsidP="003D02D9">
          <w:pPr>
            <w:pStyle w:val="ReVUangaben"/>
            <w:suppressAutoHyphens/>
            <w:spacing w:line="118" w:lineRule="exact"/>
            <w:rPr>
              <w:noProof/>
            </w:rPr>
          </w:pPr>
        </w:p>
      </w:tc>
    </w:tr>
    <w:tr w:rsidR="00F62865" w:rsidRPr="003D02D9" w14:paraId="574F4B08" w14:textId="77777777" w:rsidTr="003D02D9">
      <w:tc>
        <w:tcPr>
          <w:tcW w:w="20" w:type="dxa"/>
        </w:tcPr>
        <w:p w14:paraId="51CFFE67" w14:textId="77777777" w:rsidR="00F62865" w:rsidRPr="003D02D9" w:rsidRDefault="00F62865" w:rsidP="003D02D9">
          <w:pPr>
            <w:pStyle w:val="ReVUangaben"/>
            <w:rPr>
              <w:noProof/>
            </w:rPr>
          </w:pPr>
        </w:p>
      </w:tc>
      <w:tc>
        <w:tcPr>
          <w:tcW w:w="2220" w:type="dxa"/>
          <w:gridSpan w:val="2"/>
        </w:tcPr>
        <w:p w14:paraId="335F861E" w14:textId="77777777" w:rsidR="00F62865" w:rsidRPr="003D02D9" w:rsidRDefault="00F62865" w:rsidP="003D02D9">
          <w:pPr>
            <w:pStyle w:val="ReVUangaben"/>
            <w:suppressAutoHyphens/>
            <w:rPr>
              <w:noProof/>
            </w:rPr>
          </w:pPr>
          <w:bookmarkStart w:id="11" w:name="email"/>
          <w:bookmarkEnd w:id="11"/>
          <w:r w:rsidRPr="00BB30F3">
            <w:rPr>
              <w:noProof/>
            </w:rPr>
            <w:t>maximilian.zaengl</w:t>
          </w:r>
          <w:r w:rsidRPr="003D02D9">
            <w:rPr>
              <w:noProof/>
            </w:rPr>
            <w:t>@</w:t>
          </w:r>
        </w:p>
        <w:p w14:paraId="72A8F86C" w14:textId="77777777" w:rsidR="00F62865" w:rsidRPr="003D02D9" w:rsidRDefault="00F62865" w:rsidP="003D02D9">
          <w:pPr>
            <w:pStyle w:val="ReVUangaben"/>
            <w:suppressAutoHyphens/>
            <w:rPr>
              <w:noProof/>
            </w:rPr>
          </w:pPr>
          <w:r w:rsidRPr="00BB30F3">
            <w:rPr>
              <w:noProof/>
            </w:rPr>
            <w:t>bayernwerk.de</w:t>
          </w:r>
        </w:p>
      </w:tc>
    </w:tr>
    <w:tr w:rsidR="00F62865" w14:paraId="3540630D" w14:textId="77777777" w:rsidTr="003D02D9">
      <w:tc>
        <w:tcPr>
          <w:tcW w:w="20" w:type="dxa"/>
        </w:tcPr>
        <w:p w14:paraId="17FE5F3B" w14:textId="77777777" w:rsidR="00F62865" w:rsidRDefault="00F62865" w:rsidP="003D02D9">
          <w:pPr>
            <w:pStyle w:val="ReVUangaben"/>
            <w:rPr>
              <w:noProof/>
            </w:rPr>
          </w:pPr>
        </w:p>
      </w:tc>
      <w:tc>
        <w:tcPr>
          <w:tcW w:w="2220" w:type="dxa"/>
          <w:gridSpan w:val="2"/>
        </w:tcPr>
        <w:p w14:paraId="14980E70" w14:textId="77777777" w:rsidR="00F62865" w:rsidRDefault="00F62865" w:rsidP="003D02D9">
          <w:pPr>
            <w:pStyle w:val="ReVUTrennlinie"/>
            <w:rPr>
              <w:noProof/>
            </w:rPr>
          </w:pPr>
        </w:p>
        <w:p w14:paraId="286E946A" w14:textId="77777777" w:rsidR="00F62865" w:rsidRDefault="00F62865" w:rsidP="003D02D9">
          <w:pPr>
            <w:pStyle w:val="ReVUangaben"/>
            <w:suppressAutoHyphens/>
            <w:spacing w:line="160" w:lineRule="exact"/>
            <w:rPr>
              <w:noProof/>
            </w:rPr>
          </w:pPr>
        </w:p>
      </w:tc>
    </w:tr>
    <w:tr w:rsidR="00F62865" w14:paraId="3081C60F" w14:textId="77777777" w:rsidTr="003D02D9">
      <w:tc>
        <w:tcPr>
          <w:tcW w:w="20" w:type="dxa"/>
        </w:tcPr>
        <w:p w14:paraId="0224BA93" w14:textId="77777777" w:rsidR="00F62865" w:rsidRDefault="00F62865" w:rsidP="003D02D9">
          <w:pPr>
            <w:pStyle w:val="ReVUangaben"/>
            <w:rPr>
              <w:noProof/>
            </w:rPr>
          </w:pPr>
        </w:p>
      </w:tc>
      <w:tc>
        <w:tcPr>
          <w:tcW w:w="2220" w:type="dxa"/>
          <w:gridSpan w:val="2"/>
        </w:tcPr>
        <w:p w14:paraId="56164C81" w14:textId="77777777" w:rsidR="00F62865" w:rsidRPr="00A25973" w:rsidRDefault="00F62865" w:rsidP="003D02D9">
          <w:pPr>
            <w:pStyle w:val="ReVUangaben"/>
            <w:suppressAutoHyphens/>
            <w:rPr>
              <w:b/>
              <w:noProof/>
            </w:rPr>
          </w:pPr>
          <w:r w:rsidRPr="00A25973">
            <w:rPr>
              <w:b/>
              <w:noProof/>
            </w:rPr>
            <w:t>Datum</w:t>
          </w:r>
        </w:p>
      </w:tc>
    </w:tr>
    <w:tr w:rsidR="00F62865" w14:paraId="23646121" w14:textId="77777777" w:rsidTr="003D02D9">
      <w:tc>
        <w:tcPr>
          <w:tcW w:w="20" w:type="dxa"/>
        </w:tcPr>
        <w:p w14:paraId="7D980C15" w14:textId="76EA9144" w:rsidR="00F62865" w:rsidRDefault="005C2F0F" w:rsidP="003D02D9">
          <w:pPr>
            <w:pStyle w:val="ReVUangaben"/>
            <w:rPr>
              <w:noProof/>
            </w:rPr>
          </w:pPr>
          <w:r>
            <w:rPr>
              <w:noProof/>
            </w:rPr>
            <w:t>12</w:t>
          </w:r>
        </w:p>
      </w:tc>
      <w:tc>
        <w:tcPr>
          <w:tcW w:w="2220" w:type="dxa"/>
          <w:gridSpan w:val="2"/>
        </w:tcPr>
        <w:p w14:paraId="4D146B47" w14:textId="55575ED2" w:rsidR="00F62865" w:rsidRPr="003D02D9" w:rsidRDefault="00F85D69" w:rsidP="003D02D9">
          <w:pPr>
            <w:pStyle w:val="ReVUangaben"/>
            <w:suppressAutoHyphens/>
            <w:rPr>
              <w:noProof/>
            </w:rPr>
          </w:pPr>
          <w:bookmarkStart w:id="12" w:name="Datum"/>
          <w:bookmarkEnd w:id="12"/>
          <w:r>
            <w:rPr>
              <w:noProof/>
            </w:rPr>
            <w:t>21</w:t>
          </w:r>
          <w:r w:rsidR="00B30871">
            <w:rPr>
              <w:noProof/>
            </w:rPr>
            <w:t>. April</w:t>
          </w:r>
          <w:r w:rsidR="00E14865">
            <w:rPr>
              <w:noProof/>
            </w:rPr>
            <w:t xml:space="preserve"> 202</w:t>
          </w:r>
          <w:r>
            <w:rPr>
              <w:noProof/>
            </w:rPr>
            <w:t>6</w:t>
          </w:r>
        </w:p>
      </w:tc>
    </w:tr>
    <w:tr w:rsidR="00F62865" w14:paraId="26EA66EF" w14:textId="77777777" w:rsidTr="003D02D9">
      <w:tc>
        <w:tcPr>
          <w:tcW w:w="20" w:type="dxa"/>
        </w:tcPr>
        <w:p w14:paraId="5CEEFCC3" w14:textId="77777777" w:rsidR="00F62865" w:rsidRDefault="00F62865" w:rsidP="003D02D9">
          <w:pPr>
            <w:pStyle w:val="ReVUangaben"/>
            <w:rPr>
              <w:noProof/>
            </w:rPr>
          </w:pPr>
        </w:p>
      </w:tc>
      <w:tc>
        <w:tcPr>
          <w:tcW w:w="2220" w:type="dxa"/>
          <w:gridSpan w:val="2"/>
        </w:tcPr>
        <w:p w14:paraId="5763B382" w14:textId="77777777" w:rsidR="00F62865" w:rsidRDefault="00F62865" w:rsidP="003D02D9">
          <w:pPr>
            <w:pStyle w:val="ReVUangaben"/>
            <w:suppressAutoHyphens/>
            <w:rPr>
              <w:noProof/>
            </w:rPr>
          </w:pPr>
        </w:p>
      </w:tc>
    </w:tr>
    <w:tr w:rsidR="00F62865" w14:paraId="3CEABD55" w14:textId="77777777" w:rsidTr="003D02D9">
      <w:trPr>
        <w:trHeight w:val="567"/>
      </w:trPr>
      <w:tc>
        <w:tcPr>
          <w:tcW w:w="20" w:type="dxa"/>
        </w:tcPr>
        <w:p w14:paraId="097B9719" w14:textId="77777777" w:rsidR="00F62865" w:rsidRDefault="00F62865" w:rsidP="003D02D9">
          <w:pPr>
            <w:pStyle w:val="ReVUangaben"/>
            <w:rPr>
              <w:noProof/>
            </w:rPr>
          </w:pPr>
        </w:p>
      </w:tc>
      <w:tc>
        <w:tcPr>
          <w:tcW w:w="2220" w:type="dxa"/>
          <w:gridSpan w:val="2"/>
          <w:vAlign w:val="bottom"/>
        </w:tcPr>
        <w:p w14:paraId="65605D5E" w14:textId="77777777" w:rsidR="00F62865" w:rsidRDefault="00F62865" w:rsidP="003D02D9">
          <w:pPr>
            <w:pStyle w:val="ReVUangaben"/>
            <w:suppressAutoHyphens/>
            <w:rPr>
              <w:noProof/>
            </w:rPr>
          </w:pPr>
          <w:bookmarkStart w:id="13" w:name="SocialMediaIcon"/>
          <w:bookmarkEnd w:id="13"/>
        </w:p>
      </w:tc>
    </w:tr>
  </w:tbl>
  <w:tbl>
    <w:tblPr>
      <w:tblpPr w:leftFromText="142" w:rightFromText="4536" w:bottomFromText="284" w:vertAnchor="page" w:horzAnchor="page" w:tblpX="1305" w:tblpY="738"/>
      <w:tblW w:w="0" w:type="auto"/>
      <w:tblLayout w:type="fixed"/>
      <w:tblCellMar>
        <w:top w:w="28" w:type="dxa"/>
        <w:left w:w="45" w:type="dxa"/>
        <w:right w:w="0" w:type="dxa"/>
      </w:tblCellMar>
      <w:tblLook w:val="0000" w:firstRow="0" w:lastRow="0" w:firstColumn="0" w:lastColumn="0" w:noHBand="0" w:noVBand="0"/>
    </w:tblPr>
    <w:tblGrid>
      <w:gridCol w:w="65"/>
      <w:gridCol w:w="5670"/>
    </w:tblGrid>
    <w:tr w:rsidR="00F62865" w14:paraId="7B19AC4C" w14:textId="77777777" w:rsidTr="003E1D46">
      <w:trPr>
        <w:trHeight w:hRule="exact" w:val="1735"/>
      </w:trPr>
      <w:tc>
        <w:tcPr>
          <w:tcW w:w="57" w:type="dxa"/>
        </w:tcPr>
        <w:p w14:paraId="146E4C16" w14:textId="77777777" w:rsidR="00F62865" w:rsidRPr="00240EF7" w:rsidRDefault="00F62865" w:rsidP="00157DDD">
          <w:pPr>
            <w:rPr>
              <w:sz w:val="2"/>
              <w:szCs w:val="2"/>
            </w:rPr>
          </w:pPr>
          <w:bookmarkStart w:id="14" w:name="kopf1"/>
          <w:bookmarkEnd w:id="14"/>
        </w:p>
      </w:tc>
      <w:tc>
        <w:tcPr>
          <w:tcW w:w="5670" w:type="dxa"/>
        </w:tcPr>
        <w:p w14:paraId="6669922D" w14:textId="77777777" w:rsidR="00F62865" w:rsidRPr="00240EF7" w:rsidRDefault="00F62865" w:rsidP="003D02D9">
          <w:pPr>
            <w:spacing w:line="240" w:lineRule="auto"/>
            <w:rPr>
              <w:sz w:val="2"/>
              <w:szCs w:val="2"/>
            </w:rPr>
          </w:pPr>
          <w:r>
            <w:rPr>
              <w:noProof/>
              <w:sz w:val="2"/>
              <w:szCs w:val="2"/>
            </w:rPr>
            <w:drawing>
              <wp:inline distT="0" distB="0" distL="0" distR="0" wp14:anchorId="365DC208" wp14:editId="45E98FF6">
                <wp:extent cx="1470297" cy="237600"/>
                <wp:effectExtent l="0" t="0" r="0" b="0"/>
                <wp:docPr id="8" name="Grafik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1470297" cy="237600"/>
                        </a:xfrm>
                        <a:prstGeom prst="rect">
                          <a:avLst/>
                        </a:prstGeom>
                      </pic:spPr>
                    </pic:pic>
                  </a:graphicData>
                </a:graphic>
              </wp:inline>
            </w:drawing>
          </w:r>
        </w:p>
      </w:tc>
    </w:tr>
  </w:tbl>
  <w:tbl>
    <w:tblPr>
      <w:tblStyle w:val="Tabellenraster"/>
      <w:tblpPr w:leftFromText="142" w:rightFromText="3969" w:bottomFromText="329" w:vertAnchor="page" w:horzAnchor="page" w:tblpX="1419" w:tblpY="2830"/>
      <w:tblW w:w="0" w:type="auto"/>
      <w:tblLayout w:type="fixed"/>
      <w:tblCellMar>
        <w:left w:w="0" w:type="dxa"/>
        <w:right w:w="0" w:type="dxa"/>
      </w:tblCellMar>
      <w:tblLook w:val="04A0" w:firstRow="1" w:lastRow="0" w:firstColumn="1" w:lastColumn="0" w:noHBand="0" w:noVBand="1"/>
    </w:tblPr>
    <w:tblGrid>
      <w:gridCol w:w="3119"/>
    </w:tblGrid>
    <w:tr w:rsidR="00F62865" w:rsidRPr="00491EFA" w14:paraId="02A42BE1" w14:textId="77777777" w:rsidTr="00996477">
      <w:tc>
        <w:tcPr>
          <w:tcW w:w="3119" w:type="dxa"/>
          <w:tcBorders>
            <w:top w:val="nil"/>
            <w:left w:val="nil"/>
            <w:bottom w:val="nil"/>
            <w:right w:val="nil"/>
          </w:tcBorders>
        </w:tcPr>
        <w:p w14:paraId="22F3EBA7" w14:textId="77777777" w:rsidR="00F62865" w:rsidRPr="00CE18D9" w:rsidRDefault="00F62865" w:rsidP="002B2D71">
          <w:pPr>
            <w:pStyle w:val="ReVUDoctyp"/>
          </w:pPr>
          <w:r>
            <w:t>Pressemitteilung</w:t>
          </w:r>
        </w:p>
      </w:tc>
    </w:tr>
  </w:tbl>
  <w:p w14:paraId="6F3411C7" w14:textId="77777777" w:rsidR="00F62865" w:rsidRPr="00D51420" w:rsidRDefault="00F62865" w:rsidP="00D51420">
    <w:pPr>
      <w:pStyle w:val="Kopfzeile"/>
      <w:spacing w:line="240" w:lineRule="auto"/>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4AE9"/>
    <w:multiLevelType w:val="multilevel"/>
    <w:tmpl w:val="A182705C"/>
    <w:lvl w:ilvl="0">
      <w:start w:val="1"/>
      <w:numFmt w:val="bullet"/>
      <w:lvlRestart w:val="0"/>
      <w:lvlText w:val="•"/>
      <w:lvlJc w:val="left"/>
      <w:pPr>
        <w:ind w:left="278" w:hanging="278"/>
      </w:pPr>
      <w:rPr>
        <w:rFonts w:ascii="Polo" w:hAnsi="Polo"/>
        <w:b/>
        <w:i w:val="0"/>
        <w:color w:val="0080C8"/>
        <w:sz w:val="19"/>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11D5308"/>
    <w:multiLevelType w:val="multilevel"/>
    <w:tmpl w:val="1DF24356"/>
    <w:lvl w:ilvl="0">
      <w:start w:val="1"/>
      <w:numFmt w:val="bullet"/>
      <w:lvlRestart w:val="0"/>
      <w:lvlText w:val="•"/>
      <w:lvlJc w:val="left"/>
      <w:pPr>
        <w:ind w:left="278" w:hanging="278"/>
      </w:pPr>
      <w:rPr>
        <w:rFonts w:ascii="Polo" w:hAnsi="Polo"/>
        <w:b/>
        <w:i w:val="0"/>
        <w:color w:val="0080C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69708B4"/>
    <w:multiLevelType w:val="multilevel"/>
    <w:tmpl w:val="D592F1CA"/>
    <w:lvl w:ilvl="0">
      <w:start w:val="1"/>
      <w:numFmt w:val="bullet"/>
      <w:lvlRestart w:val="0"/>
      <w:lvlText w:val="•"/>
      <w:lvlJc w:val="left"/>
      <w:pPr>
        <w:ind w:left="278" w:hanging="278"/>
      </w:pPr>
      <w:rPr>
        <w:rFonts w:ascii="Polo" w:hAnsi="Polo"/>
        <w:b/>
        <w:i w:val="0"/>
        <w:color w:val="0091B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A272317"/>
    <w:multiLevelType w:val="multilevel"/>
    <w:tmpl w:val="1346BE80"/>
    <w:lvl w:ilvl="0">
      <w:start w:val="1"/>
      <w:numFmt w:val="bullet"/>
      <w:lvlRestart w:val="0"/>
      <w:lvlText w:val="•"/>
      <w:lvlJc w:val="left"/>
      <w:pPr>
        <w:ind w:left="278" w:hanging="278"/>
      </w:pPr>
      <w:rPr>
        <w:rFonts w:ascii="Polo" w:hAnsi="Polo"/>
        <w:b/>
        <w:i w:val="0"/>
        <w:color w:val="0091B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FA562DC"/>
    <w:multiLevelType w:val="multilevel"/>
    <w:tmpl w:val="DE6A3D32"/>
    <w:lvl w:ilvl="0">
      <w:start w:val="1"/>
      <w:numFmt w:val="bullet"/>
      <w:lvlRestart w:val="0"/>
      <w:lvlText w:val="•"/>
      <w:lvlJc w:val="left"/>
      <w:pPr>
        <w:ind w:left="278" w:hanging="278"/>
      </w:pPr>
      <w:rPr>
        <w:rFonts w:ascii="Polo" w:hAnsi="Polo"/>
        <w:b/>
        <w:i w:val="0"/>
        <w:color w:val="0091B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DB858DE"/>
    <w:multiLevelType w:val="multilevel"/>
    <w:tmpl w:val="6D5E3B38"/>
    <w:lvl w:ilvl="0">
      <w:start w:val="1"/>
      <w:numFmt w:val="bullet"/>
      <w:lvlRestart w:val="0"/>
      <w:lvlText w:val="•"/>
      <w:lvlJc w:val="left"/>
      <w:pPr>
        <w:ind w:left="278" w:hanging="278"/>
      </w:pPr>
      <w:rPr>
        <w:rFonts w:ascii="Polo" w:hAnsi="Polo"/>
        <w:b/>
        <w:i w:val="0"/>
        <w:color w:val="0091B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8190283"/>
    <w:multiLevelType w:val="multilevel"/>
    <w:tmpl w:val="096607EC"/>
    <w:lvl w:ilvl="0">
      <w:start w:val="1"/>
      <w:numFmt w:val="bullet"/>
      <w:lvlRestart w:val="0"/>
      <w:lvlText w:val="•"/>
      <w:lvlJc w:val="left"/>
      <w:pPr>
        <w:ind w:left="278" w:hanging="278"/>
      </w:pPr>
      <w:rPr>
        <w:rFonts w:ascii="Polo" w:hAnsi="Polo"/>
        <w:b/>
        <w:i w:val="0"/>
        <w:color w:val="0091B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BF644A6"/>
    <w:multiLevelType w:val="multilevel"/>
    <w:tmpl w:val="5AB8C48A"/>
    <w:lvl w:ilvl="0">
      <w:start w:val="1"/>
      <w:numFmt w:val="bullet"/>
      <w:lvlRestart w:val="0"/>
      <w:lvlText w:val="•"/>
      <w:lvlJc w:val="left"/>
      <w:pPr>
        <w:ind w:left="278" w:hanging="278"/>
      </w:pPr>
      <w:rPr>
        <w:rFonts w:ascii="Polo" w:hAnsi="Polo"/>
        <w:b/>
        <w:i w:val="0"/>
        <w:color w:val="0091B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C3C304A"/>
    <w:multiLevelType w:val="singleLevel"/>
    <w:tmpl w:val="3E84A158"/>
    <w:lvl w:ilvl="0">
      <w:start w:val="1"/>
      <w:numFmt w:val="decimal"/>
      <w:lvlText w:val="%1."/>
      <w:lvlJc w:val="left"/>
      <w:pPr>
        <w:tabs>
          <w:tab w:val="num" w:pos="357"/>
        </w:tabs>
        <w:ind w:left="357" w:hanging="357"/>
      </w:pPr>
    </w:lvl>
  </w:abstractNum>
  <w:abstractNum w:abstractNumId="9" w15:restartNumberingAfterBreak="0">
    <w:nsid w:val="2C5C00EE"/>
    <w:multiLevelType w:val="hybridMultilevel"/>
    <w:tmpl w:val="F528AAB4"/>
    <w:lvl w:ilvl="0" w:tplc="9564B3AA">
      <w:start w:val="6"/>
      <w:numFmt w:val="bullet"/>
      <w:lvlText w:val="-"/>
      <w:lvlJc w:val="left"/>
      <w:pPr>
        <w:ind w:left="720" w:hanging="360"/>
      </w:pPr>
      <w:rPr>
        <w:rFonts w:ascii="Polo" w:eastAsia="Times New Roman" w:hAnsi="Polo"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FCE265F"/>
    <w:multiLevelType w:val="multilevel"/>
    <w:tmpl w:val="63A87AA6"/>
    <w:lvl w:ilvl="0">
      <w:start w:val="1"/>
      <w:numFmt w:val="bullet"/>
      <w:lvlRestart w:val="0"/>
      <w:lvlText w:val="•"/>
      <w:lvlJc w:val="left"/>
      <w:pPr>
        <w:ind w:left="278" w:hanging="278"/>
      </w:pPr>
      <w:rPr>
        <w:rFonts w:ascii="Polo" w:hAnsi="Polo"/>
        <w:b/>
        <w:i w:val="0"/>
        <w:color w:val="0080C8"/>
        <w:sz w:val="19"/>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171716C"/>
    <w:multiLevelType w:val="multilevel"/>
    <w:tmpl w:val="7890B16E"/>
    <w:lvl w:ilvl="0">
      <w:start w:val="1"/>
      <w:numFmt w:val="bullet"/>
      <w:lvlRestart w:val="0"/>
      <w:lvlText w:val="•"/>
      <w:lvlJc w:val="left"/>
      <w:pPr>
        <w:ind w:left="278" w:hanging="278"/>
      </w:pPr>
      <w:rPr>
        <w:rFonts w:ascii="Polo" w:hAnsi="Polo"/>
        <w:b/>
        <w:i w:val="0"/>
        <w:color w:val="0091B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7306881"/>
    <w:multiLevelType w:val="singleLevel"/>
    <w:tmpl w:val="1E449234"/>
    <w:lvl w:ilvl="0">
      <w:start w:val="1"/>
      <w:numFmt w:val="bullet"/>
      <w:lvlRestart w:val="0"/>
      <w:lvlText w:val="·"/>
      <w:lvlJc w:val="left"/>
      <w:pPr>
        <w:tabs>
          <w:tab w:val="num" w:pos="357"/>
        </w:tabs>
        <w:ind w:left="357" w:hanging="357"/>
      </w:pPr>
      <w:rPr>
        <w:rFonts w:ascii="Symbol" w:hAnsi="Symbol" w:hint="default"/>
      </w:rPr>
    </w:lvl>
  </w:abstractNum>
  <w:abstractNum w:abstractNumId="13" w15:restartNumberingAfterBreak="0">
    <w:nsid w:val="383801F3"/>
    <w:multiLevelType w:val="multilevel"/>
    <w:tmpl w:val="A92A1CBA"/>
    <w:lvl w:ilvl="0">
      <w:start w:val="1"/>
      <w:numFmt w:val="bullet"/>
      <w:lvlRestart w:val="0"/>
      <w:pStyle w:val="ReVUAufzaehlung"/>
      <w:lvlText w:val="•"/>
      <w:lvlJc w:val="left"/>
      <w:pPr>
        <w:ind w:left="278" w:hanging="278"/>
      </w:pPr>
      <w:rPr>
        <w:rFonts w:ascii="Polo" w:hAnsi="Polo"/>
        <w:b/>
        <w:i w:val="0"/>
        <w:color w:val="0091B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8BE06B9"/>
    <w:multiLevelType w:val="multilevel"/>
    <w:tmpl w:val="D85A8060"/>
    <w:lvl w:ilvl="0">
      <w:start w:val="1"/>
      <w:numFmt w:val="bullet"/>
      <w:lvlRestart w:val="0"/>
      <w:lvlText w:val="•"/>
      <w:lvlJc w:val="left"/>
      <w:pPr>
        <w:ind w:left="278" w:hanging="278"/>
      </w:pPr>
      <w:rPr>
        <w:rFonts w:ascii="Polo" w:hAnsi="Polo"/>
        <w:b/>
        <w:i w:val="0"/>
        <w:color w:val="0091B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DC02DFB"/>
    <w:multiLevelType w:val="hybridMultilevel"/>
    <w:tmpl w:val="59C2D34E"/>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0705124"/>
    <w:multiLevelType w:val="hybridMultilevel"/>
    <w:tmpl w:val="01BE1310"/>
    <w:lvl w:ilvl="0" w:tplc="3350065A">
      <w:start w:val="6"/>
      <w:numFmt w:val="bullet"/>
      <w:lvlText w:val="-"/>
      <w:lvlJc w:val="left"/>
      <w:pPr>
        <w:ind w:left="720" w:hanging="360"/>
      </w:pPr>
      <w:rPr>
        <w:rFonts w:ascii="Polo" w:eastAsia="Times New Roman" w:hAnsi="Polo"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3363461"/>
    <w:multiLevelType w:val="hybridMultilevel"/>
    <w:tmpl w:val="69E83F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4121C9F"/>
    <w:multiLevelType w:val="multilevel"/>
    <w:tmpl w:val="53D45030"/>
    <w:lvl w:ilvl="0">
      <w:start w:val="1"/>
      <w:numFmt w:val="bullet"/>
      <w:lvlRestart w:val="0"/>
      <w:lvlText w:val="•"/>
      <w:lvlJc w:val="left"/>
      <w:pPr>
        <w:ind w:left="278" w:hanging="278"/>
      </w:pPr>
      <w:rPr>
        <w:rFonts w:ascii="Polo" w:hAnsi="Polo"/>
        <w:b/>
        <w:i w:val="0"/>
        <w:color w:val="0091B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418098C"/>
    <w:multiLevelType w:val="singleLevel"/>
    <w:tmpl w:val="3D4842D0"/>
    <w:lvl w:ilvl="0">
      <w:start w:val="1"/>
      <w:numFmt w:val="bullet"/>
      <w:lvlRestart w:val="0"/>
      <w:lvlText w:val="·"/>
      <w:lvlJc w:val="left"/>
      <w:pPr>
        <w:tabs>
          <w:tab w:val="num" w:pos="357"/>
        </w:tabs>
        <w:ind w:left="357" w:hanging="357"/>
      </w:pPr>
      <w:rPr>
        <w:rFonts w:ascii="Symbol" w:hAnsi="Symbol" w:hint="default"/>
      </w:rPr>
    </w:lvl>
  </w:abstractNum>
  <w:abstractNum w:abstractNumId="20" w15:restartNumberingAfterBreak="0">
    <w:nsid w:val="44470F17"/>
    <w:multiLevelType w:val="multilevel"/>
    <w:tmpl w:val="3D2AC3E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501F68D7"/>
    <w:multiLevelType w:val="hybridMultilevel"/>
    <w:tmpl w:val="9ED86904"/>
    <w:lvl w:ilvl="0" w:tplc="321829EC">
      <w:start w:val="6"/>
      <w:numFmt w:val="bullet"/>
      <w:lvlText w:val="-"/>
      <w:lvlJc w:val="left"/>
      <w:pPr>
        <w:ind w:left="432" w:hanging="360"/>
      </w:pPr>
      <w:rPr>
        <w:rFonts w:ascii="Polo" w:eastAsia="Times New Roman" w:hAnsi="Polo" w:cs="Times New Roman" w:hint="default"/>
      </w:rPr>
    </w:lvl>
    <w:lvl w:ilvl="1" w:tplc="04070003" w:tentative="1">
      <w:start w:val="1"/>
      <w:numFmt w:val="bullet"/>
      <w:lvlText w:val="o"/>
      <w:lvlJc w:val="left"/>
      <w:pPr>
        <w:ind w:left="1152" w:hanging="360"/>
      </w:pPr>
      <w:rPr>
        <w:rFonts w:ascii="Courier New" w:hAnsi="Courier New" w:cs="Courier New" w:hint="default"/>
      </w:rPr>
    </w:lvl>
    <w:lvl w:ilvl="2" w:tplc="04070005" w:tentative="1">
      <w:start w:val="1"/>
      <w:numFmt w:val="bullet"/>
      <w:lvlText w:val=""/>
      <w:lvlJc w:val="left"/>
      <w:pPr>
        <w:ind w:left="1872" w:hanging="360"/>
      </w:pPr>
      <w:rPr>
        <w:rFonts w:ascii="Wingdings" w:hAnsi="Wingdings" w:hint="default"/>
      </w:rPr>
    </w:lvl>
    <w:lvl w:ilvl="3" w:tplc="04070001" w:tentative="1">
      <w:start w:val="1"/>
      <w:numFmt w:val="bullet"/>
      <w:lvlText w:val=""/>
      <w:lvlJc w:val="left"/>
      <w:pPr>
        <w:ind w:left="2592" w:hanging="360"/>
      </w:pPr>
      <w:rPr>
        <w:rFonts w:ascii="Symbol" w:hAnsi="Symbol" w:hint="default"/>
      </w:rPr>
    </w:lvl>
    <w:lvl w:ilvl="4" w:tplc="04070003" w:tentative="1">
      <w:start w:val="1"/>
      <w:numFmt w:val="bullet"/>
      <w:lvlText w:val="o"/>
      <w:lvlJc w:val="left"/>
      <w:pPr>
        <w:ind w:left="3312" w:hanging="360"/>
      </w:pPr>
      <w:rPr>
        <w:rFonts w:ascii="Courier New" w:hAnsi="Courier New" w:cs="Courier New" w:hint="default"/>
      </w:rPr>
    </w:lvl>
    <w:lvl w:ilvl="5" w:tplc="04070005" w:tentative="1">
      <w:start w:val="1"/>
      <w:numFmt w:val="bullet"/>
      <w:lvlText w:val=""/>
      <w:lvlJc w:val="left"/>
      <w:pPr>
        <w:ind w:left="4032" w:hanging="360"/>
      </w:pPr>
      <w:rPr>
        <w:rFonts w:ascii="Wingdings" w:hAnsi="Wingdings" w:hint="default"/>
      </w:rPr>
    </w:lvl>
    <w:lvl w:ilvl="6" w:tplc="04070001" w:tentative="1">
      <w:start w:val="1"/>
      <w:numFmt w:val="bullet"/>
      <w:lvlText w:val=""/>
      <w:lvlJc w:val="left"/>
      <w:pPr>
        <w:ind w:left="4752" w:hanging="360"/>
      </w:pPr>
      <w:rPr>
        <w:rFonts w:ascii="Symbol" w:hAnsi="Symbol" w:hint="default"/>
      </w:rPr>
    </w:lvl>
    <w:lvl w:ilvl="7" w:tplc="04070003" w:tentative="1">
      <w:start w:val="1"/>
      <w:numFmt w:val="bullet"/>
      <w:lvlText w:val="o"/>
      <w:lvlJc w:val="left"/>
      <w:pPr>
        <w:ind w:left="5472" w:hanging="360"/>
      </w:pPr>
      <w:rPr>
        <w:rFonts w:ascii="Courier New" w:hAnsi="Courier New" w:cs="Courier New" w:hint="default"/>
      </w:rPr>
    </w:lvl>
    <w:lvl w:ilvl="8" w:tplc="04070005" w:tentative="1">
      <w:start w:val="1"/>
      <w:numFmt w:val="bullet"/>
      <w:lvlText w:val=""/>
      <w:lvlJc w:val="left"/>
      <w:pPr>
        <w:ind w:left="6192" w:hanging="360"/>
      </w:pPr>
      <w:rPr>
        <w:rFonts w:ascii="Wingdings" w:hAnsi="Wingdings" w:hint="default"/>
      </w:rPr>
    </w:lvl>
  </w:abstractNum>
  <w:abstractNum w:abstractNumId="22" w15:restartNumberingAfterBreak="0">
    <w:nsid w:val="53CC0FCD"/>
    <w:multiLevelType w:val="hybridMultilevel"/>
    <w:tmpl w:val="A8B81D30"/>
    <w:lvl w:ilvl="0" w:tplc="5AE0C032">
      <w:start w:val="1"/>
      <w:numFmt w:val="bullet"/>
      <w:lvlText w:val="&gt;"/>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565D6E35"/>
    <w:multiLevelType w:val="hybridMultilevel"/>
    <w:tmpl w:val="C528206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A7A3F89"/>
    <w:multiLevelType w:val="multilevel"/>
    <w:tmpl w:val="68306312"/>
    <w:lvl w:ilvl="0">
      <w:start w:val="1"/>
      <w:numFmt w:val="bullet"/>
      <w:lvlRestart w:val="0"/>
      <w:lvlText w:val="•"/>
      <w:lvlJc w:val="left"/>
      <w:pPr>
        <w:ind w:left="278" w:hanging="278"/>
      </w:pPr>
      <w:rPr>
        <w:rFonts w:ascii="Polo" w:hAnsi="Polo"/>
        <w:b/>
        <w:i w:val="0"/>
        <w:color w:val="0091B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5F4A6050"/>
    <w:multiLevelType w:val="multilevel"/>
    <w:tmpl w:val="64CC4984"/>
    <w:lvl w:ilvl="0">
      <w:start w:val="1"/>
      <w:numFmt w:val="bullet"/>
      <w:lvlRestart w:val="0"/>
      <w:lvlText w:val="•"/>
      <w:lvlJc w:val="left"/>
      <w:pPr>
        <w:ind w:left="278" w:hanging="278"/>
      </w:pPr>
      <w:rPr>
        <w:rFonts w:ascii="Polo" w:hAnsi="Polo"/>
        <w:b/>
        <w:i w:val="0"/>
        <w:color w:val="0091B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1024757"/>
    <w:multiLevelType w:val="hybridMultilevel"/>
    <w:tmpl w:val="424A9F9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63062F3B"/>
    <w:multiLevelType w:val="multilevel"/>
    <w:tmpl w:val="C33ED48E"/>
    <w:lvl w:ilvl="0">
      <w:start w:val="1"/>
      <w:numFmt w:val="bullet"/>
      <w:lvlRestart w:val="0"/>
      <w:lvlText w:val="•"/>
      <w:lvlJc w:val="left"/>
      <w:pPr>
        <w:ind w:left="278" w:hanging="278"/>
      </w:pPr>
      <w:rPr>
        <w:rFonts w:ascii="Polo" w:hAnsi="Polo"/>
        <w:b/>
        <w:i w:val="0"/>
        <w:color w:val="0080C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4705904"/>
    <w:multiLevelType w:val="hybridMultilevel"/>
    <w:tmpl w:val="93DE1838"/>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6CE860DF"/>
    <w:multiLevelType w:val="singleLevel"/>
    <w:tmpl w:val="5792143E"/>
    <w:lvl w:ilvl="0">
      <w:start w:val="1"/>
      <w:numFmt w:val="decimal"/>
      <w:lvlText w:val="%1."/>
      <w:lvlJc w:val="left"/>
      <w:pPr>
        <w:tabs>
          <w:tab w:val="num" w:pos="357"/>
        </w:tabs>
        <w:ind w:left="357" w:hanging="357"/>
      </w:pPr>
    </w:lvl>
  </w:abstractNum>
  <w:abstractNum w:abstractNumId="30" w15:restartNumberingAfterBreak="0">
    <w:nsid w:val="770421E0"/>
    <w:multiLevelType w:val="multilevel"/>
    <w:tmpl w:val="538EECBE"/>
    <w:lvl w:ilvl="0">
      <w:start w:val="1"/>
      <w:numFmt w:val="bullet"/>
      <w:lvlRestart w:val="0"/>
      <w:lvlText w:val="•"/>
      <w:lvlJc w:val="left"/>
      <w:pPr>
        <w:ind w:left="278" w:hanging="278"/>
      </w:pPr>
      <w:rPr>
        <w:rFonts w:ascii="Polo" w:hAnsi="Polo"/>
        <w:b/>
        <w:i w:val="0"/>
        <w:color w:val="0091B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93C37E2"/>
    <w:multiLevelType w:val="multilevel"/>
    <w:tmpl w:val="0344B52E"/>
    <w:lvl w:ilvl="0">
      <w:start w:val="1"/>
      <w:numFmt w:val="bullet"/>
      <w:lvlRestart w:val="0"/>
      <w:lvlText w:val="•"/>
      <w:lvlJc w:val="left"/>
      <w:pPr>
        <w:ind w:left="278" w:hanging="278"/>
      </w:pPr>
      <w:rPr>
        <w:rFonts w:ascii="Polo" w:hAnsi="Polo"/>
        <w:b/>
        <w:i w:val="0"/>
        <w:color w:val="0091B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782728335">
    <w:abstractNumId w:val="12"/>
  </w:num>
  <w:num w:numId="2" w16cid:durableId="1118836763">
    <w:abstractNumId w:val="8"/>
  </w:num>
  <w:num w:numId="3" w16cid:durableId="995763997">
    <w:abstractNumId w:val="19"/>
  </w:num>
  <w:num w:numId="4" w16cid:durableId="274950893">
    <w:abstractNumId w:val="29"/>
  </w:num>
  <w:num w:numId="5" w16cid:durableId="2047634956">
    <w:abstractNumId w:val="10"/>
  </w:num>
  <w:num w:numId="6" w16cid:durableId="331296790">
    <w:abstractNumId w:val="0"/>
  </w:num>
  <w:num w:numId="7" w16cid:durableId="1114717493">
    <w:abstractNumId w:val="1"/>
  </w:num>
  <w:num w:numId="8" w16cid:durableId="696469225">
    <w:abstractNumId w:val="27"/>
  </w:num>
  <w:num w:numId="9" w16cid:durableId="1868131971">
    <w:abstractNumId w:val="24"/>
  </w:num>
  <w:num w:numId="10" w16cid:durableId="614408276">
    <w:abstractNumId w:val="6"/>
  </w:num>
  <w:num w:numId="11" w16cid:durableId="1775511946">
    <w:abstractNumId w:val="31"/>
  </w:num>
  <w:num w:numId="12" w16cid:durableId="743340244">
    <w:abstractNumId w:val="30"/>
  </w:num>
  <w:num w:numId="13" w16cid:durableId="1329360805">
    <w:abstractNumId w:val="18"/>
  </w:num>
  <w:num w:numId="14" w16cid:durableId="1111902660">
    <w:abstractNumId w:val="14"/>
  </w:num>
  <w:num w:numId="15" w16cid:durableId="1727341583">
    <w:abstractNumId w:val="2"/>
  </w:num>
  <w:num w:numId="16" w16cid:durableId="1927877737">
    <w:abstractNumId w:val="5"/>
  </w:num>
  <w:num w:numId="17" w16cid:durableId="625697967">
    <w:abstractNumId w:val="3"/>
  </w:num>
  <w:num w:numId="18" w16cid:durableId="492918488">
    <w:abstractNumId w:val="4"/>
  </w:num>
  <w:num w:numId="19" w16cid:durableId="1405910763">
    <w:abstractNumId w:val="11"/>
  </w:num>
  <w:num w:numId="20" w16cid:durableId="520167494">
    <w:abstractNumId w:val="7"/>
  </w:num>
  <w:num w:numId="21" w16cid:durableId="1664045614">
    <w:abstractNumId w:val="25"/>
  </w:num>
  <w:num w:numId="22" w16cid:durableId="2097893957">
    <w:abstractNumId w:val="13"/>
  </w:num>
  <w:num w:numId="23" w16cid:durableId="1415082610">
    <w:abstractNumId w:val="22"/>
  </w:num>
  <w:num w:numId="24" w16cid:durableId="127868396">
    <w:abstractNumId w:val="20"/>
  </w:num>
  <w:num w:numId="25" w16cid:durableId="1268584522">
    <w:abstractNumId w:val="16"/>
  </w:num>
  <w:num w:numId="26" w16cid:durableId="1833445103">
    <w:abstractNumId w:val="9"/>
  </w:num>
  <w:num w:numId="27" w16cid:durableId="19212484">
    <w:abstractNumId w:val="21"/>
  </w:num>
  <w:num w:numId="28" w16cid:durableId="62679225">
    <w:abstractNumId w:val="26"/>
  </w:num>
  <w:num w:numId="29" w16cid:durableId="304629092">
    <w:abstractNumId w:val="23"/>
  </w:num>
  <w:num w:numId="30" w16cid:durableId="489953162">
    <w:abstractNumId w:val="15"/>
  </w:num>
  <w:num w:numId="31" w16cid:durableId="103039502">
    <w:abstractNumId w:val="28"/>
  </w:num>
  <w:num w:numId="32" w16cid:durableId="20956614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8"/>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142"/>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reacodeFax" w:val="09 41"/>
    <w:docVar w:name="areacodeTel" w:val="09 41"/>
    <w:docVar w:name="BU" w:val="Bayernwerk AG"/>
    <w:docVar w:name="BUini" w:val="Bayernwerk.ini"/>
    <w:docVar w:name="docLanguage" w:val="007"/>
    <w:docVar w:name="Fax" w:val="2 01"/>
    <w:docVar w:name="FaxDurchwahl" w:val="70 23"/>
    <w:docVar w:name="INIDatum" w:val="4.12.2019"/>
    <w:docVar w:name="ReVUVersion" w:val="20"/>
    <w:docVar w:name="Standort" w:val="Regensburg, Lilienthalstr. 7"/>
    <w:docVar w:name="Tel" w:val="2 01"/>
    <w:docVar w:name="TelDurchwahl" w:val="78 20"/>
    <w:docVar w:name="Unit" w:val="--"/>
  </w:docVars>
  <w:rsids>
    <w:rsidRoot w:val="004662CE"/>
    <w:rsid w:val="0000354F"/>
    <w:rsid w:val="00005444"/>
    <w:rsid w:val="000059B5"/>
    <w:rsid w:val="00012063"/>
    <w:rsid w:val="00013B54"/>
    <w:rsid w:val="00014320"/>
    <w:rsid w:val="000170A2"/>
    <w:rsid w:val="00017638"/>
    <w:rsid w:val="00021531"/>
    <w:rsid w:val="00022BD8"/>
    <w:rsid w:val="0002321D"/>
    <w:rsid w:val="000234A6"/>
    <w:rsid w:val="00024F47"/>
    <w:rsid w:val="000251E9"/>
    <w:rsid w:val="000271F4"/>
    <w:rsid w:val="000300BB"/>
    <w:rsid w:val="000310DB"/>
    <w:rsid w:val="00031200"/>
    <w:rsid w:val="0003317C"/>
    <w:rsid w:val="00033921"/>
    <w:rsid w:val="000350BA"/>
    <w:rsid w:val="00035971"/>
    <w:rsid w:val="00035CA2"/>
    <w:rsid w:val="00036B9A"/>
    <w:rsid w:val="00043A06"/>
    <w:rsid w:val="00045B85"/>
    <w:rsid w:val="00050A47"/>
    <w:rsid w:val="00052348"/>
    <w:rsid w:val="00055297"/>
    <w:rsid w:val="0006110C"/>
    <w:rsid w:val="000634EE"/>
    <w:rsid w:val="000638D7"/>
    <w:rsid w:val="00063B8A"/>
    <w:rsid w:val="000667B9"/>
    <w:rsid w:val="000668C1"/>
    <w:rsid w:val="00066EA2"/>
    <w:rsid w:val="0007071C"/>
    <w:rsid w:val="00072AC3"/>
    <w:rsid w:val="00072B01"/>
    <w:rsid w:val="00075BE3"/>
    <w:rsid w:val="000768A1"/>
    <w:rsid w:val="000779C2"/>
    <w:rsid w:val="00077B8E"/>
    <w:rsid w:val="00077DCD"/>
    <w:rsid w:val="000808B4"/>
    <w:rsid w:val="0008322B"/>
    <w:rsid w:val="00083309"/>
    <w:rsid w:val="00086B20"/>
    <w:rsid w:val="00092BF1"/>
    <w:rsid w:val="000938CF"/>
    <w:rsid w:val="0009770B"/>
    <w:rsid w:val="000A261A"/>
    <w:rsid w:val="000A3EFB"/>
    <w:rsid w:val="000A7ECA"/>
    <w:rsid w:val="000B67C2"/>
    <w:rsid w:val="000C20C5"/>
    <w:rsid w:val="000C6516"/>
    <w:rsid w:val="000D0B3A"/>
    <w:rsid w:val="000D0DAA"/>
    <w:rsid w:val="000D3129"/>
    <w:rsid w:val="000D545C"/>
    <w:rsid w:val="000D65F9"/>
    <w:rsid w:val="000D6ADF"/>
    <w:rsid w:val="000D7E04"/>
    <w:rsid w:val="000E1F53"/>
    <w:rsid w:val="000E2ADB"/>
    <w:rsid w:val="000F1894"/>
    <w:rsid w:val="000F1D07"/>
    <w:rsid w:val="000F4B93"/>
    <w:rsid w:val="000F5223"/>
    <w:rsid w:val="0010209C"/>
    <w:rsid w:val="00106C1F"/>
    <w:rsid w:val="00107A77"/>
    <w:rsid w:val="00110A08"/>
    <w:rsid w:val="00113B4A"/>
    <w:rsid w:val="0011726A"/>
    <w:rsid w:val="00120124"/>
    <w:rsid w:val="00123819"/>
    <w:rsid w:val="001238F0"/>
    <w:rsid w:val="001246C8"/>
    <w:rsid w:val="00124C73"/>
    <w:rsid w:val="001305B0"/>
    <w:rsid w:val="0013078E"/>
    <w:rsid w:val="001326DD"/>
    <w:rsid w:val="00133671"/>
    <w:rsid w:val="00134659"/>
    <w:rsid w:val="001363EC"/>
    <w:rsid w:val="00136679"/>
    <w:rsid w:val="001378C4"/>
    <w:rsid w:val="00146496"/>
    <w:rsid w:val="00150B38"/>
    <w:rsid w:val="00152002"/>
    <w:rsid w:val="001543BC"/>
    <w:rsid w:val="00157DDD"/>
    <w:rsid w:val="001643EB"/>
    <w:rsid w:val="001656FA"/>
    <w:rsid w:val="0016638B"/>
    <w:rsid w:val="0016774D"/>
    <w:rsid w:val="0017372D"/>
    <w:rsid w:val="00173A82"/>
    <w:rsid w:val="001749D1"/>
    <w:rsid w:val="00175344"/>
    <w:rsid w:val="0017799B"/>
    <w:rsid w:val="001838F1"/>
    <w:rsid w:val="0018765B"/>
    <w:rsid w:val="00192926"/>
    <w:rsid w:val="00192E38"/>
    <w:rsid w:val="001935AF"/>
    <w:rsid w:val="0019684F"/>
    <w:rsid w:val="00197DF0"/>
    <w:rsid w:val="001A370E"/>
    <w:rsid w:val="001A5C5C"/>
    <w:rsid w:val="001A67BC"/>
    <w:rsid w:val="001B1375"/>
    <w:rsid w:val="001B7A05"/>
    <w:rsid w:val="001C2FF2"/>
    <w:rsid w:val="001C529E"/>
    <w:rsid w:val="001C7999"/>
    <w:rsid w:val="001D2B63"/>
    <w:rsid w:val="001D2F04"/>
    <w:rsid w:val="001D44DD"/>
    <w:rsid w:val="001D4AAE"/>
    <w:rsid w:val="001E21AB"/>
    <w:rsid w:val="001E27FA"/>
    <w:rsid w:val="001E67B7"/>
    <w:rsid w:val="001E77A3"/>
    <w:rsid w:val="001F1DF7"/>
    <w:rsid w:val="001F590B"/>
    <w:rsid w:val="001F6464"/>
    <w:rsid w:val="001F6B3D"/>
    <w:rsid w:val="001F7F3D"/>
    <w:rsid w:val="002009EB"/>
    <w:rsid w:val="00201AE7"/>
    <w:rsid w:val="0020345C"/>
    <w:rsid w:val="00203FC5"/>
    <w:rsid w:val="00205903"/>
    <w:rsid w:val="00210439"/>
    <w:rsid w:val="00211678"/>
    <w:rsid w:val="00211FB6"/>
    <w:rsid w:val="00224CC3"/>
    <w:rsid w:val="00225FE3"/>
    <w:rsid w:val="00235193"/>
    <w:rsid w:val="00236790"/>
    <w:rsid w:val="002368D5"/>
    <w:rsid w:val="00240EF7"/>
    <w:rsid w:val="00243679"/>
    <w:rsid w:val="0024376F"/>
    <w:rsid w:val="002449D4"/>
    <w:rsid w:val="002457AC"/>
    <w:rsid w:val="0025380D"/>
    <w:rsid w:val="00254B04"/>
    <w:rsid w:val="002556FB"/>
    <w:rsid w:val="002579E2"/>
    <w:rsid w:val="0026169B"/>
    <w:rsid w:val="00264E8C"/>
    <w:rsid w:val="00266EB1"/>
    <w:rsid w:val="00272010"/>
    <w:rsid w:val="0027304D"/>
    <w:rsid w:val="002746C4"/>
    <w:rsid w:val="00275408"/>
    <w:rsid w:val="002756E5"/>
    <w:rsid w:val="002802E9"/>
    <w:rsid w:val="0028170E"/>
    <w:rsid w:val="002819F0"/>
    <w:rsid w:val="00284E9E"/>
    <w:rsid w:val="00284EB4"/>
    <w:rsid w:val="00286F95"/>
    <w:rsid w:val="00291251"/>
    <w:rsid w:val="00291619"/>
    <w:rsid w:val="00293ECE"/>
    <w:rsid w:val="00295529"/>
    <w:rsid w:val="002971A6"/>
    <w:rsid w:val="00297764"/>
    <w:rsid w:val="002A0F6B"/>
    <w:rsid w:val="002A23F5"/>
    <w:rsid w:val="002A40D0"/>
    <w:rsid w:val="002A57D8"/>
    <w:rsid w:val="002A60FE"/>
    <w:rsid w:val="002B2A4D"/>
    <w:rsid w:val="002B2D71"/>
    <w:rsid w:val="002C0897"/>
    <w:rsid w:val="002C1A4A"/>
    <w:rsid w:val="002C6701"/>
    <w:rsid w:val="002C7CE4"/>
    <w:rsid w:val="002D1AEB"/>
    <w:rsid w:val="002D251B"/>
    <w:rsid w:val="002D277A"/>
    <w:rsid w:val="002D280D"/>
    <w:rsid w:val="002D3A32"/>
    <w:rsid w:val="002D4983"/>
    <w:rsid w:val="002D630F"/>
    <w:rsid w:val="002E32CE"/>
    <w:rsid w:val="002F28F0"/>
    <w:rsid w:val="002F6A82"/>
    <w:rsid w:val="002F6B19"/>
    <w:rsid w:val="00301C2A"/>
    <w:rsid w:val="00302048"/>
    <w:rsid w:val="00302862"/>
    <w:rsid w:val="00302BCA"/>
    <w:rsid w:val="00302D9D"/>
    <w:rsid w:val="00303F70"/>
    <w:rsid w:val="00304B0A"/>
    <w:rsid w:val="00306F1D"/>
    <w:rsid w:val="00306F28"/>
    <w:rsid w:val="00317075"/>
    <w:rsid w:val="00321F2F"/>
    <w:rsid w:val="0032264F"/>
    <w:rsid w:val="00323B28"/>
    <w:rsid w:val="003260D1"/>
    <w:rsid w:val="00331261"/>
    <w:rsid w:val="00337C1F"/>
    <w:rsid w:val="0034104F"/>
    <w:rsid w:val="003417A9"/>
    <w:rsid w:val="003420B5"/>
    <w:rsid w:val="003424A2"/>
    <w:rsid w:val="003478A3"/>
    <w:rsid w:val="00351685"/>
    <w:rsid w:val="00352E59"/>
    <w:rsid w:val="00354FC1"/>
    <w:rsid w:val="00355BD9"/>
    <w:rsid w:val="00356BB6"/>
    <w:rsid w:val="00362041"/>
    <w:rsid w:val="00363782"/>
    <w:rsid w:val="00364542"/>
    <w:rsid w:val="003710B3"/>
    <w:rsid w:val="00373574"/>
    <w:rsid w:val="00375448"/>
    <w:rsid w:val="003759B2"/>
    <w:rsid w:val="003770B1"/>
    <w:rsid w:val="00380A7D"/>
    <w:rsid w:val="0038137B"/>
    <w:rsid w:val="003829C8"/>
    <w:rsid w:val="00385130"/>
    <w:rsid w:val="00385156"/>
    <w:rsid w:val="00386938"/>
    <w:rsid w:val="0038767C"/>
    <w:rsid w:val="00390C1F"/>
    <w:rsid w:val="003975A9"/>
    <w:rsid w:val="0039772F"/>
    <w:rsid w:val="003A21A1"/>
    <w:rsid w:val="003A4BFB"/>
    <w:rsid w:val="003A4E4C"/>
    <w:rsid w:val="003A63AA"/>
    <w:rsid w:val="003B00A9"/>
    <w:rsid w:val="003B25D8"/>
    <w:rsid w:val="003B3A96"/>
    <w:rsid w:val="003B3E38"/>
    <w:rsid w:val="003B48D3"/>
    <w:rsid w:val="003C00F2"/>
    <w:rsid w:val="003C3638"/>
    <w:rsid w:val="003C49EB"/>
    <w:rsid w:val="003C5746"/>
    <w:rsid w:val="003C612E"/>
    <w:rsid w:val="003C67BF"/>
    <w:rsid w:val="003D02D9"/>
    <w:rsid w:val="003D0407"/>
    <w:rsid w:val="003D1970"/>
    <w:rsid w:val="003D1ED8"/>
    <w:rsid w:val="003D245D"/>
    <w:rsid w:val="003D3DB2"/>
    <w:rsid w:val="003D5587"/>
    <w:rsid w:val="003D67E0"/>
    <w:rsid w:val="003E0B68"/>
    <w:rsid w:val="003E16DD"/>
    <w:rsid w:val="003E1945"/>
    <w:rsid w:val="003E1D46"/>
    <w:rsid w:val="003E3C34"/>
    <w:rsid w:val="003E4334"/>
    <w:rsid w:val="003E650E"/>
    <w:rsid w:val="003E7E4C"/>
    <w:rsid w:val="003F3E97"/>
    <w:rsid w:val="003F597F"/>
    <w:rsid w:val="00402677"/>
    <w:rsid w:val="0040472B"/>
    <w:rsid w:val="00406364"/>
    <w:rsid w:val="00406494"/>
    <w:rsid w:val="004064BD"/>
    <w:rsid w:val="00407DBF"/>
    <w:rsid w:val="00411B9D"/>
    <w:rsid w:val="004173BC"/>
    <w:rsid w:val="004216DA"/>
    <w:rsid w:val="00422014"/>
    <w:rsid w:val="004231B0"/>
    <w:rsid w:val="00424C49"/>
    <w:rsid w:val="00430E76"/>
    <w:rsid w:val="0043109B"/>
    <w:rsid w:val="004315B9"/>
    <w:rsid w:val="004349E0"/>
    <w:rsid w:val="00434FFE"/>
    <w:rsid w:val="00436E19"/>
    <w:rsid w:val="0044045D"/>
    <w:rsid w:val="00441B67"/>
    <w:rsid w:val="00441EEA"/>
    <w:rsid w:val="00442DAA"/>
    <w:rsid w:val="00445EB5"/>
    <w:rsid w:val="004460E8"/>
    <w:rsid w:val="00450D99"/>
    <w:rsid w:val="004521FC"/>
    <w:rsid w:val="004554BA"/>
    <w:rsid w:val="00455D4D"/>
    <w:rsid w:val="00460663"/>
    <w:rsid w:val="00464B48"/>
    <w:rsid w:val="004662CE"/>
    <w:rsid w:val="004667DC"/>
    <w:rsid w:val="0046721F"/>
    <w:rsid w:val="004728D6"/>
    <w:rsid w:val="00472A9E"/>
    <w:rsid w:val="0047495B"/>
    <w:rsid w:val="0047578C"/>
    <w:rsid w:val="00475CCE"/>
    <w:rsid w:val="004812DD"/>
    <w:rsid w:val="00483922"/>
    <w:rsid w:val="00484453"/>
    <w:rsid w:val="004848B8"/>
    <w:rsid w:val="004920A1"/>
    <w:rsid w:val="00493F0D"/>
    <w:rsid w:val="0049459B"/>
    <w:rsid w:val="00495363"/>
    <w:rsid w:val="004A0729"/>
    <w:rsid w:val="004A27C8"/>
    <w:rsid w:val="004A29E3"/>
    <w:rsid w:val="004A2E27"/>
    <w:rsid w:val="004A4EBD"/>
    <w:rsid w:val="004B5960"/>
    <w:rsid w:val="004B68AD"/>
    <w:rsid w:val="004C1ABE"/>
    <w:rsid w:val="004C2189"/>
    <w:rsid w:val="004C36EA"/>
    <w:rsid w:val="004C3EBA"/>
    <w:rsid w:val="004C52B1"/>
    <w:rsid w:val="004C5FF8"/>
    <w:rsid w:val="004C6D38"/>
    <w:rsid w:val="004C7679"/>
    <w:rsid w:val="004D2226"/>
    <w:rsid w:val="004D5FF8"/>
    <w:rsid w:val="004D7B4A"/>
    <w:rsid w:val="004E0160"/>
    <w:rsid w:val="004E1387"/>
    <w:rsid w:val="004E3221"/>
    <w:rsid w:val="004E3934"/>
    <w:rsid w:val="004E40D9"/>
    <w:rsid w:val="004E5719"/>
    <w:rsid w:val="004E643C"/>
    <w:rsid w:val="004E6F68"/>
    <w:rsid w:val="004E75FE"/>
    <w:rsid w:val="004F0615"/>
    <w:rsid w:val="004F06BD"/>
    <w:rsid w:val="004F14D4"/>
    <w:rsid w:val="004F2A4E"/>
    <w:rsid w:val="004F2DB7"/>
    <w:rsid w:val="004F3058"/>
    <w:rsid w:val="004F42F0"/>
    <w:rsid w:val="004F5BFF"/>
    <w:rsid w:val="00501241"/>
    <w:rsid w:val="00502F0F"/>
    <w:rsid w:val="00504FC3"/>
    <w:rsid w:val="005063DF"/>
    <w:rsid w:val="00506505"/>
    <w:rsid w:val="0051095C"/>
    <w:rsid w:val="00512DBF"/>
    <w:rsid w:val="00514073"/>
    <w:rsid w:val="0051658A"/>
    <w:rsid w:val="005226A1"/>
    <w:rsid w:val="00533061"/>
    <w:rsid w:val="00541F63"/>
    <w:rsid w:val="0054538B"/>
    <w:rsid w:val="00547914"/>
    <w:rsid w:val="005550AE"/>
    <w:rsid w:val="005558EB"/>
    <w:rsid w:val="00555AAF"/>
    <w:rsid w:val="00563042"/>
    <w:rsid w:val="00566E01"/>
    <w:rsid w:val="00571663"/>
    <w:rsid w:val="0057288A"/>
    <w:rsid w:val="0057578E"/>
    <w:rsid w:val="00575DBD"/>
    <w:rsid w:val="00580B53"/>
    <w:rsid w:val="005818EC"/>
    <w:rsid w:val="00581951"/>
    <w:rsid w:val="00583EA6"/>
    <w:rsid w:val="00585240"/>
    <w:rsid w:val="005872FF"/>
    <w:rsid w:val="00590B0F"/>
    <w:rsid w:val="005914AE"/>
    <w:rsid w:val="00592711"/>
    <w:rsid w:val="00593AAE"/>
    <w:rsid w:val="00594336"/>
    <w:rsid w:val="005968EF"/>
    <w:rsid w:val="005A0A56"/>
    <w:rsid w:val="005A3B97"/>
    <w:rsid w:val="005A473F"/>
    <w:rsid w:val="005A5D35"/>
    <w:rsid w:val="005A6F8B"/>
    <w:rsid w:val="005A74F1"/>
    <w:rsid w:val="005A7724"/>
    <w:rsid w:val="005B082F"/>
    <w:rsid w:val="005B4755"/>
    <w:rsid w:val="005B5A98"/>
    <w:rsid w:val="005C2F0F"/>
    <w:rsid w:val="005C5B0B"/>
    <w:rsid w:val="005D072D"/>
    <w:rsid w:val="005D0A19"/>
    <w:rsid w:val="005D1114"/>
    <w:rsid w:val="005D7482"/>
    <w:rsid w:val="005E1A29"/>
    <w:rsid w:val="005E2007"/>
    <w:rsid w:val="005E3093"/>
    <w:rsid w:val="005E334E"/>
    <w:rsid w:val="005E5581"/>
    <w:rsid w:val="005F3F44"/>
    <w:rsid w:val="005F7521"/>
    <w:rsid w:val="005F7B86"/>
    <w:rsid w:val="00600DDE"/>
    <w:rsid w:val="00602074"/>
    <w:rsid w:val="0060642D"/>
    <w:rsid w:val="00610B84"/>
    <w:rsid w:val="0061151A"/>
    <w:rsid w:val="00611CCA"/>
    <w:rsid w:val="00615621"/>
    <w:rsid w:val="006174D0"/>
    <w:rsid w:val="00617A0C"/>
    <w:rsid w:val="006215E9"/>
    <w:rsid w:val="006224EF"/>
    <w:rsid w:val="00624848"/>
    <w:rsid w:val="006263F9"/>
    <w:rsid w:val="006266EB"/>
    <w:rsid w:val="00631C71"/>
    <w:rsid w:val="00631F2C"/>
    <w:rsid w:val="00632957"/>
    <w:rsid w:val="00634BC8"/>
    <w:rsid w:val="00637DBA"/>
    <w:rsid w:val="00640FD7"/>
    <w:rsid w:val="0064148F"/>
    <w:rsid w:val="00641F30"/>
    <w:rsid w:val="00650B78"/>
    <w:rsid w:val="00652F0F"/>
    <w:rsid w:val="00654AF8"/>
    <w:rsid w:val="00655528"/>
    <w:rsid w:val="00660D33"/>
    <w:rsid w:val="00663FC3"/>
    <w:rsid w:val="0066710F"/>
    <w:rsid w:val="00673332"/>
    <w:rsid w:val="00681A81"/>
    <w:rsid w:val="00682AA7"/>
    <w:rsid w:val="006852B3"/>
    <w:rsid w:val="00687A59"/>
    <w:rsid w:val="00692FA2"/>
    <w:rsid w:val="0069359B"/>
    <w:rsid w:val="0069479D"/>
    <w:rsid w:val="006A0C84"/>
    <w:rsid w:val="006A0D32"/>
    <w:rsid w:val="006A1327"/>
    <w:rsid w:val="006B00EF"/>
    <w:rsid w:val="006B3921"/>
    <w:rsid w:val="006B3A11"/>
    <w:rsid w:val="006B4A66"/>
    <w:rsid w:val="006B5190"/>
    <w:rsid w:val="006C123F"/>
    <w:rsid w:val="006C134C"/>
    <w:rsid w:val="006C14D4"/>
    <w:rsid w:val="006C31E8"/>
    <w:rsid w:val="006D136C"/>
    <w:rsid w:val="006D1741"/>
    <w:rsid w:val="006D5CBC"/>
    <w:rsid w:val="006E2691"/>
    <w:rsid w:val="006E28FA"/>
    <w:rsid w:val="006E39E5"/>
    <w:rsid w:val="006E54E9"/>
    <w:rsid w:val="006E61EB"/>
    <w:rsid w:val="006E746A"/>
    <w:rsid w:val="006F1A8C"/>
    <w:rsid w:val="006F1D30"/>
    <w:rsid w:val="006F2078"/>
    <w:rsid w:val="006F79FF"/>
    <w:rsid w:val="006F7F7A"/>
    <w:rsid w:val="00700602"/>
    <w:rsid w:val="00701036"/>
    <w:rsid w:val="00701863"/>
    <w:rsid w:val="00702255"/>
    <w:rsid w:val="00703AA5"/>
    <w:rsid w:val="007055F1"/>
    <w:rsid w:val="00714CAD"/>
    <w:rsid w:val="00716A6E"/>
    <w:rsid w:val="007178AA"/>
    <w:rsid w:val="00723F47"/>
    <w:rsid w:val="0072510C"/>
    <w:rsid w:val="00731BED"/>
    <w:rsid w:val="0073739D"/>
    <w:rsid w:val="00743E43"/>
    <w:rsid w:val="0074483B"/>
    <w:rsid w:val="00747B9B"/>
    <w:rsid w:val="0075193A"/>
    <w:rsid w:val="007545C5"/>
    <w:rsid w:val="0075556D"/>
    <w:rsid w:val="00756E64"/>
    <w:rsid w:val="00760A32"/>
    <w:rsid w:val="007632E6"/>
    <w:rsid w:val="007634FE"/>
    <w:rsid w:val="00766060"/>
    <w:rsid w:val="00766628"/>
    <w:rsid w:val="00775280"/>
    <w:rsid w:val="00783F2F"/>
    <w:rsid w:val="00787C77"/>
    <w:rsid w:val="00794BB5"/>
    <w:rsid w:val="007A02BC"/>
    <w:rsid w:val="007A22BD"/>
    <w:rsid w:val="007A47D6"/>
    <w:rsid w:val="007A4E5B"/>
    <w:rsid w:val="007A6427"/>
    <w:rsid w:val="007A77A4"/>
    <w:rsid w:val="007B2610"/>
    <w:rsid w:val="007B57E3"/>
    <w:rsid w:val="007C31C3"/>
    <w:rsid w:val="007C5571"/>
    <w:rsid w:val="007C7BE2"/>
    <w:rsid w:val="007D022C"/>
    <w:rsid w:val="007D6690"/>
    <w:rsid w:val="007D7189"/>
    <w:rsid w:val="007D771B"/>
    <w:rsid w:val="007E1041"/>
    <w:rsid w:val="007E1D55"/>
    <w:rsid w:val="007E4D44"/>
    <w:rsid w:val="007E4F31"/>
    <w:rsid w:val="007E5C71"/>
    <w:rsid w:val="007E70A4"/>
    <w:rsid w:val="007F493A"/>
    <w:rsid w:val="007F63E6"/>
    <w:rsid w:val="0080451D"/>
    <w:rsid w:val="00807E6B"/>
    <w:rsid w:val="00812858"/>
    <w:rsid w:val="00814F48"/>
    <w:rsid w:val="00815BF9"/>
    <w:rsid w:val="008241E4"/>
    <w:rsid w:val="008272E2"/>
    <w:rsid w:val="00837234"/>
    <w:rsid w:val="008373C2"/>
    <w:rsid w:val="0084218C"/>
    <w:rsid w:val="00842F89"/>
    <w:rsid w:val="008469DD"/>
    <w:rsid w:val="0084704A"/>
    <w:rsid w:val="00847A4B"/>
    <w:rsid w:val="008519DA"/>
    <w:rsid w:val="00852148"/>
    <w:rsid w:val="00853A20"/>
    <w:rsid w:val="00853DAA"/>
    <w:rsid w:val="0085479E"/>
    <w:rsid w:val="00860AFD"/>
    <w:rsid w:val="00871BF1"/>
    <w:rsid w:val="008726CC"/>
    <w:rsid w:val="008739B8"/>
    <w:rsid w:val="00873FD5"/>
    <w:rsid w:val="00876BE7"/>
    <w:rsid w:val="00882E60"/>
    <w:rsid w:val="008833DF"/>
    <w:rsid w:val="00884B82"/>
    <w:rsid w:val="008852DF"/>
    <w:rsid w:val="00886DA8"/>
    <w:rsid w:val="00887E18"/>
    <w:rsid w:val="00894166"/>
    <w:rsid w:val="008950B0"/>
    <w:rsid w:val="0089521C"/>
    <w:rsid w:val="00895A5F"/>
    <w:rsid w:val="008A0DE1"/>
    <w:rsid w:val="008A1EFA"/>
    <w:rsid w:val="008A406D"/>
    <w:rsid w:val="008A4444"/>
    <w:rsid w:val="008A508D"/>
    <w:rsid w:val="008A5B31"/>
    <w:rsid w:val="008C4381"/>
    <w:rsid w:val="008C6A70"/>
    <w:rsid w:val="008D4D47"/>
    <w:rsid w:val="008D50D4"/>
    <w:rsid w:val="008D631F"/>
    <w:rsid w:val="008D76BB"/>
    <w:rsid w:val="008E1560"/>
    <w:rsid w:val="008E28D4"/>
    <w:rsid w:val="008E7989"/>
    <w:rsid w:val="008F0FB5"/>
    <w:rsid w:val="008F26F6"/>
    <w:rsid w:val="008F2920"/>
    <w:rsid w:val="008F5235"/>
    <w:rsid w:val="00911966"/>
    <w:rsid w:val="00911F33"/>
    <w:rsid w:val="00917B2E"/>
    <w:rsid w:val="00922B4D"/>
    <w:rsid w:val="00923782"/>
    <w:rsid w:val="00924692"/>
    <w:rsid w:val="00924784"/>
    <w:rsid w:val="009267BF"/>
    <w:rsid w:val="00935D21"/>
    <w:rsid w:val="0094077D"/>
    <w:rsid w:val="0094222C"/>
    <w:rsid w:val="00943461"/>
    <w:rsid w:val="00943D7A"/>
    <w:rsid w:val="009443EA"/>
    <w:rsid w:val="009475BB"/>
    <w:rsid w:val="0095061B"/>
    <w:rsid w:val="0095225E"/>
    <w:rsid w:val="00954D3B"/>
    <w:rsid w:val="0095709B"/>
    <w:rsid w:val="00963698"/>
    <w:rsid w:val="00967508"/>
    <w:rsid w:val="0097001B"/>
    <w:rsid w:val="00970D02"/>
    <w:rsid w:val="00973854"/>
    <w:rsid w:val="009739D3"/>
    <w:rsid w:val="0097421D"/>
    <w:rsid w:val="009743F7"/>
    <w:rsid w:val="00974699"/>
    <w:rsid w:val="0098428D"/>
    <w:rsid w:val="0098474E"/>
    <w:rsid w:val="00985907"/>
    <w:rsid w:val="00986C73"/>
    <w:rsid w:val="00987C26"/>
    <w:rsid w:val="00990565"/>
    <w:rsid w:val="0099217D"/>
    <w:rsid w:val="00993BB6"/>
    <w:rsid w:val="00993F7E"/>
    <w:rsid w:val="00995A14"/>
    <w:rsid w:val="00996477"/>
    <w:rsid w:val="009A37FB"/>
    <w:rsid w:val="009B3F88"/>
    <w:rsid w:val="009B473A"/>
    <w:rsid w:val="009B6721"/>
    <w:rsid w:val="009B764A"/>
    <w:rsid w:val="009C0379"/>
    <w:rsid w:val="009C13AC"/>
    <w:rsid w:val="009C1FCA"/>
    <w:rsid w:val="009C2196"/>
    <w:rsid w:val="009C75EE"/>
    <w:rsid w:val="009D3B9A"/>
    <w:rsid w:val="009D62FD"/>
    <w:rsid w:val="009E0680"/>
    <w:rsid w:val="009E419A"/>
    <w:rsid w:val="009E7D0A"/>
    <w:rsid w:val="009F6350"/>
    <w:rsid w:val="009F7838"/>
    <w:rsid w:val="00A021A6"/>
    <w:rsid w:val="00A07465"/>
    <w:rsid w:val="00A07C0D"/>
    <w:rsid w:val="00A11625"/>
    <w:rsid w:val="00A12DA1"/>
    <w:rsid w:val="00A17652"/>
    <w:rsid w:val="00A17C32"/>
    <w:rsid w:val="00A20BCB"/>
    <w:rsid w:val="00A25973"/>
    <w:rsid w:val="00A272BE"/>
    <w:rsid w:val="00A27336"/>
    <w:rsid w:val="00A27A0D"/>
    <w:rsid w:val="00A303E5"/>
    <w:rsid w:val="00A406AB"/>
    <w:rsid w:val="00A409D2"/>
    <w:rsid w:val="00A4400A"/>
    <w:rsid w:val="00A45E16"/>
    <w:rsid w:val="00A53861"/>
    <w:rsid w:val="00A54813"/>
    <w:rsid w:val="00A55032"/>
    <w:rsid w:val="00A66F87"/>
    <w:rsid w:val="00A707B1"/>
    <w:rsid w:val="00A7378D"/>
    <w:rsid w:val="00A73E66"/>
    <w:rsid w:val="00A75203"/>
    <w:rsid w:val="00A83401"/>
    <w:rsid w:val="00A915C8"/>
    <w:rsid w:val="00A9196D"/>
    <w:rsid w:val="00A9721E"/>
    <w:rsid w:val="00AA0DCA"/>
    <w:rsid w:val="00AA1A88"/>
    <w:rsid w:val="00AA243B"/>
    <w:rsid w:val="00AA27F4"/>
    <w:rsid w:val="00AA2D44"/>
    <w:rsid w:val="00AA2DBE"/>
    <w:rsid w:val="00AA3598"/>
    <w:rsid w:val="00AA6E48"/>
    <w:rsid w:val="00AA7453"/>
    <w:rsid w:val="00AB24BB"/>
    <w:rsid w:val="00AB3E59"/>
    <w:rsid w:val="00AB4C47"/>
    <w:rsid w:val="00AB63B5"/>
    <w:rsid w:val="00AC0357"/>
    <w:rsid w:val="00AC086E"/>
    <w:rsid w:val="00AC1861"/>
    <w:rsid w:val="00AC33BD"/>
    <w:rsid w:val="00AC705A"/>
    <w:rsid w:val="00AD1CE5"/>
    <w:rsid w:val="00AD5C2F"/>
    <w:rsid w:val="00AD5F0A"/>
    <w:rsid w:val="00AD66B7"/>
    <w:rsid w:val="00AD7508"/>
    <w:rsid w:val="00AE0DE9"/>
    <w:rsid w:val="00AE151D"/>
    <w:rsid w:val="00AE2390"/>
    <w:rsid w:val="00AE2785"/>
    <w:rsid w:val="00AE3E26"/>
    <w:rsid w:val="00AE5987"/>
    <w:rsid w:val="00AE6285"/>
    <w:rsid w:val="00AF2C5F"/>
    <w:rsid w:val="00AF4189"/>
    <w:rsid w:val="00AF53F3"/>
    <w:rsid w:val="00B00471"/>
    <w:rsid w:val="00B04D96"/>
    <w:rsid w:val="00B05EB4"/>
    <w:rsid w:val="00B142B8"/>
    <w:rsid w:val="00B17DED"/>
    <w:rsid w:val="00B212F2"/>
    <w:rsid w:val="00B236E3"/>
    <w:rsid w:val="00B277D5"/>
    <w:rsid w:val="00B30871"/>
    <w:rsid w:val="00B321F9"/>
    <w:rsid w:val="00B323A0"/>
    <w:rsid w:val="00B3350C"/>
    <w:rsid w:val="00B3560D"/>
    <w:rsid w:val="00B3682A"/>
    <w:rsid w:val="00B36842"/>
    <w:rsid w:val="00B37FE0"/>
    <w:rsid w:val="00B41021"/>
    <w:rsid w:val="00B4119C"/>
    <w:rsid w:val="00B41BC4"/>
    <w:rsid w:val="00B5143B"/>
    <w:rsid w:val="00B53441"/>
    <w:rsid w:val="00B55B60"/>
    <w:rsid w:val="00B56A44"/>
    <w:rsid w:val="00B62885"/>
    <w:rsid w:val="00B65C96"/>
    <w:rsid w:val="00B67E60"/>
    <w:rsid w:val="00B7366B"/>
    <w:rsid w:val="00B73C9E"/>
    <w:rsid w:val="00B75EE7"/>
    <w:rsid w:val="00B80CE2"/>
    <w:rsid w:val="00B8158A"/>
    <w:rsid w:val="00B81625"/>
    <w:rsid w:val="00B836C0"/>
    <w:rsid w:val="00B86487"/>
    <w:rsid w:val="00B90121"/>
    <w:rsid w:val="00B9114E"/>
    <w:rsid w:val="00B95153"/>
    <w:rsid w:val="00B97796"/>
    <w:rsid w:val="00BA1FC2"/>
    <w:rsid w:val="00BA39DF"/>
    <w:rsid w:val="00BA428D"/>
    <w:rsid w:val="00BA668F"/>
    <w:rsid w:val="00BA67D6"/>
    <w:rsid w:val="00BA7210"/>
    <w:rsid w:val="00BA75BA"/>
    <w:rsid w:val="00BB0052"/>
    <w:rsid w:val="00BB1CBC"/>
    <w:rsid w:val="00BB30F3"/>
    <w:rsid w:val="00BB3BBC"/>
    <w:rsid w:val="00BB5732"/>
    <w:rsid w:val="00BB5B6D"/>
    <w:rsid w:val="00BB5FEE"/>
    <w:rsid w:val="00BC2F94"/>
    <w:rsid w:val="00BC4703"/>
    <w:rsid w:val="00BC6EC3"/>
    <w:rsid w:val="00BD0FC7"/>
    <w:rsid w:val="00BD2722"/>
    <w:rsid w:val="00BE161E"/>
    <w:rsid w:val="00BE4410"/>
    <w:rsid w:val="00BE629D"/>
    <w:rsid w:val="00BE63C6"/>
    <w:rsid w:val="00BE7B7E"/>
    <w:rsid w:val="00BF0434"/>
    <w:rsid w:val="00BF1415"/>
    <w:rsid w:val="00BF4EE0"/>
    <w:rsid w:val="00BF5BC2"/>
    <w:rsid w:val="00BF5C59"/>
    <w:rsid w:val="00BF754A"/>
    <w:rsid w:val="00BF7CD4"/>
    <w:rsid w:val="00C01C01"/>
    <w:rsid w:val="00C0248F"/>
    <w:rsid w:val="00C03ACC"/>
    <w:rsid w:val="00C04B8B"/>
    <w:rsid w:val="00C116D8"/>
    <w:rsid w:val="00C12309"/>
    <w:rsid w:val="00C13F35"/>
    <w:rsid w:val="00C17F61"/>
    <w:rsid w:val="00C231BA"/>
    <w:rsid w:val="00C23FDD"/>
    <w:rsid w:val="00C27307"/>
    <w:rsid w:val="00C27851"/>
    <w:rsid w:val="00C27D4C"/>
    <w:rsid w:val="00C27D6B"/>
    <w:rsid w:val="00C32EBC"/>
    <w:rsid w:val="00C363F1"/>
    <w:rsid w:val="00C371BC"/>
    <w:rsid w:val="00C402ED"/>
    <w:rsid w:val="00C404EC"/>
    <w:rsid w:val="00C4243D"/>
    <w:rsid w:val="00C44DF9"/>
    <w:rsid w:val="00C461DD"/>
    <w:rsid w:val="00C46790"/>
    <w:rsid w:val="00C4693C"/>
    <w:rsid w:val="00C5019B"/>
    <w:rsid w:val="00C570F7"/>
    <w:rsid w:val="00C571C3"/>
    <w:rsid w:val="00C57698"/>
    <w:rsid w:val="00C60A75"/>
    <w:rsid w:val="00C61C6F"/>
    <w:rsid w:val="00C64793"/>
    <w:rsid w:val="00C65A92"/>
    <w:rsid w:val="00C73FB9"/>
    <w:rsid w:val="00C74939"/>
    <w:rsid w:val="00C75825"/>
    <w:rsid w:val="00C76B76"/>
    <w:rsid w:val="00C827A1"/>
    <w:rsid w:val="00C8348F"/>
    <w:rsid w:val="00C86B63"/>
    <w:rsid w:val="00C90FE1"/>
    <w:rsid w:val="00C9162E"/>
    <w:rsid w:val="00C947B9"/>
    <w:rsid w:val="00C94B83"/>
    <w:rsid w:val="00C9606F"/>
    <w:rsid w:val="00C96320"/>
    <w:rsid w:val="00CA0E42"/>
    <w:rsid w:val="00CA1C0E"/>
    <w:rsid w:val="00CA78E7"/>
    <w:rsid w:val="00CB022B"/>
    <w:rsid w:val="00CB0581"/>
    <w:rsid w:val="00CB6F12"/>
    <w:rsid w:val="00CC0E3D"/>
    <w:rsid w:val="00CC3272"/>
    <w:rsid w:val="00CC59C3"/>
    <w:rsid w:val="00CC615D"/>
    <w:rsid w:val="00CD09C2"/>
    <w:rsid w:val="00CD47CC"/>
    <w:rsid w:val="00CD6A1F"/>
    <w:rsid w:val="00CE39B3"/>
    <w:rsid w:val="00CE4ECF"/>
    <w:rsid w:val="00CE7622"/>
    <w:rsid w:val="00CF02F4"/>
    <w:rsid w:val="00CF17BC"/>
    <w:rsid w:val="00CF1DCC"/>
    <w:rsid w:val="00CF30E8"/>
    <w:rsid w:val="00CF3528"/>
    <w:rsid w:val="00CF5028"/>
    <w:rsid w:val="00D03040"/>
    <w:rsid w:val="00D11D65"/>
    <w:rsid w:val="00D12A2F"/>
    <w:rsid w:val="00D13114"/>
    <w:rsid w:val="00D17675"/>
    <w:rsid w:val="00D21080"/>
    <w:rsid w:val="00D27755"/>
    <w:rsid w:val="00D302AA"/>
    <w:rsid w:val="00D3682B"/>
    <w:rsid w:val="00D378EF"/>
    <w:rsid w:val="00D42975"/>
    <w:rsid w:val="00D433DF"/>
    <w:rsid w:val="00D47E87"/>
    <w:rsid w:val="00D51420"/>
    <w:rsid w:val="00D5169B"/>
    <w:rsid w:val="00D5177D"/>
    <w:rsid w:val="00D522A1"/>
    <w:rsid w:val="00D53935"/>
    <w:rsid w:val="00D545D4"/>
    <w:rsid w:val="00D5496E"/>
    <w:rsid w:val="00D550FA"/>
    <w:rsid w:val="00D56D96"/>
    <w:rsid w:val="00D5745D"/>
    <w:rsid w:val="00D62F23"/>
    <w:rsid w:val="00D67ABC"/>
    <w:rsid w:val="00D73F5B"/>
    <w:rsid w:val="00D74E95"/>
    <w:rsid w:val="00D813DB"/>
    <w:rsid w:val="00D9026B"/>
    <w:rsid w:val="00D91D20"/>
    <w:rsid w:val="00DA3DA3"/>
    <w:rsid w:val="00DA6330"/>
    <w:rsid w:val="00DA63AD"/>
    <w:rsid w:val="00DA6CA0"/>
    <w:rsid w:val="00DB3C6F"/>
    <w:rsid w:val="00DB486B"/>
    <w:rsid w:val="00DB6045"/>
    <w:rsid w:val="00DB6C97"/>
    <w:rsid w:val="00DB7E0D"/>
    <w:rsid w:val="00DC277F"/>
    <w:rsid w:val="00DC6619"/>
    <w:rsid w:val="00DD0DBF"/>
    <w:rsid w:val="00DD0F25"/>
    <w:rsid w:val="00DD117C"/>
    <w:rsid w:val="00DD35A5"/>
    <w:rsid w:val="00DD5DB2"/>
    <w:rsid w:val="00DD7724"/>
    <w:rsid w:val="00DE4427"/>
    <w:rsid w:val="00DE5244"/>
    <w:rsid w:val="00DE74E9"/>
    <w:rsid w:val="00DE7AC4"/>
    <w:rsid w:val="00DF5981"/>
    <w:rsid w:val="00DF6B75"/>
    <w:rsid w:val="00DF76DF"/>
    <w:rsid w:val="00E00A74"/>
    <w:rsid w:val="00E00AEC"/>
    <w:rsid w:val="00E00B8C"/>
    <w:rsid w:val="00E06240"/>
    <w:rsid w:val="00E06FA8"/>
    <w:rsid w:val="00E14865"/>
    <w:rsid w:val="00E206D9"/>
    <w:rsid w:val="00E23D22"/>
    <w:rsid w:val="00E243BA"/>
    <w:rsid w:val="00E2710A"/>
    <w:rsid w:val="00E27879"/>
    <w:rsid w:val="00E31180"/>
    <w:rsid w:val="00E33506"/>
    <w:rsid w:val="00E43718"/>
    <w:rsid w:val="00E43ADE"/>
    <w:rsid w:val="00E50404"/>
    <w:rsid w:val="00E507C7"/>
    <w:rsid w:val="00E5330F"/>
    <w:rsid w:val="00E53AC1"/>
    <w:rsid w:val="00E53C05"/>
    <w:rsid w:val="00E6089A"/>
    <w:rsid w:val="00E63597"/>
    <w:rsid w:val="00E662D0"/>
    <w:rsid w:val="00E66CAB"/>
    <w:rsid w:val="00E67375"/>
    <w:rsid w:val="00E67D73"/>
    <w:rsid w:val="00E7326F"/>
    <w:rsid w:val="00E7548B"/>
    <w:rsid w:val="00E80461"/>
    <w:rsid w:val="00E81532"/>
    <w:rsid w:val="00E847B3"/>
    <w:rsid w:val="00E8661D"/>
    <w:rsid w:val="00E91116"/>
    <w:rsid w:val="00E93505"/>
    <w:rsid w:val="00E93BAE"/>
    <w:rsid w:val="00E93BBE"/>
    <w:rsid w:val="00E942FF"/>
    <w:rsid w:val="00E9582A"/>
    <w:rsid w:val="00E96051"/>
    <w:rsid w:val="00E9632F"/>
    <w:rsid w:val="00EA06A5"/>
    <w:rsid w:val="00EA0F35"/>
    <w:rsid w:val="00EA38FE"/>
    <w:rsid w:val="00EB040E"/>
    <w:rsid w:val="00EB0E36"/>
    <w:rsid w:val="00EB529C"/>
    <w:rsid w:val="00EB5C77"/>
    <w:rsid w:val="00EB71E2"/>
    <w:rsid w:val="00EB71FB"/>
    <w:rsid w:val="00EC0535"/>
    <w:rsid w:val="00EC11FB"/>
    <w:rsid w:val="00EC1A5A"/>
    <w:rsid w:val="00EC3FDC"/>
    <w:rsid w:val="00EC634E"/>
    <w:rsid w:val="00ED01CB"/>
    <w:rsid w:val="00ED05E2"/>
    <w:rsid w:val="00ED0B91"/>
    <w:rsid w:val="00ED2D08"/>
    <w:rsid w:val="00ED359D"/>
    <w:rsid w:val="00ED5BB5"/>
    <w:rsid w:val="00ED746B"/>
    <w:rsid w:val="00EE0412"/>
    <w:rsid w:val="00EE32F7"/>
    <w:rsid w:val="00EE6687"/>
    <w:rsid w:val="00EF2B03"/>
    <w:rsid w:val="00EF68E9"/>
    <w:rsid w:val="00EF6CC6"/>
    <w:rsid w:val="00F02759"/>
    <w:rsid w:val="00F103E9"/>
    <w:rsid w:val="00F130A4"/>
    <w:rsid w:val="00F136DC"/>
    <w:rsid w:val="00F16B3D"/>
    <w:rsid w:val="00F21BE0"/>
    <w:rsid w:val="00F2233D"/>
    <w:rsid w:val="00F24FA3"/>
    <w:rsid w:val="00F26752"/>
    <w:rsid w:val="00F36480"/>
    <w:rsid w:val="00F36F4F"/>
    <w:rsid w:val="00F4075F"/>
    <w:rsid w:val="00F420D0"/>
    <w:rsid w:val="00F42823"/>
    <w:rsid w:val="00F440D9"/>
    <w:rsid w:val="00F45A98"/>
    <w:rsid w:val="00F51A09"/>
    <w:rsid w:val="00F55267"/>
    <w:rsid w:val="00F57C22"/>
    <w:rsid w:val="00F6088A"/>
    <w:rsid w:val="00F62865"/>
    <w:rsid w:val="00F656E1"/>
    <w:rsid w:val="00F67438"/>
    <w:rsid w:val="00F70C9C"/>
    <w:rsid w:val="00F75D70"/>
    <w:rsid w:val="00F764CF"/>
    <w:rsid w:val="00F81912"/>
    <w:rsid w:val="00F82A31"/>
    <w:rsid w:val="00F84D6E"/>
    <w:rsid w:val="00F85D69"/>
    <w:rsid w:val="00F878A6"/>
    <w:rsid w:val="00F87A53"/>
    <w:rsid w:val="00F932BA"/>
    <w:rsid w:val="00F9398A"/>
    <w:rsid w:val="00F94DE7"/>
    <w:rsid w:val="00F9761E"/>
    <w:rsid w:val="00FA19B1"/>
    <w:rsid w:val="00FA2747"/>
    <w:rsid w:val="00FA5347"/>
    <w:rsid w:val="00FB0A82"/>
    <w:rsid w:val="00FB4741"/>
    <w:rsid w:val="00FB7812"/>
    <w:rsid w:val="00FC091E"/>
    <w:rsid w:val="00FC1FA5"/>
    <w:rsid w:val="00FC2149"/>
    <w:rsid w:val="00FC56FF"/>
    <w:rsid w:val="00FC6757"/>
    <w:rsid w:val="00FC6DE6"/>
    <w:rsid w:val="00FC7984"/>
    <w:rsid w:val="00FD393B"/>
    <w:rsid w:val="00FD4610"/>
    <w:rsid w:val="00FD5C35"/>
    <w:rsid w:val="00FD5FD6"/>
    <w:rsid w:val="00FD69ED"/>
    <w:rsid w:val="00FD6E93"/>
    <w:rsid w:val="00FD7450"/>
    <w:rsid w:val="00FD781A"/>
    <w:rsid w:val="00FE050A"/>
    <w:rsid w:val="00FE1D68"/>
    <w:rsid w:val="00FE3DCC"/>
    <w:rsid w:val="00FE4DD3"/>
    <w:rsid w:val="00FE6B1B"/>
    <w:rsid w:val="00FE74B7"/>
    <w:rsid w:val="00FE78A3"/>
    <w:rsid w:val="00FF0228"/>
    <w:rsid w:val="00FF167B"/>
    <w:rsid w:val="00FF203D"/>
    <w:rsid w:val="00FF4839"/>
    <w:rsid w:val="00FF4E3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003C63"/>
  <w15:docId w15:val="{6D3C15C3-670B-4DB8-9E3E-2DA6F3C34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402677"/>
    <w:pPr>
      <w:spacing w:line="278" w:lineRule="atLeast"/>
    </w:pPr>
    <w:rPr>
      <w:rFonts w:ascii="Polo" w:hAnsi="Polo"/>
    </w:rPr>
  </w:style>
  <w:style w:type="paragraph" w:styleId="berschrift1">
    <w:name w:val="heading 1"/>
    <w:basedOn w:val="Standard"/>
    <w:next w:val="Standard"/>
    <w:qFormat/>
    <w:rsid w:val="00AC0357"/>
    <w:pPr>
      <w:keepNext/>
      <w:outlineLvl w:val="0"/>
    </w:pPr>
    <w:rPr>
      <w:b/>
      <w:bCs/>
      <w:kern w:val="32"/>
      <w:szCs w:val="32"/>
    </w:rPr>
  </w:style>
  <w:style w:type="paragraph" w:styleId="berschrift2">
    <w:name w:val="heading 2"/>
    <w:basedOn w:val="Standard"/>
    <w:next w:val="Standard"/>
    <w:qFormat/>
    <w:rsid w:val="00AC0357"/>
    <w:pPr>
      <w:keepNext/>
      <w:outlineLvl w:val="1"/>
    </w:pPr>
    <w:rPr>
      <w:b/>
      <w:bCs/>
      <w:iCs/>
      <w:szCs w:val="28"/>
    </w:rPr>
  </w:style>
  <w:style w:type="paragraph" w:styleId="berschrift3">
    <w:name w:val="heading 3"/>
    <w:basedOn w:val="Standard"/>
    <w:next w:val="Standard"/>
    <w:link w:val="berschrift3Zchn"/>
    <w:uiPriority w:val="9"/>
    <w:qFormat/>
    <w:rsid w:val="00AC0357"/>
    <w:pPr>
      <w:keepNext/>
      <w:outlineLvl w:val="2"/>
    </w:pPr>
    <w:rPr>
      <w:b/>
      <w:bCs/>
      <w:szCs w:val="26"/>
    </w:rPr>
  </w:style>
  <w:style w:type="paragraph" w:styleId="berschrift4">
    <w:name w:val="heading 4"/>
    <w:basedOn w:val="Standard"/>
    <w:next w:val="Standard"/>
    <w:link w:val="berschrift4Zchn"/>
    <w:uiPriority w:val="9"/>
    <w:qFormat/>
    <w:rsid w:val="00AC0357"/>
    <w:pPr>
      <w:keepNext/>
      <w:outlineLvl w:val="3"/>
    </w:pPr>
    <w:rPr>
      <w:b/>
      <w:bCs/>
      <w:szCs w:val="28"/>
    </w:rPr>
  </w:style>
  <w:style w:type="paragraph" w:styleId="berschrift5">
    <w:name w:val="heading 5"/>
    <w:basedOn w:val="Standard"/>
    <w:next w:val="Standard"/>
    <w:qFormat/>
    <w:rsid w:val="00AC0357"/>
    <w:pPr>
      <w:keepNext/>
      <w:outlineLvl w:val="4"/>
    </w:pPr>
    <w:rPr>
      <w:b/>
      <w:bCs/>
      <w:iCs/>
      <w:szCs w:val="26"/>
    </w:rPr>
  </w:style>
  <w:style w:type="paragraph" w:styleId="berschrift6">
    <w:name w:val="heading 6"/>
    <w:basedOn w:val="Standard"/>
    <w:next w:val="Standard"/>
    <w:qFormat/>
    <w:rsid w:val="00AC0357"/>
    <w:pPr>
      <w:keepNext/>
      <w:outlineLvl w:val="5"/>
    </w:pPr>
    <w:rPr>
      <w:b/>
      <w:bCs/>
      <w:szCs w:val="22"/>
    </w:rPr>
  </w:style>
  <w:style w:type="paragraph" w:styleId="berschrift7">
    <w:name w:val="heading 7"/>
    <w:basedOn w:val="Standard"/>
    <w:next w:val="Standard"/>
    <w:qFormat/>
    <w:rsid w:val="00AC0357"/>
    <w:pPr>
      <w:keepNext/>
      <w:outlineLvl w:val="6"/>
    </w:pPr>
    <w:rPr>
      <w:b/>
      <w:szCs w:val="24"/>
    </w:rPr>
  </w:style>
  <w:style w:type="paragraph" w:styleId="berschrift8">
    <w:name w:val="heading 8"/>
    <w:basedOn w:val="Standard"/>
    <w:next w:val="Standard"/>
    <w:qFormat/>
    <w:rsid w:val="00AC0357"/>
    <w:pPr>
      <w:keepNext/>
      <w:outlineLvl w:val="7"/>
    </w:pPr>
    <w:rPr>
      <w:b/>
      <w:iCs/>
      <w:szCs w:val="24"/>
    </w:rPr>
  </w:style>
  <w:style w:type="paragraph" w:styleId="berschrift9">
    <w:name w:val="heading 9"/>
    <w:basedOn w:val="Standard"/>
    <w:next w:val="Standard"/>
    <w:qFormat/>
    <w:rsid w:val="00AC0357"/>
    <w:pPr>
      <w:keepNext/>
      <w:outlineLvl w:val="8"/>
    </w:pPr>
    <w:rPr>
      <w:b/>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1E27FA"/>
    <w:pPr>
      <w:tabs>
        <w:tab w:val="center" w:pos="4536"/>
        <w:tab w:val="right" w:pos="9072"/>
      </w:tabs>
    </w:pPr>
  </w:style>
  <w:style w:type="paragraph" w:styleId="Fuzeile">
    <w:name w:val="footer"/>
    <w:basedOn w:val="Standard"/>
    <w:rsid w:val="001E27FA"/>
    <w:pPr>
      <w:tabs>
        <w:tab w:val="center" w:pos="4536"/>
        <w:tab w:val="right" w:pos="9072"/>
      </w:tabs>
    </w:pPr>
  </w:style>
  <w:style w:type="paragraph" w:customStyle="1" w:styleId="ReVUKommentar">
    <w:name w:val="ReVUKommentar"/>
    <w:basedOn w:val="Standard"/>
    <w:rsid w:val="001E27FA"/>
    <w:pPr>
      <w:spacing w:line="240" w:lineRule="auto"/>
    </w:pPr>
    <w:rPr>
      <w:vanish/>
      <w:color w:val="FF0000"/>
      <w:sz w:val="18"/>
    </w:rPr>
  </w:style>
  <w:style w:type="character" w:styleId="Seitenzahl">
    <w:name w:val="page number"/>
    <w:basedOn w:val="Absatz-Standardschriftart"/>
    <w:rsid w:val="001E27FA"/>
  </w:style>
  <w:style w:type="paragraph" w:customStyle="1" w:styleId="ReVUangaben">
    <w:name w:val="ReVUangaben"/>
    <w:basedOn w:val="Standard"/>
    <w:rsid w:val="00A07465"/>
    <w:pPr>
      <w:spacing w:line="236" w:lineRule="exact"/>
    </w:pPr>
    <w:rPr>
      <w:sz w:val="16"/>
      <w:szCs w:val="17"/>
    </w:rPr>
  </w:style>
  <w:style w:type="paragraph" w:customStyle="1" w:styleId="ReVUabsender">
    <w:name w:val="ReVUabsender"/>
    <w:basedOn w:val="ReVUangaben"/>
    <w:rsid w:val="00F2233D"/>
    <w:rPr>
      <w:spacing w:val="2"/>
      <w:sz w:val="14"/>
      <w:szCs w:val="14"/>
    </w:rPr>
  </w:style>
  <w:style w:type="paragraph" w:customStyle="1" w:styleId="ReVUDokuname">
    <w:name w:val="ReVUDokuname"/>
    <w:basedOn w:val="Standard"/>
    <w:rsid w:val="001326DD"/>
    <w:pPr>
      <w:spacing w:line="160" w:lineRule="exact"/>
    </w:pPr>
    <w:rPr>
      <w:color w:val="707070"/>
      <w:sz w:val="13"/>
      <w:szCs w:val="12"/>
    </w:rPr>
  </w:style>
  <w:style w:type="paragraph" w:styleId="Funotentext">
    <w:name w:val="footnote text"/>
    <w:basedOn w:val="Standard"/>
    <w:link w:val="FunotentextZchn"/>
    <w:rsid w:val="00075BE3"/>
    <w:pPr>
      <w:spacing w:line="240" w:lineRule="atLeast"/>
    </w:pPr>
  </w:style>
  <w:style w:type="character" w:customStyle="1" w:styleId="FunotentextZchn">
    <w:name w:val="Fußnotentext Zchn"/>
    <w:basedOn w:val="Absatz-Standardschriftart"/>
    <w:link w:val="Funotentext"/>
    <w:rsid w:val="00075BE3"/>
  </w:style>
  <w:style w:type="character" w:styleId="Funotenzeichen">
    <w:name w:val="footnote reference"/>
    <w:basedOn w:val="Absatz-Standardschriftart"/>
    <w:rsid w:val="00075BE3"/>
    <w:rPr>
      <w:vertAlign w:val="superscript"/>
    </w:rPr>
  </w:style>
  <w:style w:type="table" w:styleId="Tabellenraster">
    <w:name w:val="Table Grid"/>
    <w:basedOn w:val="NormaleTabelle"/>
    <w:rsid w:val="00E507C7"/>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UDoctyp">
    <w:name w:val="ReVUDoctyp"/>
    <w:basedOn w:val="Standard"/>
    <w:rsid w:val="00362041"/>
    <w:pPr>
      <w:spacing w:line="240" w:lineRule="auto"/>
    </w:pPr>
    <w:rPr>
      <w:b/>
      <w:spacing w:val="6"/>
      <w:sz w:val="24"/>
      <w:szCs w:val="28"/>
    </w:rPr>
  </w:style>
  <w:style w:type="paragraph" w:customStyle="1" w:styleId="ReVUTrennlinie">
    <w:name w:val="ReVUTrennlinie"/>
    <w:basedOn w:val="ReVUangaben"/>
    <w:rsid w:val="00C404EC"/>
    <w:pPr>
      <w:pBdr>
        <w:bottom w:val="single" w:sz="18" w:space="1" w:color="0091BB"/>
      </w:pBdr>
      <w:spacing w:line="160" w:lineRule="exact"/>
      <w:ind w:right="1412"/>
    </w:pPr>
  </w:style>
  <w:style w:type="paragraph" w:customStyle="1" w:styleId="ReVUSeitenNr">
    <w:name w:val="ReVUSeitenNr"/>
    <w:basedOn w:val="Standard"/>
    <w:rsid w:val="0038767C"/>
    <w:pPr>
      <w:spacing w:line="236" w:lineRule="exact"/>
      <w:jc w:val="right"/>
    </w:pPr>
    <w:rPr>
      <w:sz w:val="17"/>
    </w:rPr>
  </w:style>
  <w:style w:type="paragraph" w:customStyle="1" w:styleId="ReVUAufzaehlung">
    <w:name w:val="ReVUAufzaehlung"/>
    <w:basedOn w:val="Standard"/>
    <w:link w:val="ReVUAufzaehlungZchn"/>
    <w:qFormat/>
    <w:rsid w:val="003D02D9"/>
    <w:pPr>
      <w:numPr>
        <w:numId w:val="22"/>
      </w:numPr>
    </w:pPr>
  </w:style>
  <w:style w:type="character" w:customStyle="1" w:styleId="ReVUAufzaehlungZchn">
    <w:name w:val="ReVUAufzaehlung Zchn"/>
    <w:basedOn w:val="Absatz-Standardschriftart"/>
    <w:link w:val="ReVUAufzaehlung"/>
    <w:rsid w:val="00402677"/>
    <w:rPr>
      <w:rFonts w:ascii="Polo" w:hAnsi="Polo"/>
    </w:rPr>
  </w:style>
  <w:style w:type="paragraph" w:customStyle="1" w:styleId="ReVUHeadline2">
    <w:name w:val="ReVUHeadline2"/>
    <w:basedOn w:val="Standard"/>
    <w:qFormat/>
    <w:rsid w:val="009E7D0A"/>
    <w:pPr>
      <w:spacing w:line="368" w:lineRule="atLeast"/>
    </w:pPr>
    <w:rPr>
      <w:color w:val="0091BB"/>
      <w:sz w:val="32"/>
    </w:rPr>
  </w:style>
  <w:style w:type="paragraph" w:customStyle="1" w:styleId="ReVUSubline2">
    <w:name w:val="ReVUSubline2"/>
    <w:basedOn w:val="Standard"/>
    <w:qFormat/>
    <w:rsid w:val="00BA39DF"/>
    <w:pPr>
      <w:spacing w:line="240" w:lineRule="auto"/>
    </w:pPr>
    <w:rPr>
      <w:color w:val="707070"/>
      <w:sz w:val="24"/>
      <w:szCs w:val="24"/>
    </w:rPr>
  </w:style>
  <w:style w:type="paragraph" w:customStyle="1" w:styleId="ReVUHeadline2plusRahmen">
    <w:name w:val="ReVUHeadline2 plus Rahmen"/>
    <w:basedOn w:val="ReVUHeadline2"/>
    <w:rsid w:val="00D12A2F"/>
    <w:pPr>
      <w:pBdr>
        <w:top w:val="single" w:sz="18" w:space="7" w:color="FFE100"/>
        <w:left w:val="single" w:sz="18" w:space="9" w:color="FFE100"/>
        <w:bottom w:val="single" w:sz="18" w:space="7" w:color="FFE100"/>
        <w:right w:val="single" w:sz="18" w:space="9" w:color="FFE100"/>
      </w:pBdr>
      <w:ind w:right="278"/>
    </w:pPr>
    <w:rPr>
      <w:szCs w:val="44"/>
    </w:rPr>
  </w:style>
  <w:style w:type="paragraph" w:styleId="Sprechblasentext">
    <w:name w:val="Balloon Text"/>
    <w:basedOn w:val="Standard"/>
    <w:link w:val="SprechblasentextZchn"/>
    <w:semiHidden/>
    <w:unhideWhenUsed/>
    <w:rsid w:val="004662CE"/>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semiHidden/>
    <w:rsid w:val="004662CE"/>
    <w:rPr>
      <w:rFonts w:ascii="Segoe UI" w:hAnsi="Segoe UI" w:cs="Segoe UI"/>
      <w:sz w:val="18"/>
      <w:szCs w:val="18"/>
    </w:rPr>
  </w:style>
  <w:style w:type="character" w:customStyle="1" w:styleId="berschrift3Zchn">
    <w:name w:val="Überschrift 3 Zchn"/>
    <w:basedOn w:val="Absatz-Standardschriftart"/>
    <w:link w:val="berschrift3"/>
    <w:uiPriority w:val="9"/>
    <w:rsid w:val="00F130A4"/>
    <w:rPr>
      <w:rFonts w:ascii="Polo" w:hAnsi="Polo"/>
      <w:b/>
      <w:bCs/>
      <w:szCs w:val="26"/>
    </w:rPr>
  </w:style>
  <w:style w:type="paragraph" w:styleId="StandardWeb">
    <w:name w:val="Normal (Web)"/>
    <w:basedOn w:val="Standard"/>
    <w:uiPriority w:val="99"/>
    <w:semiHidden/>
    <w:unhideWhenUsed/>
    <w:rsid w:val="00F130A4"/>
    <w:pPr>
      <w:spacing w:before="100" w:beforeAutospacing="1" w:after="100" w:afterAutospacing="1" w:line="240" w:lineRule="auto"/>
    </w:pPr>
    <w:rPr>
      <w:rFonts w:ascii="Times New Roman" w:hAnsi="Times New Roman"/>
      <w:sz w:val="24"/>
      <w:szCs w:val="24"/>
    </w:rPr>
  </w:style>
  <w:style w:type="character" w:styleId="Kommentarzeichen">
    <w:name w:val="annotation reference"/>
    <w:basedOn w:val="Absatz-Standardschriftart"/>
    <w:uiPriority w:val="99"/>
    <w:semiHidden/>
    <w:unhideWhenUsed/>
    <w:rsid w:val="00ED746B"/>
    <w:rPr>
      <w:sz w:val="16"/>
      <w:szCs w:val="16"/>
    </w:rPr>
  </w:style>
  <w:style w:type="paragraph" w:styleId="Kommentartext">
    <w:name w:val="annotation text"/>
    <w:basedOn w:val="Standard"/>
    <w:link w:val="KommentartextZchn"/>
    <w:uiPriority w:val="99"/>
    <w:semiHidden/>
    <w:unhideWhenUsed/>
    <w:rsid w:val="00ED746B"/>
    <w:pPr>
      <w:spacing w:line="240" w:lineRule="auto"/>
    </w:pPr>
  </w:style>
  <w:style w:type="character" w:customStyle="1" w:styleId="KommentartextZchn">
    <w:name w:val="Kommentartext Zchn"/>
    <w:basedOn w:val="Absatz-Standardschriftart"/>
    <w:link w:val="Kommentartext"/>
    <w:uiPriority w:val="99"/>
    <w:semiHidden/>
    <w:rsid w:val="00ED746B"/>
    <w:rPr>
      <w:rFonts w:ascii="Polo" w:hAnsi="Polo"/>
    </w:rPr>
  </w:style>
  <w:style w:type="paragraph" w:styleId="Kommentarthema">
    <w:name w:val="annotation subject"/>
    <w:basedOn w:val="Kommentartext"/>
    <w:next w:val="Kommentartext"/>
    <w:link w:val="KommentarthemaZchn"/>
    <w:semiHidden/>
    <w:unhideWhenUsed/>
    <w:rsid w:val="00ED746B"/>
    <w:rPr>
      <w:b/>
      <w:bCs/>
    </w:rPr>
  </w:style>
  <w:style w:type="character" w:customStyle="1" w:styleId="KommentarthemaZchn">
    <w:name w:val="Kommentarthema Zchn"/>
    <w:basedOn w:val="KommentartextZchn"/>
    <w:link w:val="Kommentarthema"/>
    <w:semiHidden/>
    <w:rsid w:val="00ED746B"/>
    <w:rPr>
      <w:rFonts w:ascii="Polo" w:hAnsi="Polo"/>
      <w:b/>
      <w:bCs/>
    </w:rPr>
  </w:style>
  <w:style w:type="paragraph" w:styleId="Listenabsatz">
    <w:name w:val="List Paragraph"/>
    <w:basedOn w:val="Standard"/>
    <w:uiPriority w:val="34"/>
    <w:qFormat/>
    <w:rsid w:val="000310DB"/>
    <w:pPr>
      <w:spacing w:after="160" w:line="259" w:lineRule="auto"/>
      <w:ind w:left="720"/>
      <w:contextualSpacing/>
    </w:pPr>
    <w:rPr>
      <w:rFonts w:asciiTheme="minorHAnsi" w:eastAsiaTheme="minorHAnsi" w:hAnsiTheme="minorHAnsi" w:cstheme="minorBidi"/>
      <w:sz w:val="22"/>
      <w:szCs w:val="22"/>
      <w:lang w:eastAsia="en-US"/>
    </w:rPr>
  </w:style>
  <w:style w:type="character" w:styleId="Hyperlink">
    <w:name w:val="Hyperlink"/>
    <w:basedOn w:val="Absatz-Standardschriftart"/>
    <w:unhideWhenUsed/>
    <w:rsid w:val="007A02BC"/>
    <w:rPr>
      <w:color w:val="0000FF" w:themeColor="hyperlink"/>
      <w:u w:val="single"/>
    </w:rPr>
  </w:style>
  <w:style w:type="character" w:customStyle="1" w:styleId="A2">
    <w:name w:val="A2"/>
    <w:uiPriority w:val="99"/>
    <w:rsid w:val="007A02BC"/>
    <w:rPr>
      <w:rFonts w:cs="Polo 11 Krftg"/>
      <w:color w:val="000000"/>
      <w:sz w:val="18"/>
      <w:szCs w:val="18"/>
    </w:rPr>
  </w:style>
  <w:style w:type="character" w:customStyle="1" w:styleId="berschrift4Zchn">
    <w:name w:val="Überschrift 4 Zchn"/>
    <w:basedOn w:val="Absatz-Standardschriftart"/>
    <w:link w:val="berschrift4"/>
    <w:uiPriority w:val="9"/>
    <w:rsid w:val="00DC277F"/>
    <w:rPr>
      <w:rFonts w:ascii="Polo" w:hAnsi="Polo"/>
      <w:b/>
      <w:bCs/>
      <w:szCs w:val="28"/>
    </w:rPr>
  </w:style>
  <w:style w:type="character" w:styleId="Fett">
    <w:name w:val="Strong"/>
    <w:basedOn w:val="Absatz-Standardschriftart"/>
    <w:uiPriority w:val="22"/>
    <w:qFormat/>
    <w:rsid w:val="002E32C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966218">
      <w:bodyDiv w:val="1"/>
      <w:marLeft w:val="0"/>
      <w:marRight w:val="0"/>
      <w:marTop w:val="0"/>
      <w:marBottom w:val="0"/>
      <w:divBdr>
        <w:top w:val="none" w:sz="0" w:space="0" w:color="auto"/>
        <w:left w:val="none" w:sz="0" w:space="0" w:color="auto"/>
        <w:bottom w:val="none" w:sz="0" w:space="0" w:color="auto"/>
        <w:right w:val="none" w:sz="0" w:space="0" w:color="auto"/>
      </w:divBdr>
    </w:div>
    <w:div w:id="316417297">
      <w:bodyDiv w:val="1"/>
      <w:marLeft w:val="0"/>
      <w:marRight w:val="0"/>
      <w:marTop w:val="0"/>
      <w:marBottom w:val="0"/>
      <w:divBdr>
        <w:top w:val="none" w:sz="0" w:space="0" w:color="auto"/>
        <w:left w:val="none" w:sz="0" w:space="0" w:color="auto"/>
        <w:bottom w:val="none" w:sz="0" w:space="0" w:color="auto"/>
        <w:right w:val="none" w:sz="0" w:space="0" w:color="auto"/>
      </w:divBdr>
    </w:div>
    <w:div w:id="467937223">
      <w:bodyDiv w:val="1"/>
      <w:marLeft w:val="0"/>
      <w:marRight w:val="0"/>
      <w:marTop w:val="0"/>
      <w:marBottom w:val="0"/>
      <w:divBdr>
        <w:top w:val="none" w:sz="0" w:space="0" w:color="auto"/>
        <w:left w:val="none" w:sz="0" w:space="0" w:color="auto"/>
        <w:bottom w:val="none" w:sz="0" w:space="0" w:color="auto"/>
        <w:right w:val="none" w:sz="0" w:space="0" w:color="auto"/>
      </w:divBdr>
    </w:div>
    <w:div w:id="869610720">
      <w:bodyDiv w:val="1"/>
      <w:marLeft w:val="0"/>
      <w:marRight w:val="0"/>
      <w:marTop w:val="0"/>
      <w:marBottom w:val="0"/>
      <w:divBdr>
        <w:top w:val="none" w:sz="0" w:space="0" w:color="auto"/>
        <w:left w:val="none" w:sz="0" w:space="0" w:color="auto"/>
        <w:bottom w:val="none" w:sz="0" w:space="0" w:color="auto"/>
        <w:right w:val="none" w:sz="0" w:space="0" w:color="auto"/>
      </w:divBdr>
    </w:div>
    <w:div w:id="1760563398">
      <w:bodyDiv w:val="1"/>
      <w:marLeft w:val="0"/>
      <w:marRight w:val="0"/>
      <w:marTop w:val="0"/>
      <w:marBottom w:val="0"/>
      <w:divBdr>
        <w:top w:val="none" w:sz="0" w:space="0" w:color="auto"/>
        <w:left w:val="none" w:sz="0" w:space="0" w:color="auto"/>
        <w:bottom w:val="none" w:sz="0" w:space="0" w:color="auto"/>
        <w:right w:val="none" w:sz="0" w:space="0" w:color="auto"/>
      </w:divBdr>
    </w:div>
    <w:div w:id="2033452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9210\templatesbase\msoffice.365\ReVU\ReVU_de_Pressemitteilung.dotm"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21F0D31A9FE46A4CB6A26F7C2329008B" ma:contentTypeVersion="16" ma:contentTypeDescription="Create a new document." ma:contentTypeScope="" ma:versionID="9bab2a9e29f87e97a58d5a10321e2971">
  <xsd:schema xmlns:xsd="http://www.w3.org/2001/XMLSchema" xmlns:xs="http://www.w3.org/2001/XMLSchema" xmlns:p="http://schemas.microsoft.com/office/2006/metadata/properties" xmlns:ns2="108e90be-cc27-43ac-b4b2-3f2398ecc56c" xmlns:ns3="421c00bc-b455-4415-abbd-ac42e338461d" targetNamespace="http://schemas.microsoft.com/office/2006/metadata/properties" ma:root="true" ma:fieldsID="a5d49e77feaeeed4fdf85aec43c4d440" ns2:_="" ns3:_="">
    <xsd:import namespace="108e90be-cc27-43ac-b4b2-3f2398ecc56c"/>
    <xsd:import namespace="421c00bc-b455-4415-abbd-ac42e338461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8e90be-cc27-43ac-b4b2-3f2398ecc5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d2bc115-f314-4df2-a102-4eef0e49787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21c00bc-b455-4415-abbd-ac42e338461d"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321fd2f-5ba8-4a1e-8cae-4c5ba8ab7c7b}" ma:internalName="TaxCatchAll" ma:showField="CatchAllData" ma:web="421c00bc-b455-4415-abbd-ac42e33846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08e90be-cc27-43ac-b4b2-3f2398ecc56c">
      <Terms xmlns="http://schemas.microsoft.com/office/infopath/2007/PartnerControls"/>
    </lcf76f155ced4ddcb4097134ff3c332f>
    <TaxCatchAll xmlns="421c00bc-b455-4415-abbd-ac42e338461d" xsi:nil="true"/>
  </documentManagement>
</p:properties>
</file>

<file path=customXml/itemProps1.xml><?xml version="1.0" encoding="utf-8"?>
<ds:datastoreItem xmlns:ds="http://schemas.openxmlformats.org/officeDocument/2006/customXml" ds:itemID="{65683877-B4E0-48F7-81E9-CED182F7A0A5}">
  <ds:schemaRefs>
    <ds:schemaRef ds:uri="http://schemas.microsoft.com/sharepoint/v3/contenttype/forms"/>
  </ds:schemaRefs>
</ds:datastoreItem>
</file>

<file path=customXml/itemProps2.xml><?xml version="1.0" encoding="utf-8"?>
<ds:datastoreItem xmlns:ds="http://schemas.openxmlformats.org/officeDocument/2006/customXml" ds:itemID="{191C5B65-B206-4383-8625-5B1D5173DBEC}">
  <ds:schemaRefs>
    <ds:schemaRef ds:uri="http://schemas.openxmlformats.org/officeDocument/2006/bibliography"/>
  </ds:schemaRefs>
</ds:datastoreItem>
</file>

<file path=customXml/itemProps3.xml><?xml version="1.0" encoding="utf-8"?>
<ds:datastoreItem xmlns:ds="http://schemas.openxmlformats.org/officeDocument/2006/customXml" ds:itemID="{0A681AE5-15C4-4D21-A742-EA481322DC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8e90be-cc27-43ac-b4b2-3f2398ecc56c"/>
    <ds:schemaRef ds:uri="421c00bc-b455-4415-abbd-ac42e33846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0380380-6E37-49F7-9BD5-6B08676D3950}">
  <ds:schemaRefs>
    <ds:schemaRef ds:uri="http://schemas.microsoft.com/office/2006/metadata/properties"/>
    <ds:schemaRef ds:uri="http://schemas.microsoft.com/office/infopath/2007/PartnerControls"/>
    <ds:schemaRef ds:uri="108e90be-cc27-43ac-b4b2-3f2398ecc56c"/>
    <ds:schemaRef ds:uri="421c00bc-b455-4415-abbd-ac42e338461d"/>
  </ds:schemaRefs>
</ds:datastoreItem>
</file>

<file path=docMetadata/LabelInfo.xml><?xml version="1.0" encoding="utf-8"?>
<clbl:labelList xmlns:clbl="http://schemas.microsoft.com/office/2020/mipLabelMetadata">
  <clbl:label id="{42f063bf-ce3a-473c-8609-3866002c85b0}" enabled="1" method="Standard" siteId="{b914a242-e718-443b-a47c-6b4c649d8c0a}" removed="0"/>
</clbl:labelList>
</file>

<file path=docProps/app.xml><?xml version="1.0" encoding="utf-8"?>
<Properties xmlns="http://schemas.openxmlformats.org/officeDocument/2006/extended-properties" xmlns:vt="http://schemas.openxmlformats.org/officeDocument/2006/docPropsVTypes">
  <Template>ReVU_de_Pressemitteilung</Template>
  <TotalTime>0</TotalTime>
  <Pages>2</Pages>
  <Words>927</Words>
  <Characters>6276</Characters>
  <Application>Microsoft Office Word</Application>
  <DocSecurity>0</DocSecurity>
  <Lines>104</Lines>
  <Paragraphs>23</Paragraphs>
  <ScaleCrop>false</ScaleCrop>
  <HeadingPairs>
    <vt:vector size="2" baseType="variant">
      <vt:variant>
        <vt:lpstr>Titel</vt:lpstr>
      </vt:variant>
      <vt:variant>
        <vt:i4>1</vt:i4>
      </vt:variant>
    </vt:vector>
  </HeadingPairs>
  <TitlesOfParts>
    <vt:vector size="1" baseType="lpstr">
      <vt:lpstr>Pressemitteilung</vt:lpstr>
    </vt:vector>
  </TitlesOfParts>
  <Company/>
  <LinksUpToDate>false</LinksUpToDate>
  <CharactersWithSpaces>7180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dc:title>
  <dc:subject/>
  <dc:creator>Schweigler, Andrea</dc:creator>
  <dc:description>Version 2.0; Stand 2019-10-18</dc:description>
  <cp:lastModifiedBy>Zängl, Maximilian</cp:lastModifiedBy>
  <cp:revision>7</cp:revision>
  <cp:lastPrinted>2026-04-21T06:15:00Z</cp:lastPrinted>
  <dcterms:created xsi:type="dcterms:W3CDTF">2026-04-21T05:32:00Z</dcterms:created>
  <dcterms:modified xsi:type="dcterms:W3CDTF">2026-04-21T06:58:00Z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0x01010021F0D31A9FE46A4CB6A26F7C2329008B</vt:lpwstr>
  </property>
  <property fmtid="{D5CDD505-2E9C-101B-9397-08002B2CF9AE}" pid="3" name="MediaServiceImageTags">
    <vt:lpwstr/>
  </property>
</Properties>
</file>