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41AFE" w14:textId="77777777" w:rsidR="00E35845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32"/>
          <w:szCs w:val="32"/>
          <w:lang w:val="da-DK"/>
        </w:rPr>
      </w:pPr>
      <w:proofErr w:type="spellStart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Text</w:t>
      </w:r>
      <w:proofErr w:type="spellEnd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 xml:space="preserve"> from </w:t>
      </w:r>
      <w:proofErr w:type="spellStart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Knauf</w:t>
      </w:r>
      <w:proofErr w:type="spellEnd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 xml:space="preserve"> </w:t>
      </w:r>
      <w:proofErr w:type="spellStart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Insulation</w:t>
      </w:r>
      <w:proofErr w:type="spellEnd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 xml:space="preserve"> </w:t>
      </w:r>
      <w:proofErr w:type="spellStart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free</w:t>
      </w:r>
      <w:proofErr w:type="spellEnd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 xml:space="preserve"> for </w:t>
      </w:r>
      <w:proofErr w:type="spellStart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use</w:t>
      </w:r>
      <w:proofErr w:type="spellEnd"/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t>:</w:t>
      </w:r>
      <w:r w:rsidRPr="00E35845">
        <w:rPr>
          <w:rFonts w:ascii="Arial" w:hAnsi="Arial" w:cs="Arial"/>
          <w:b/>
          <w:color w:val="000000" w:themeColor="text1"/>
          <w:sz w:val="32"/>
          <w:szCs w:val="32"/>
          <w:lang w:val="da-DK"/>
        </w:rPr>
        <w:br/>
      </w:r>
      <w:r w:rsidRPr="00E35845">
        <w:rPr>
          <w:rFonts w:ascii="Arial" w:hAnsi="Arial" w:cs="Arial"/>
          <w:b/>
          <w:color w:val="000000" w:themeColor="text1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da-DK"/>
        </w:rPr>
        <w:t xml:space="preserve">Søren kan se alle de positive ændringer </w:t>
      </w:r>
    </w:p>
    <w:p w14:paraId="247C883F" w14:textId="4AB1C645" w:rsidR="00E35845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color w:val="000000" w:themeColor="text1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Det er altid godt at skifte perspektiv. Søren Storgaard Jensen arbejdede som sælger hos </w:t>
      </w:r>
      <w:proofErr w:type="spellStart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 i Danmark, stoppede f</w:t>
      </w:r>
      <w:r w:rsidR="00003C7C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or at arbejde hos en grossist i </w:t>
      </w:r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byggemarkedsbranchen og kom efter godt tre år tilbage som sælger hos </w:t>
      </w:r>
      <w:proofErr w:type="spellStart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. </w:t>
      </w:r>
      <w:r w:rsidRPr="00E35845">
        <w:rPr>
          <w:rFonts w:ascii="Arial" w:eastAsiaTheme="minorHAnsi" w:hAnsi="Arial" w:cs="Arial"/>
          <w:color w:val="000000" w:themeColor="text1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color w:val="000000" w:themeColor="text1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– </w:t>
      </w:r>
      <w:proofErr w:type="spellStart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>Wow</w:t>
      </w:r>
      <w:proofErr w:type="spellEnd"/>
      <w:r w:rsidRPr="00E35845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lang w:val="da-DK"/>
        </w:rPr>
        <w:t xml:space="preserve">, sikke en udvikling, der er sket! Jeg er så glad for at være tilbage. </w:t>
      </w:r>
    </w:p>
    <w:p w14:paraId="5883AA08" w14:textId="77777777" w:rsidR="00E35845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Søren Storgaard Jensen begyndte igen hos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den 1. juni. Mellemperioden hos grossistvirksomheden varede tre et halvt år og gav selvfølgelig yderligere værdifuld erfaring. Men da drømmejobbet blev ledigt som sælger hos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i det distrikt, hvor han selv bor, ville han tilbage. </w:t>
      </w:r>
    </w:p>
    <w:p w14:paraId="4E1EEA3E" w14:textId="77777777" w:rsidR="00E35845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– Jeg kunne godt lide at arbejde hos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allerede sidste gang, og nu får jeg også mulighed for at arbejde mere med slutkunderne, hvilket jeg synes er vigtigt. Det er ikke alt, der kan løses over telefonen, og i mødet på arbejdspladsen er det lettere at finde den rette løsning i direkte kontakt med alle håndværkerne.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b/>
          <w:bCs/>
          <w:color w:val="2C3D40"/>
          <w:sz w:val="22"/>
          <w:szCs w:val="22"/>
          <w:lang w:val="da-DK"/>
        </w:rPr>
        <w:t xml:space="preserve">Punkt efter punkt </w:t>
      </w:r>
      <w:r w:rsidRPr="00E35845"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For Søren føltes det næsten som en ny virksomhed, da han kom tilbage til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Knauf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Insulation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. Han opstiller alle de positive forandringer. </w:t>
      </w:r>
    </w:p>
    <w:p w14:paraId="130D3799" w14:textId="77777777" w:rsidR="00E35845" w:rsidRPr="00E35845" w:rsidRDefault="00E35845" w:rsidP="00E3584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Logistikken: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  <w:t xml:space="preserve">– Leveringstiderne er blevet halveret og mere til, fordi vi får produkterne fra fabrikken i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Bernburg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i Tyskland. Det hjælper både kunderne og vores eget lager.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</w:r>
    </w:p>
    <w:p w14:paraId="7D1AB1B5" w14:textId="77777777" w:rsidR="00E35845" w:rsidRPr="00E35845" w:rsidRDefault="00E35845" w:rsidP="00E3584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Lageret i Hedensted: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  <w:t xml:space="preserve">– Her har vi plads til at lagerføre alle de produkter, der fremstilles i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Bernburg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. Og vi kan levere direkte til byggepladserne.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</w:r>
    </w:p>
    <w:p w14:paraId="042077C0" w14:textId="77777777" w:rsidR="00E35845" w:rsidRPr="00E35845" w:rsidRDefault="00E35845" w:rsidP="00E35845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Specialprodukter: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  <w:t xml:space="preserve">– Efterspørgslen efter ikke- standardiserede produkter stiger, f.eks. tykkelse og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lambdaværdi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. Det kan vi hurtigt være behjælpelige med, takket være den moderne fabrik i </w:t>
      </w:r>
      <w:proofErr w:type="spellStart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Bernburg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.</w:t>
      </w:r>
    </w:p>
    <w:p w14:paraId="6C9EB220" w14:textId="77777777" w:rsidR="00E35845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b/>
          <w:bCs/>
          <w:color w:val="2C3D40"/>
          <w:sz w:val="22"/>
          <w:szCs w:val="22"/>
          <w:lang w:val="da-DK"/>
        </w:rPr>
        <w:t xml:space="preserve">Godt samarbejde </w:t>
      </w:r>
    </w:p>
    <w:p w14:paraId="1F246A5E" w14:textId="77777777" w:rsidR="00E35845" w:rsidRPr="00E35845" w:rsidRDefault="00E35845" w:rsidP="00E3584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>Løsulden vokser: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  <w:t xml:space="preserve">– Flere og </w:t>
      </w:r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>fl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ere har inds</w:t>
      </w:r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et fordelene ved </w:t>
      </w:r>
      <w:proofErr w:type="spellStart"/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>løsuld</w:t>
      </w:r>
      <w:proofErr w:type="spellEnd"/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og </w:t>
      </w:r>
      <w:proofErr w:type="spellStart"/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>Supafi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>l</w:t>
      </w:r>
      <w:proofErr w:type="spellEnd"/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. Og efterspørgslen fortsætter med at stige.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</w:r>
    </w:p>
    <w:p w14:paraId="53114BA0" w14:textId="77777777" w:rsidR="00E35845" w:rsidRPr="00E35845" w:rsidRDefault="00E35845" w:rsidP="00E3584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>
        <w:rPr>
          <w:rFonts w:ascii="Arial" w:eastAsiaTheme="minorHAnsi" w:hAnsi="Arial" w:cs="Arial"/>
          <w:color w:val="2C3D40"/>
          <w:sz w:val="22"/>
          <w:szCs w:val="22"/>
          <w:lang w:val="da-DK"/>
        </w:rPr>
        <w:t>Ny organisation: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 </w:t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br/>
        <w:t xml:space="preserve">– Da jeg stoppede, var vi midt i at opbygge en ny skandinavisk organisation med hovedsæde i Göteborg. Nu er den på plads, og samarbejdet over grænserne fungerer rigtig godt. Selv om mit svenske stadig er lidt dårligt, griner Søren. </w:t>
      </w:r>
    </w:p>
    <w:p w14:paraId="598F0ACC" w14:textId="77777777" w:rsid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En ting har ikke ændret sig – og det er han glad for. </w:t>
      </w:r>
      <w:r w:rsidRPr="00E35845"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eastAsiaTheme="minorHAnsi" w:hAnsi="Arial" w:cs="Arial"/>
          <w:color w:val="2C3D40"/>
          <w:sz w:val="22"/>
          <w:szCs w:val="22"/>
          <w:lang w:val="da-DK"/>
        </w:rPr>
        <w:t xml:space="preserve">– Jeg føler en stor frihed i arbejdet, så slutresultatet bliver det bedst mulige. Det giver mig arbejdsglæde. </w:t>
      </w:r>
    </w:p>
    <w:p w14:paraId="5F9E0D7F" w14:textId="77777777" w:rsid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 w:themeColor="text1"/>
          <w:sz w:val="20"/>
          <w:szCs w:val="20"/>
          <w:lang w:val="da-DK"/>
        </w:rPr>
      </w:pPr>
      <w:bookmarkStart w:id="0" w:name="_GoBack"/>
      <w:bookmarkEnd w:id="0"/>
    </w:p>
    <w:p w14:paraId="4D78B5BA" w14:textId="77777777" w:rsidR="00775F66" w:rsidRPr="00E35845" w:rsidRDefault="00E35845" w:rsidP="00E35845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2"/>
          <w:szCs w:val="22"/>
          <w:lang w:val="da-DK"/>
        </w:rPr>
      </w:pPr>
      <w:r w:rsidRPr="00E35845">
        <w:rPr>
          <w:rFonts w:ascii="Arial" w:hAnsi="Arial" w:cs="Arial"/>
          <w:b/>
          <w:color w:val="000000" w:themeColor="text1"/>
          <w:sz w:val="20"/>
          <w:szCs w:val="20"/>
          <w:lang w:val="da-DK"/>
        </w:rPr>
        <w:t>Kontakt:</w:t>
      </w:r>
      <w:r>
        <w:rPr>
          <w:rFonts w:ascii="Arial" w:hAnsi="Arial" w:cs="Arial"/>
          <w:b/>
          <w:color w:val="000000" w:themeColor="text1"/>
          <w:sz w:val="20"/>
          <w:szCs w:val="20"/>
          <w:lang w:val="da-DK"/>
        </w:rPr>
        <w:br/>
      </w:r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 xml:space="preserve">Peter </w:t>
      </w:r>
      <w:proofErr w:type="spellStart"/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>Isacsson</w:t>
      </w:r>
      <w:proofErr w:type="spellEnd"/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>, Nordic General Manager | +46 (0)706 45 00 06</w:t>
      </w:r>
      <w:r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hAnsi="Arial" w:cs="Arial"/>
          <w:bCs/>
          <w:color w:val="000000" w:themeColor="text1"/>
          <w:sz w:val="20"/>
          <w:szCs w:val="20"/>
          <w:lang w:val="da-DK"/>
        </w:rPr>
        <w:t>Fredrik Stengarn, Press Officer | +46 (0)735 23 23 32</w:t>
      </w:r>
      <w:r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hAnsi="Arial" w:cs="Arial"/>
          <w:bCs/>
          <w:color w:val="000000" w:themeColor="text1"/>
          <w:sz w:val="20"/>
          <w:szCs w:val="20"/>
          <w:lang w:val="da-DK"/>
        </w:rPr>
        <w:t>T</w:t>
      </w:r>
      <w:r w:rsidRPr="00E358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da-DK" w:eastAsia="sv-SE"/>
        </w:rPr>
        <w:t xml:space="preserve">homas </w:t>
      </w:r>
      <w:proofErr w:type="spellStart"/>
      <w:r w:rsidRPr="00E358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da-DK" w:eastAsia="sv-SE"/>
        </w:rPr>
        <w:t>Pompe</w:t>
      </w:r>
      <w:proofErr w:type="spellEnd"/>
      <w:r w:rsidRPr="00E358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da-DK" w:eastAsia="sv-SE"/>
        </w:rPr>
        <w:t xml:space="preserve">, </w:t>
      </w:r>
      <w:r w:rsidRPr="00E35845">
        <w:rPr>
          <w:rFonts w:ascii="Arial" w:hAnsi="Arial" w:cs="Arial"/>
          <w:color w:val="000000" w:themeColor="text1"/>
          <w:sz w:val="20"/>
          <w:szCs w:val="20"/>
          <w:lang w:val="da-DK" w:eastAsia="sv-SE"/>
        </w:rPr>
        <w:t xml:space="preserve">Management assistent </w:t>
      </w:r>
      <w:r w:rsidRPr="00E358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da-DK" w:eastAsia="sv-SE"/>
        </w:rPr>
        <w:t>| </w:t>
      </w:r>
      <w:r w:rsidRPr="00E35845">
        <w:rPr>
          <w:rFonts w:ascii="Arial" w:eastAsia="Times New Roman" w:hAnsi="Arial" w:cs="Arial"/>
          <w:color w:val="000000" w:themeColor="text1"/>
          <w:sz w:val="20"/>
          <w:szCs w:val="20"/>
          <w:lang w:val="da-DK" w:eastAsia="sv-SE"/>
        </w:rPr>
        <w:t>+46 (0)703 35 54 43</w:t>
      </w:r>
      <w:r>
        <w:rPr>
          <w:rFonts w:ascii="Arial" w:eastAsiaTheme="minorHAnsi" w:hAnsi="Arial" w:cs="Arial"/>
          <w:sz w:val="22"/>
          <w:szCs w:val="22"/>
          <w:lang w:val="da-DK"/>
        </w:rPr>
        <w:br/>
      </w:r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 xml:space="preserve">Elin Gustafsson, Nordic Marketing </w:t>
      </w:r>
      <w:proofErr w:type="spellStart"/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>Coordinator</w:t>
      </w:r>
      <w:proofErr w:type="spellEnd"/>
      <w:r w:rsidRPr="00E35845">
        <w:rPr>
          <w:rFonts w:ascii="Arial" w:hAnsi="Arial" w:cs="Arial"/>
          <w:color w:val="000000" w:themeColor="text1"/>
          <w:sz w:val="20"/>
          <w:szCs w:val="20"/>
          <w:lang w:val="da-DK"/>
        </w:rPr>
        <w:t xml:space="preserve"> | +46 (0)703 65 66 04</w:t>
      </w:r>
    </w:p>
    <w:sectPr w:rsidR="00775F66" w:rsidRPr="00E35845" w:rsidSect="00E35845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0278E"/>
    <w:multiLevelType w:val="hybridMultilevel"/>
    <w:tmpl w:val="72E6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944A0"/>
    <w:multiLevelType w:val="hybridMultilevel"/>
    <w:tmpl w:val="F9B64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5"/>
    <w:rsid w:val="00003C7C"/>
    <w:rsid w:val="0008521E"/>
    <w:rsid w:val="00370482"/>
    <w:rsid w:val="00A16810"/>
    <w:rsid w:val="00E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531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5845"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5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2131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2</cp:revision>
  <dcterms:created xsi:type="dcterms:W3CDTF">2017-12-20T10:46:00Z</dcterms:created>
  <dcterms:modified xsi:type="dcterms:W3CDTF">2017-12-21T15:15:00Z</dcterms:modified>
</cp:coreProperties>
</file>