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E2" w:rsidRDefault="00EC22E2">
      <w:pPr>
        <w:ind w:right="-540"/>
        <w:rPr>
          <w:rFonts w:ascii="Arial" w:hAnsi="Arial"/>
          <w:sz w:val="22"/>
          <w:u w:val="single"/>
          <w:lang w:val="en-GB"/>
        </w:rPr>
      </w:pPr>
    </w:p>
    <w:p w:rsidR="00EC22E2" w:rsidRPr="001102B8" w:rsidRDefault="00385239">
      <w:pPr>
        <w:ind w:left="5760" w:right="-540"/>
        <w:rPr>
          <w:rFonts w:ascii="Arial" w:hAnsi="Arial"/>
          <w:sz w:val="22"/>
          <w:u w:val="single"/>
          <w:lang w:val="da-DK"/>
        </w:rPr>
      </w:pPr>
      <w:r>
        <w:rPr>
          <w:rFonts w:ascii="Arial" w:hAnsi="Arial"/>
          <w:sz w:val="20"/>
          <w:u w:val="single"/>
          <w:lang w:val="da-DK"/>
        </w:rPr>
        <w:t>Kontakt:</w:t>
      </w:r>
    </w:p>
    <w:p w:rsidR="00EC22E2" w:rsidRPr="001102B8" w:rsidRDefault="00385239">
      <w:pPr>
        <w:tabs>
          <w:tab w:val="left" w:pos="8743"/>
        </w:tabs>
        <w:ind w:left="5760" w:right="-54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Hindrek Pikk</w:t>
      </w:r>
    </w:p>
    <w:p w:rsidR="00EC22E2" w:rsidRPr="001102B8" w:rsidRDefault="00385239">
      <w:pPr>
        <w:ind w:left="5760" w:right="-54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Marketingschef for de nordiske lande</w:t>
      </w:r>
    </w:p>
    <w:p w:rsidR="00EC22E2" w:rsidRPr="001102B8" w:rsidRDefault="00385239">
      <w:pPr>
        <w:ind w:left="5760" w:right="-540"/>
        <w:rPr>
          <w:rStyle w:val="Hyperlink"/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+3725655880</w:t>
      </w:r>
      <w:r w:rsidRPr="001102B8">
        <w:rPr>
          <w:rFonts w:ascii="Arial" w:hAnsi="Arial"/>
          <w:sz w:val="20"/>
          <w:lang w:val="da-DK"/>
        </w:rPr>
        <w:br/>
      </w:r>
      <w:hyperlink r:id="rId8" w:history="1">
        <w:r>
          <w:rPr>
            <w:rStyle w:val="Hyperlink"/>
            <w:rFonts w:ascii="Arial" w:hAnsi="Arial"/>
            <w:sz w:val="20"/>
            <w:lang w:val="da-DK"/>
          </w:rPr>
          <w:t>hindrek_pikk@goodyear.com</w:t>
        </w:r>
      </w:hyperlink>
    </w:p>
    <w:p w:rsidR="00EC22E2" w:rsidRPr="001102B8" w:rsidRDefault="00EC22E2">
      <w:pPr>
        <w:pStyle w:val="PressRelease"/>
        <w:spacing w:before="0" w:after="120" w:line="360" w:lineRule="auto"/>
        <w:rPr>
          <w:rFonts w:cs="Times New Roman"/>
          <w:b w:val="0"/>
          <w:bCs w:val="0"/>
          <w:szCs w:val="24"/>
          <w:lang w:val="da-DK"/>
        </w:rPr>
      </w:pPr>
    </w:p>
    <w:p w:rsidR="00EC22E2" w:rsidRPr="001102B8" w:rsidRDefault="00385239">
      <w:pPr>
        <w:pStyle w:val="PressRelease"/>
        <w:spacing w:before="0" w:after="120" w:line="360" w:lineRule="auto"/>
        <w:rPr>
          <w:rFonts w:cs="Times New Roman"/>
          <w:b w:val="0"/>
          <w:bCs w:val="0"/>
          <w:szCs w:val="24"/>
          <w:lang w:val="da-DK"/>
        </w:rPr>
      </w:pPr>
      <w:r>
        <w:rPr>
          <w:rFonts w:cs="Times New Roman"/>
          <w:bCs w:val="0"/>
          <w:szCs w:val="24"/>
          <w:lang w:val="da-DK"/>
        </w:rPr>
        <w:t>PRESSEMEDDELELSE</w:t>
      </w:r>
    </w:p>
    <w:p w:rsidR="00EC22E2" w:rsidRPr="001102B8" w:rsidRDefault="00385239">
      <w:pPr>
        <w:spacing w:after="120"/>
        <w:jc w:val="center"/>
        <w:rPr>
          <w:rFonts w:ascii="Arial" w:hAnsi="Arial"/>
          <w:i/>
          <w:lang w:val="da-DK"/>
        </w:rPr>
      </w:pPr>
      <w:r>
        <w:rPr>
          <w:rFonts w:ascii="Arial" w:hAnsi="Arial"/>
          <w:b/>
          <w:sz w:val="40"/>
          <w:lang w:val="da-DK"/>
        </w:rPr>
        <w:t>Krone godkender nye Goodyear ULTRA GRIP MAX T-vinterdæk til deres anhængere</w:t>
      </w:r>
      <w:r w:rsidRPr="001102B8">
        <w:rPr>
          <w:rFonts w:ascii="Arial" w:hAnsi="Arial"/>
          <w:sz w:val="40"/>
          <w:lang w:val="da-DK"/>
        </w:rPr>
        <w:t xml:space="preserve"> </w:t>
      </w:r>
    </w:p>
    <w:p w:rsidR="00EC22E2" w:rsidRPr="001102B8" w:rsidRDefault="00385239">
      <w:pPr>
        <w:spacing w:after="120"/>
        <w:jc w:val="center"/>
        <w:rPr>
          <w:rFonts w:ascii="Arial" w:hAnsi="Arial"/>
          <w:i/>
          <w:sz w:val="28"/>
          <w:lang w:val="da-DK"/>
        </w:rPr>
      </w:pPr>
      <w:r>
        <w:rPr>
          <w:rFonts w:ascii="Arial" w:hAnsi="Arial"/>
          <w:i/>
          <w:sz w:val="28"/>
          <w:lang w:val="da-DK"/>
        </w:rPr>
        <w:t>Nyt dæks første anhængermontering som originalt udstyr</w:t>
      </w:r>
    </w:p>
    <w:p w:rsidR="00EC22E2" w:rsidRPr="001102B8" w:rsidRDefault="00385239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>Bruxelles, 1</w:t>
      </w:r>
      <w:r w:rsidR="00A938A5">
        <w:rPr>
          <w:rFonts w:ascii="Arial" w:hAnsi="Arial"/>
          <w:b/>
          <w:sz w:val="22"/>
          <w:lang w:val="da-DK"/>
        </w:rPr>
        <w:t>6</w:t>
      </w:r>
      <w:bookmarkStart w:id="0" w:name="_GoBack"/>
      <w:bookmarkEnd w:id="0"/>
      <w:r>
        <w:rPr>
          <w:rFonts w:ascii="Arial" w:hAnsi="Arial"/>
          <w:b/>
          <w:sz w:val="22"/>
          <w:lang w:val="da-DK"/>
        </w:rPr>
        <w:t xml:space="preserve">. oktober 2015 </w:t>
      </w:r>
      <w:r>
        <w:rPr>
          <w:rFonts w:ascii="Arial" w:hAnsi="Arial"/>
          <w:sz w:val="22"/>
          <w:lang w:val="da-DK"/>
        </w:rPr>
        <w:t xml:space="preserve">– Krone er blevet den første </w:t>
      </w:r>
      <w:r w:rsidR="001102B8">
        <w:rPr>
          <w:rFonts w:ascii="Arial" w:hAnsi="Arial"/>
          <w:sz w:val="22"/>
          <w:lang w:val="da-DK"/>
        </w:rPr>
        <w:t>trailer</w:t>
      </w:r>
      <w:r>
        <w:rPr>
          <w:rFonts w:ascii="Arial" w:hAnsi="Arial"/>
          <w:sz w:val="22"/>
          <w:lang w:val="da-DK"/>
        </w:rPr>
        <w:t>producent, der tilbyder</w:t>
      </w:r>
      <w:r w:rsidR="001102B8">
        <w:rPr>
          <w:rFonts w:ascii="Arial" w:hAnsi="Arial"/>
          <w:sz w:val="22"/>
          <w:lang w:val="da-DK"/>
        </w:rPr>
        <w:t xml:space="preserve"> Goodyears nyeste vinter</w:t>
      </w:r>
      <w:r>
        <w:rPr>
          <w:rFonts w:ascii="Arial" w:hAnsi="Arial"/>
          <w:sz w:val="22"/>
          <w:lang w:val="da-DK"/>
        </w:rPr>
        <w:t>dæk som originalt udstyr.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 xml:space="preserve">Den kendte producent har godkendt Goodyear ULTRA GRIP MAX T i størrelserne 385/65R22.5 og 385/55R22.5 til </w:t>
      </w:r>
      <w:r w:rsidR="001102B8">
        <w:rPr>
          <w:rFonts w:ascii="Arial" w:hAnsi="Arial"/>
          <w:sz w:val="22"/>
          <w:lang w:val="da-DK"/>
        </w:rPr>
        <w:t>trailere</w:t>
      </w:r>
      <w:r>
        <w:rPr>
          <w:rFonts w:ascii="Arial" w:hAnsi="Arial"/>
          <w:sz w:val="22"/>
          <w:lang w:val="da-DK"/>
        </w:rPr>
        <w:t xml:space="preserve">, </w:t>
      </w:r>
      <w:r w:rsidR="001102B8">
        <w:rPr>
          <w:rFonts w:ascii="Arial" w:hAnsi="Arial"/>
          <w:sz w:val="22"/>
          <w:lang w:val="da-DK"/>
        </w:rPr>
        <w:t>der</w:t>
      </w:r>
      <w:r>
        <w:rPr>
          <w:rFonts w:ascii="Arial" w:hAnsi="Arial"/>
          <w:sz w:val="22"/>
          <w:lang w:val="da-DK"/>
        </w:rPr>
        <w:t xml:space="preserve"> anvendes under strenge vinterforhold.</w:t>
      </w:r>
    </w:p>
    <w:p w:rsidR="00EC22E2" w:rsidRPr="001102B8" w:rsidRDefault="00385239">
      <w:pPr>
        <w:shd w:val="clear" w:color="auto" w:fill="FFFFFF"/>
        <w:spacing w:after="120" w:line="360" w:lineRule="auto"/>
        <w:jc w:val="both"/>
        <w:rPr>
          <w:rFonts w:ascii="Arial" w:hAnsi="Arial"/>
          <w:i/>
          <w:sz w:val="22"/>
          <w:lang w:val="da-DK"/>
        </w:rPr>
      </w:pPr>
      <w:r>
        <w:rPr>
          <w:rFonts w:ascii="Arial" w:hAnsi="Arial"/>
          <w:i/>
          <w:sz w:val="22"/>
          <w:lang w:val="da-DK"/>
        </w:rPr>
        <w:t xml:space="preserve">”Det glæder os meget, at Krone er blevet den første </w:t>
      </w:r>
      <w:r w:rsidR="001102B8">
        <w:rPr>
          <w:rFonts w:ascii="Arial" w:hAnsi="Arial"/>
          <w:i/>
          <w:sz w:val="22"/>
          <w:lang w:val="da-DK"/>
        </w:rPr>
        <w:t>trailer</w:t>
      </w:r>
      <w:r>
        <w:rPr>
          <w:rFonts w:ascii="Arial" w:hAnsi="Arial"/>
          <w:i/>
          <w:sz w:val="22"/>
          <w:lang w:val="da-DK"/>
        </w:rPr>
        <w:t>producent, der har godkendt vores nyeste ULTRA GR</w:t>
      </w:r>
      <w:r w:rsidR="001102B8">
        <w:rPr>
          <w:rFonts w:ascii="Arial" w:hAnsi="Arial"/>
          <w:i/>
          <w:sz w:val="22"/>
          <w:lang w:val="da-DK"/>
        </w:rPr>
        <w:t>IP MAX T-vinterdæk til</w:t>
      </w:r>
      <w:r>
        <w:rPr>
          <w:rFonts w:ascii="Arial" w:hAnsi="Arial"/>
          <w:i/>
          <w:sz w:val="22"/>
          <w:lang w:val="da-DK"/>
        </w:rPr>
        <w:t xml:space="preserve">,” </w:t>
      </w:r>
      <w:r>
        <w:rPr>
          <w:rFonts w:ascii="Arial" w:hAnsi="Arial"/>
          <w:sz w:val="22"/>
          <w:lang w:val="da-DK"/>
        </w:rPr>
        <w:t>udtaler Peter Platje, direktør for OE Sales Truck Tires Goodyear Dunlop i Europa, Mellemøsten og Afrika.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da-DK"/>
        </w:rPr>
        <w:t>”Vores nye Goodyear ULTRA GRIP MAX-dæks</w:t>
      </w:r>
      <w:r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da-DK"/>
        </w:rPr>
        <w:t>fremragende vinter</w:t>
      </w:r>
      <w:r w:rsidR="001102B8">
        <w:rPr>
          <w:rFonts w:ascii="Arial" w:hAnsi="Arial"/>
          <w:i/>
          <w:sz w:val="22"/>
          <w:lang w:val="da-DK"/>
        </w:rPr>
        <w:t>-</w:t>
      </w:r>
      <w:r>
        <w:rPr>
          <w:rFonts w:ascii="Arial" w:hAnsi="Arial"/>
          <w:i/>
          <w:sz w:val="22"/>
          <w:lang w:val="da-DK"/>
        </w:rPr>
        <w:t>ydelse hjælper køretøjer med at fungere under strenge vinterforhold og holder dem kørende.”</w:t>
      </w:r>
    </w:p>
    <w:p w:rsidR="00EC22E2" w:rsidRPr="001102B8" w:rsidRDefault="00385239">
      <w:pPr>
        <w:shd w:val="clear" w:color="auto" w:fill="FFFFFF"/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 xml:space="preserve">Det nye ULTRA GRIP MAX-vinterdækssortiment til lastbiler giver op til 40 % bedre </w:t>
      </w:r>
      <w:r w:rsidR="001102B8">
        <w:rPr>
          <w:rFonts w:ascii="Arial" w:hAnsi="Arial"/>
          <w:sz w:val="22"/>
          <w:lang w:val="da-DK"/>
        </w:rPr>
        <w:t>vejgreb på sne</w:t>
      </w:r>
      <w:r>
        <w:rPr>
          <w:rFonts w:ascii="Arial" w:hAnsi="Arial"/>
          <w:sz w:val="22"/>
          <w:lang w:val="da-DK"/>
        </w:rPr>
        <w:t>, selv når dækket er 50 % slidt, og op til 15 % højere kilometertal.</w:t>
      </w:r>
      <w:r>
        <w:rPr>
          <w:rStyle w:val="FootnoteReference"/>
          <w:rFonts w:ascii="Arial" w:hAnsi="Arial"/>
          <w:noProof/>
          <w:sz w:val="22"/>
        </w:rPr>
        <w:footnoteReference w:id="1"/>
      </w:r>
      <w:r>
        <w:rPr>
          <w:rFonts w:ascii="Arial" w:hAnsi="Arial"/>
          <w:sz w:val="22"/>
          <w:lang w:val="da-DK"/>
        </w:rPr>
        <w:t>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>ULTRA GRIP MAX S-fordæk og ULTRA GRIP MAX D-</w:t>
      </w:r>
      <w:r w:rsidR="001102B8">
        <w:rPr>
          <w:rFonts w:ascii="Arial" w:hAnsi="Arial"/>
          <w:sz w:val="22"/>
          <w:lang w:val="da-DK"/>
        </w:rPr>
        <w:t>træk</w:t>
      </w:r>
      <w:r>
        <w:rPr>
          <w:rFonts w:ascii="Arial" w:hAnsi="Arial"/>
          <w:sz w:val="22"/>
          <w:lang w:val="da-DK"/>
        </w:rPr>
        <w:t>dæk er dedikerede vinterdæk til lastbiler, og de har begge det officielle vinterdæk-mærke med de 3 tinder og snefnugget (3PMSF) samt M+S-symbolet.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>Selv når drivdækkene er 50 % slidt</w:t>
      </w:r>
      <w:r>
        <w:rPr>
          <w:rStyle w:val="FootnoteReference"/>
          <w:rFonts w:ascii="Arial" w:hAnsi="Arial"/>
          <w:noProof/>
          <w:sz w:val="22"/>
        </w:rPr>
        <w:footnoteReference w:id="2"/>
      </w:r>
      <w:r>
        <w:rPr>
          <w:rFonts w:ascii="Arial" w:hAnsi="Arial"/>
          <w:sz w:val="22"/>
          <w:lang w:val="da-DK"/>
        </w:rPr>
        <w:t>, er de stadig berettigede til 3PMSF-mærket.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>Goodyears nye sortiment af vinterdæk til lastbiler er med denne særlige funktion med til at holde lastbiler kørende og giver både chauffører og flådeadministratorer ro i sindet.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</w:p>
    <w:p w:rsidR="00EC22E2" w:rsidRPr="001102B8" w:rsidRDefault="00385239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ULTRA GRIP MAX T-</w:t>
      </w:r>
      <w:r w:rsidR="001102B8">
        <w:rPr>
          <w:rFonts w:ascii="Arial" w:hAnsi="Arial"/>
          <w:sz w:val="22"/>
          <w:lang w:val="da-DK"/>
        </w:rPr>
        <w:t>trailer</w:t>
      </w:r>
      <w:r>
        <w:rPr>
          <w:rFonts w:ascii="Arial" w:hAnsi="Arial"/>
          <w:sz w:val="22"/>
          <w:lang w:val="da-DK"/>
        </w:rPr>
        <w:t>dækket er udviklet til at klare strenge vinterforhold og har både 3PMSF-mærket samt M+S-symbolet.</w:t>
      </w:r>
      <w:r w:rsidR="00676B2B" w:rsidRPr="001102B8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>Den fulde specifikation for de dæk, som Krone monterer, er 385/65R22.5 160 K 158 L og 385/55R22.5 160 K 158 L.</w:t>
      </w:r>
    </w:p>
    <w:p w:rsidR="00EC22E2" w:rsidRPr="001102B8" w:rsidRDefault="00EC22E2">
      <w:pPr>
        <w:shd w:val="clear" w:color="auto" w:fill="FFFFFF"/>
        <w:spacing w:after="120" w:line="360" w:lineRule="auto"/>
        <w:jc w:val="both"/>
        <w:rPr>
          <w:rFonts w:ascii="Arial" w:hAnsi="Arial"/>
          <w:sz w:val="22"/>
          <w:lang w:val="da-DK"/>
        </w:rPr>
      </w:pPr>
    </w:p>
    <w:p w:rsidR="00EC22E2" w:rsidRPr="001102B8" w:rsidRDefault="00385239">
      <w:pPr>
        <w:shd w:val="clear" w:color="auto" w:fill="FFFFFF"/>
        <w:spacing w:after="120" w:line="360" w:lineRule="auto"/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b/>
          <w:sz w:val="18"/>
          <w:lang w:val="da-DK"/>
        </w:rPr>
        <w:lastRenderedPageBreak/>
        <w:t>Om Goodyear</w:t>
      </w:r>
      <w:r w:rsidRPr="001102B8">
        <w:rPr>
          <w:rFonts w:ascii="Arial" w:hAnsi="Arial"/>
          <w:sz w:val="18"/>
          <w:lang w:val="da-DK"/>
        </w:rPr>
        <w:t xml:space="preserve"> </w:t>
      </w:r>
    </w:p>
    <w:p w:rsidR="00EC22E2" w:rsidRPr="001102B8" w:rsidRDefault="00385239">
      <w:pPr>
        <w:spacing w:after="120" w:line="276" w:lineRule="auto"/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Goodyear er en af verdens største dækproducenter.</w:t>
      </w:r>
      <w:r w:rsidRPr="001102B8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da-DK"/>
        </w:rPr>
        <w:t>Goodyear beskæftiger omkring 67.000 personer og har 50 produktionssteder i 22 lande verden over.</w:t>
      </w:r>
      <w:r w:rsidRPr="001102B8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da-DK"/>
        </w:rPr>
        <w:t>Virksomhedens to innovationscentre i Akron, Ohio og Colmar-Berg i Luxembourg arbejder målrettet på at udvikle state-of-the-art produkter og tjenester, der sætter standarden for teknologi og performance i industrien.</w:t>
      </w:r>
      <w:r w:rsidRPr="001102B8">
        <w:rPr>
          <w:rFonts w:ascii="Arial" w:hAnsi="Arial"/>
          <w:sz w:val="18"/>
          <w:lang w:val="da-DK"/>
        </w:rPr>
        <w:t xml:space="preserve"> </w:t>
      </w:r>
    </w:p>
    <w:p w:rsidR="00EC22E2" w:rsidRPr="001102B8" w:rsidRDefault="00385239">
      <w:pPr>
        <w:spacing w:after="120" w:line="276" w:lineRule="auto"/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Goodyear Dunlop Europes dæksortiment til erhvervskøretøjer, busser og rutebiler omfatter mere end 400 forskellige dæk i 55 størrelser.</w:t>
      </w:r>
      <w:r w:rsidR="00676B2B" w:rsidRPr="001102B8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da-DK"/>
        </w:rPr>
        <w:t>Mange af verdens førende bilproducenter monterer Goodyear-dæk som standardudstyr, herunder DAF, Iveco, MAN, Mercedes-Benz, Renault Trucks, Scania og Volvo.</w:t>
      </w:r>
      <w:r w:rsidR="00676B2B" w:rsidRPr="001102B8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da-DK"/>
        </w:rPr>
        <w:t>Goodyear leverer også dæk til alle større trailerproducenter.</w:t>
      </w:r>
      <w:r w:rsidRPr="001102B8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da-DK"/>
        </w:rPr>
        <w:t>Med Fleet First, som omfatter TruckForce-servicenetværket, ServiceLine 24h-vejhjælp, FleetOnlineSolutions online-managementsystem og Goodyear Retread Technologies, leverer Goodyear et af de bredeste sortimenter af specialdesignede tjenester i branchen.</w:t>
      </w:r>
      <w:r w:rsidRPr="001102B8">
        <w:rPr>
          <w:rFonts w:ascii="Arial" w:hAnsi="Arial"/>
          <w:sz w:val="18"/>
          <w:lang w:val="da-DK"/>
        </w:rPr>
        <w:t xml:space="preserve"> </w:t>
      </w:r>
    </w:p>
    <w:p w:rsidR="00EC22E2" w:rsidRPr="001102B8" w:rsidRDefault="00385239">
      <w:pPr>
        <w:jc w:val="both"/>
        <w:rPr>
          <w:rFonts w:ascii="Arial" w:hAnsi="Arial"/>
          <w:sz w:val="20"/>
          <w:lang w:val="da-DK"/>
        </w:rPr>
      </w:pPr>
      <w:r>
        <w:rPr>
          <w:rFonts w:ascii="Arial" w:hAnsi="Arial"/>
          <w:sz w:val="18"/>
          <w:lang w:val="da-DK"/>
        </w:rPr>
        <w:t>Hvis du vil vide mere om Goodyear og virksomhedens produkter, kan du besøge www.goodyear.com.</w:t>
      </w:r>
    </w:p>
    <w:p w:rsidR="00EC22E2" w:rsidRPr="001102B8" w:rsidRDefault="00EC22E2">
      <w:pPr>
        <w:shd w:val="clear" w:color="auto" w:fill="FFFFFF"/>
        <w:spacing w:line="360" w:lineRule="auto"/>
        <w:jc w:val="both"/>
        <w:rPr>
          <w:rFonts w:ascii="Arial" w:hAnsi="Arial"/>
          <w:sz w:val="20"/>
          <w:lang w:val="da-DK"/>
        </w:rPr>
      </w:pPr>
    </w:p>
    <w:sectPr w:rsidR="00EC22E2" w:rsidRPr="001102B8">
      <w:headerReference w:type="default" r:id="rId9"/>
      <w:footerReference w:type="even" r:id="rId10"/>
      <w:footerReference w:type="default" r:id="rId11"/>
      <w:pgSz w:w="12240" w:h="15840"/>
      <w:pgMar w:top="1440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A2" w:rsidRDefault="000074A2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0074A2" w:rsidRDefault="000074A2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E2" w:rsidRDefault="00385239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end"/>
    </w:r>
  </w:p>
  <w:p w:rsidR="00EC22E2" w:rsidRDefault="00EC22E2">
    <w:pPr>
      <w:pStyle w:val="Footer"/>
      <w:ind w:right="360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E2" w:rsidRDefault="00385239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lang w:val="en-GB"/>
      </w:rPr>
    </w:pPr>
    <w:r>
      <w:rPr>
        <w:rStyle w:val="PageNumber"/>
        <w:rFonts w:ascii="Arial" w:hAnsi="Arial"/>
        <w:sz w:val="20"/>
        <w:lang w:val="en-GB"/>
      </w:rPr>
      <w:fldChar w:fldCharType="begin"/>
    </w:r>
    <w:r>
      <w:rPr>
        <w:rStyle w:val="PageNumber"/>
        <w:rFonts w:ascii="Arial" w:hAnsi="Arial"/>
        <w:sz w:val="20"/>
        <w:lang w:val="en-GB"/>
      </w:rPr>
      <w:instrText xml:space="preserve">PAGE  </w:instrText>
    </w:r>
    <w:r>
      <w:rPr>
        <w:rStyle w:val="PageNumber"/>
        <w:rFonts w:ascii="Arial" w:hAnsi="Arial"/>
        <w:sz w:val="20"/>
        <w:lang w:val="en-GB"/>
      </w:rPr>
      <w:fldChar w:fldCharType="separate"/>
    </w:r>
    <w:r w:rsidR="00A938A5">
      <w:rPr>
        <w:rStyle w:val="PageNumber"/>
        <w:rFonts w:ascii="Arial" w:hAnsi="Arial"/>
        <w:noProof/>
        <w:sz w:val="20"/>
        <w:lang w:val="en-GB"/>
      </w:rPr>
      <w:t>2</w:t>
    </w:r>
    <w:r>
      <w:rPr>
        <w:rStyle w:val="PageNumber"/>
        <w:rFonts w:ascii="Arial" w:hAnsi="Arial"/>
        <w:sz w:val="20"/>
        <w:lang w:val="en-GB"/>
      </w:rPr>
      <w:fldChar w:fldCharType="end"/>
    </w:r>
  </w:p>
  <w:p w:rsidR="00EC22E2" w:rsidRDefault="00EC22E2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A2" w:rsidRDefault="000074A2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0074A2" w:rsidRDefault="000074A2">
      <w:pPr>
        <w:rPr>
          <w:lang w:val="en-GB"/>
        </w:rPr>
      </w:pPr>
      <w:r>
        <w:rPr>
          <w:lang w:val="en-GB"/>
        </w:rPr>
        <w:continuationSeparator/>
      </w:r>
    </w:p>
  </w:footnote>
  <w:footnote w:id="1">
    <w:p w:rsidR="00EC22E2" w:rsidRDefault="00385239">
      <w:pPr>
        <w:pStyle w:val="NormalWeb"/>
        <w:spacing w:before="0" w:beforeAutospacing="0" w:after="0" w:afterAutospacing="0"/>
        <w:rPr>
          <w:rFonts w:ascii="MS Mincho"/>
          <w:sz w:val="16"/>
        </w:rPr>
      </w:pPr>
      <w:r>
        <w:rPr>
          <w:rStyle w:val="FootnoteReference"/>
          <w:rFonts w:ascii="Arial" w:hAnsi="Arial"/>
          <w:sz w:val="16"/>
          <w:vertAlign w:val="baseline"/>
          <w:lang w:val="en-GB"/>
        </w:rPr>
        <w:footnoteRef/>
      </w:r>
      <w:r w:rsidRPr="001102B8">
        <w:rPr>
          <w:rFonts w:ascii="Arial" w:hAnsi="Arial"/>
          <w:sz w:val="16"/>
          <w:lang w:val="da-DK"/>
        </w:rPr>
        <w:t xml:space="preserve"> </w:t>
      </w:r>
      <w:r>
        <w:rPr>
          <w:rFonts w:ascii="Arial" w:hAnsi="Arial"/>
          <w:sz w:val="16"/>
          <w:lang w:val="da-DK"/>
        </w:rPr>
        <w:t>Sammenlignelige tests, der mellem oktober 2013 og juli 2014 blev udført af Goodyear Innovation Center Luxemburg (GIC*L) på størrelse 315/80R22.5, viser, at det nye Goodyear ULTRA GRIP MAX D giver en forbedring af snegrebet på op til 40 % sammenlignet med Goodyear ULTRA GRIP WTD. Udregninger, som Goodyear GIC*L har foretaget, viser, at de nye Goodyear ULTRA GRIP MAX D-drivdæk giver en potentiel forbedring af kilometertallet på op til 15 % i forhold til Goodyear ULTRA GRIP WTD. Det faktiske resultat kan variere alt efter, men ikke begrænset til, kørestil, vej- og vejrforhold, dækstørrelse, dæktryk og køretøjets stand.</w:t>
      </w:r>
    </w:p>
  </w:footnote>
  <w:footnote w:id="2">
    <w:p w:rsidR="00EC22E2" w:rsidRPr="001102B8" w:rsidRDefault="00385239">
      <w:pPr>
        <w:pStyle w:val="FootnoteText"/>
        <w:rPr>
          <w:sz w:val="16"/>
          <w:szCs w:val="24"/>
          <w:lang w:val="da-DK"/>
        </w:rPr>
      </w:pPr>
      <w:r>
        <w:rPr>
          <w:rStyle w:val="FootnoteReference"/>
          <w:rFonts w:ascii="Arial" w:hAnsi="Arial"/>
          <w:sz w:val="16"/>
          <w:szCs w:val="24"/>
          <w:vertAlign w:val="baseline"/>
          <w:lang w:val="en-GB"/>
        </w:rPr>
        <w:footnoteRef/>
      </w:r>
      <w:r>
        <w:rPr>
          <w:rFonts w:ascii="Arial" w:hAnsi="Arial"/>
          <w:sz w:val="16"/>
          <w:szCs w:val="24"/>
          <w:lang w:val="da-DK"/>
        </w:rPr>
        <w:t xml:space="preserve">Interne </w:t>
      </w:r>
      <w:r>
        <w:rPr>
          <w:rFonts w:ascii="Arial" w:hAnsi="Arial"/>
          <w:sz w:val="16"/>
          <w:szCs w:val="24"/>
          <w:lang w:val="da-DK"/>
        </w:rPr>
        <w:t>tests, der mellem oktober 2013 og juli 2014 blev udført af Goodyear GIC*L.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E2" w:rsidRDefault="00385239">
    <w:pPr>
      <w:pStyle w:val="Header"/>
      <w:rPr>
        <w:lang w:val="en-GB"/>
      </w:rPr>
    </w:pPr>
    <w:r>
      <w:rPr>
        <w:noProof/>
        <w:snapToGrid/>
        <w:lang w:eastAsia="en-US"/>
      </w:rPr>
      <w:drawing>
        <wp:inline distT="0" distB="0" distL="0" distR="0">
          <wp:extent cx="1952625" cy="400050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110"/>
    <w:multiLevelType w:val="hybridMultilevel"/>
    <w:tmpl w:val="38D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6A72"/>
    <w:multiLevelType w:val="hybridMultilevel"/>
    <w:tmpl w:val="7DB4F0B0"/>
    <w:lvl w:ilvl="0" w:tplc="151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9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A"/>
    <w:rsid w:val="000074A2"/>
    <w:rsid w:val="001102B8"/>
    <w:rsid w:val="001E3390"/>
    <w:rsid w:val="002D178F"/>
    <w:rsid w:val="00385239"/>
    <w:rsid w:val="00424C0A"/>
    <w:rsid w:val="00662B1A"/>
    <w:rsid w:val="00676B2B"/>
    <w:rsid w:val="00804AA1"/>
    <w:rsid w:val="00810EBE"/>
    <w:rsid w:val="00A938A5"/>
    <w:rsid w:val="00C77048"/>
    <w:rsid w:val="00CF622D"/>
    <w:rsid w:val="00DD3969"/>
    <w:rsid w:val="00EC0A4E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AD0E22-B0E7-4BCD-9039-8CA3314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aliases w:val="Footer Char"/>
    <w:link w:val="Footer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Pr>
      <w:rFonts w:ascii="Times New Roman" w:hAnsi="Times New Roman"/>
      <w:b/>
      <w:kern w:val="32"/>
      <w:sz w:val="32"/>
    </w:rPr>
  </w:style>
  <w:style w:type="character" w:styleId="PageNumber">
    <w:name w:val="page number"/>
    <w:basedOn w:val="DefaultParagraphFont"/>
    <w:uiPriority w:val="99"/>
  </w:style>
  <w:style w:type="paragraph" w:customStyle="1" w:styleId="PressRelease">
    <w:name w:val="Press Release"/>
    <w:basedOn w:val="Heading1"/>
    <w:uiPriority w:val="99"/>
    <w:pPr>
      <w:jc w:val="left"/>
    </w:pPr>
    <w:rPr>
      <w:lang w:val="en-GB"/>
    </w:rPr>
  </w:style>
  <w:style w:type="paragraph" w:customStyle="1" w:styleId="PRMainTitle">
    <w:name w:val="PR Main Title"/>
    <w:basedOn w:val="Heading1"/>
    <w:uiPriority w:val="99"/>
  </w:style>
  <w:style w:type="paragraph" w:customStyle="1" w:styleId="PRSubtitle">
    <w:name w:val="PR Subtitle"/>
    <w:basedOn w:val="PRMainTitle"/>
    <w:uiPriority w:val="99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apple-style-span"/>
    <w:uiPriority w:val="99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apple-converted-space"/>
    <w:uiPriority w:val="99"/>
    <w:rPr>
      <w:b/>
      <w:bCs/>
    </w:rPr>
  </w:style>
  <w:style w:type="character" w:customStyle="1" w:styleId="PRBodyTextChar">
    <w:name w:val="PR Body Text Char"/>
    <w:uiPriority w:val="99"/>
    <w:locked/>
    <w:rPr>
      <w:rFonts w:ascii="Arial" w:hAnsi="Arial"/>
      <w:sz w:val="24"/>
    </w:rPr>
  </w:style>
  <w:style w:type="character" w:customStyle="1" w:styleId="CityandDateChar">
    <w:name w:val="City and Date Char"/>
    <w:uiPriority w:val="99"/>
    <w:locked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ntact">
    <w:name w:val="Contact"/>
    <w:basedOn w:val="Normal"/>
    <w:uiPriority w:val="99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Pr>
      <w:sz w:val="16"/>
    </w:rPr>
  </w:style>
  <w:style w:type="paragraph" w:customStyle="1" w:styleId="BoilerplateTitle">
    <w:name w:val="Boilerplate Title"/>
    <w:basedOn w:val="Boilerplate"/>
    <w:uiPriority w:val="99"/>
    <w:rPr>
      <w:b/>
      <w:bC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TableNormal"/>
    <w:uiPriority w:val="99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imes New Roman" w:hAnsi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  <w:lang w:val="nl-NL"/>
    </w:rPr>
  </w:style>
  <w:style w:type="character" w:styleId="Strong">
    <w:name w:val="Strong"/>
    <w:basedOn w:val="DefaultParagraphFont"/>
    <w:uiPriority w:val="22"/>
    <w:qFormat/>
    <w:locked/>
    <w:rPr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link w:val="PRBodyText"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link w:val="CityandDate"/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TableGrid"/>
    <w:uiPriority w:val="99"/>
    <w:semiHidden/>
    <w:rPr>
      <w:b/>
      <w:bCs/>
    </w:rPr>
  </w:style>
  <w:style w:type="character" w:customStyle="1" w:styleId="RevisionChar">
    <w:name w:val="Revision Char"/>
    <w:basedOn w:val="CommentTextChar"/>
    <w:link w:val="Revision"/>
    <w:uiPriority w:val="99"/>
    <w:semiHidden/>
    <w:locked/>
    <w:rPr>
      <w:b/>
      <w:sz w:val="20"/>
    </w:rPr>
  </w:style>
  <w:style w:type="paragraph" w:styleId="Revision">
    <w:name w:val="Revision"/>
    <w:link w:val="RevisionChar"/>
    <w:hidden/>
    <w:uiPriority w:val="99"/>
    <w:semiHidden/>
    <w:rPr>
      <w:snapToGrid w:val="0"/>
      <w:sz w:val="24"/>
      <w:szCs w:val="24"/>
    </w:rPr>
  </w:style>
  <w:style w:type="table" w:styleId="TableGrid">
    <w:name w:val="Table Grid"/>
    <w:aliases w:val="Comment Subject Char"/>
    <w:basedOn w:val="TableNormal"/>
    <w:link w:val="CommentSubject"/>
    <w:uiPriority w:val="99"/>
    <w:locked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67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drek_pikk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717-A1EF-4280-9CC2-DEC9855B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Goodyear Luxemburg Tires SA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Administrator</dc:creator>
  <cp:lastModifiedBy>Johannes Josefsson</cp:lastModifiedBy>
  <cp:revision>3</cp:revision>
  <cp:lastPrinted>2015-08-24T12:03:00Z</cp:lastPrinted>
  <dcterms:created xsi:type="dcterms:W3CDTF">2015-10-14T11:44:00Z</dcterms:created>
  <dcterms:modified xsi:type="dcterms:W3CDTF">2015-10-16T07:35:00Z</dcterms:modified>
</cp:coreProperties>
</file>