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EE" w:rsidRPr="003D27EE" w:rsidRDefault="003D27EE" w:rsidP="003D27E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Patrick Booths News" w:history="1">
        <w:r w:rsidRPr="003D27EE">
          <w:rPr>
            <w:rFonts w:ascii="Times New Roman" w:eastAsia="Times New Roman" w:hAnsi="Times New Roman" w:cs="Times New Roman"/>
            <w:b/>
            <w:bCs/>
            <w:color w:val="0000FF"/>
            <w:sz w:val="36"/>
            <w:szCs w:val="36"/>
            <w:u w:val="single"/>
          </w:rPr>
          <w:t>Patrick Booths News</w:t>
        </w:r>
      </w:hyperlink>
      <w:r w:rsidRPr="003D27EE">
        <w:rPr>
          <w:rFonts w:ascii="Times New Roman" w:eastAsia="Times New Roman" w:hAnsi="Times New Roman" w:cs="Times New Roman"/>
          <w:b/>
          <w:bCs/>
          <w:sz w:val="36"/>
          <w:szCs w:val="36"/>
        </w:rPr>
        <w:t xml:space="preserve"> </w:t>
      </w:r>
    </w:p>
    <w:p w:rsidR="003D27EE" w:rsidRPr="003D27EE" w:rsidRDefault="003D27EE" w:rsidP="003D27EE">
      <w:pPr>
        <w:spacing w:after="240" w:line="240" w:lineRule="auto"/>
        <w:rPr>
          <w:rFonts w:ascii="Times New Roman" w:eastAsia="Times New Roman" w:hAnsi="Times New Roman" w:cs="Times New Roman"/>
          <w:sz w:val="24"/>
          <w:szCs w:val="24"/>
        </w:rPr>
      </w:pPr>
      <w:r w:rsidRPr="003D27EE">
        <w:rPr>
          <w:rFonts w:ascii="Times New Roman" w:eastAsia="Times New Roman" w:hAnsi="Times New Roman" w:cs="Times New Roman"/>
          <w:sz w:val="24"/>
          <w:szCs w:val="24"/>
        </w:rPr>
        <w:t xml:space="preserve">The production stage is the most important stage of a well's life, when the oil and gas are produced. By this time, the oil rigs and workover rigs used to drill and complete the well have moved off the wellbore, and the top is usually outfitted with a collection of valves called a Christmas tree or Production tree. These valves regulate pressures, control flows, and allow access to the wellbore in case further completion work is needed. From the outlet valve of the production tree, the flow can be connected to a distribution network of pipelines and tanks to supply the product to refineries, natural gas compressor stations, or oil export terminals.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t xml:space="preserve">This is of great value as the reservoir rocks which contain hydrocarbons are usually horizontal, or sub-horizontal; a horizontal wellbore placed in a production zone has more surface area in the production zone than a vertical well, resulting in a higher production rate. The use of deviated and horizontal drilling has also made it possible to reach reservoirs several kilometers or miles away from the drilling location (extended reach drilling), allowing for the production of hydrocarbons located below locations that are either difficult to place a drilling rig on, environmentally sensitive, or populated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r>
      <w:hyperlink r:id="rId5" w:tgtFrame="_blank" w:tooltip="Jason Halek News" w:history="1">
        <w:r w:rsidRPr="003D27EE">
          <w:rPr>
            <w:rFonts w:ascii="Times New Roman" w:eastAsia="Times New Roman" w:hAnsi="Times New Roman" w:cs="Times New Roman"/>
            <w:b/>
            <w:bCs/>
            <w:color w:val="0000FF"/>
            <w:sz w:val="24"/>
            <w:szCs w:val="24"/>
            <w:u w:val="single"/>
          </w:rPr>
          <w:t>Jason Halek News</w:t>
        </w:r>
      </w:hyperlink>
      <w:r w:rsidRPr="003D27EE">
        <w:rPr>
          <w:rFonts w:ascii="Times New Roman" w:eastAsia="Times New Roman" w:hAnsi="Times New Roman" w:cs="Times New Roman"/>
          <w:b/>
          <w:bCs/>
          <w:sz w:val="24"/>
          <w:szCs w:val="24"/>
        </w:rPr>
        <w:t xml:space="preserve"> :</w:t>
      </w:r>
      <w:r w:rsidRPr="003D27EE">
        <w:rPr>
          <w:rFonts w:ascii="Times New Roman" w:eastAsia="Times New Roman" w:hAnsi="Times New Roman" w:cs="Times New Roman"/>
          <w:sz w:val="24"/>
          <w:szCs w:val="24"/>
        </w:rPr>
        <w:t xml:space="preserve">In theory an abandoned well can be reentered and restored to production (or converted to injection service for supplemental recovery or for downhole hydrocarbons storage), but reentry often proves to be difficult mechanically and not cost effective. </w:t>
      </w:r>
    </w:p>
    <w:p w:rsidR="003D27EE" w:rsidRPr="003D27EE" w:rsidRDefault="003D27EE" w:rsidP="003D27EE">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Halek Energy Company" w:history="1">
        <w:r w:rsidRPr="003D27EE">
          <w:rPr>
            <w:rFonts w:ascii="Times New Roman" w:eastAsia="Times New Roman" w:hAnsi="Times New Roman" w:cs="Times New Roman"/>
            <w:b/>
            <w:bCs/>
            <w:color w:val="0000FF"/>
            <w:sz w:val="27"/>
            <w:szCs w:val="27"/>
            <w:u w:val="single"/>
          </w:rPr>
          <w:t>Halek Energy Company</w:t>
        </w:r>
      </w:hyperlink>
      <w:r w:rsidRPr="003D27EE">
        <w:rPr>
          <w:rFonts w:ascii="Times New Roman" w:eastAsia="Times New Roman" w:hAnsi="Times New Roman" w:cs="Times New Roman"/>
          <w:b/>
          <w:bCs/>
          <w:sz w:val="27"/>
          <w:szCs w:val="27"/>
        </w:rPr>
        <w:t xml:space="preserve"> </w:t>
      </w:r>
    </w:p>
    <w:p w:rsidR="008D700D" w:rsidRDefault="003D27EE" w:rsidP="003D27EE">
      <w:r w:rsidRPr="003D27EE">
        <w:rPr>
          <w:rFonts w:ascii="Times New Roman" w:eastAsia="Times New Roman" w:hAnsi="Times New Roman" w:cs="Times New Roman"/>
          <w:sz w:val="24"/>
          <w:szCs w:val="24"/>
        </w:rPr>
        <w:t xml:space="preserve">Russian engineer F.N. Semyenov used a cable tool to drill an oil well on the Absheron Peninsula, ten years before Colonel Drake's famous well in Pennsylvania. Also, offshore drilling started up at Baku at Bibi-Eibat field near the end of the 19th century, about the same time that the first offshore oil well was drilled in 1896 at the Summerland Oil Field on the California Coast.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t xml:space="preserve">When the economic limit is raised, the life of the well is shortened and proven oil reserves are lost. Conversely, when the economic limit is lowered, the life of the well is lengthened.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t xml:space="preserve">When the economic limit is reached, the well becomes a liability and is abandoned. In this process, tubing is removed from the well and sections of well bore are filled with cement to isolate the flow path between gas and water zones from each other, as well as the surface. Completely filling the well bore with cement is costly and unnecessary. The surface around the wellhead is then excavated, and the wellhead and casing are cut off, a cap is welded in place and then buried.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r>
      <w:hyperlink r:id="rId7" w:tgtFrame="_blank" w:tooltip="Patrick Booths News" w:history="1">
        <w:r w:rsidRPr="003D27EE">
          <w:rPr>
            <w:rFonts w:ascii="Times New Roman" w:eastAsia="Times New Roman" w:hAnsi="Times New Roman" w:cs="Times New Roman"/>
            <w:b/>
            <w:bCs/>
            <w:color w:val="0000FF"/>
            <w:sz w:val="24"/>
            <w:szCs w:val="24"/>
            <w:u w:val="single"/>
          </w:rPr>
          <w:t>Patrick Booths News</w:t>
        </w:r>
      </w:hyperlink>
      <w:r w:rsidRPr="003D27EE">
        <w:rPr>
          <w:rFonts w:ascii="Times New Roman" w:eastAsia="Times New Roman" w:hAnsi="Times New Roman" w:cs="Times New Roman"/>
          <w:b/>
          <w:bCs/>
          <w:sz w:val="24"/>
          <w:szCs w:val="24"/>
        </w:rPr>
        <w:t xml:space="preserve"> :</w:t>
      </w:r>
      <w:r w:rsidRPr="003D27EE">
        <w:rPr>
          <w:rFonts w:ascii="Times New Roman" w:eastAsia="Times New Roman" w:hAnsi="Times New Roman" w:cs="Times New Roman"/>
          <w:sz w:val="24"/>
          <w:szCs w:val="24"/>
        </w:rPr>
        <w:t xml:space="preserve">Workovers are often necessary in older wells, which may need smaller diameter tubing, scale or paraffin removal, acid matrix jobs, or completing new zones of interest in a shallower reservoir. Such remedial work can be performed using workover rigs – also known as pulling units or completion rigs – to pull and replace tubing, or by the use of well </w:t>
      </w:r>
      <w:r w:rsidRPr="003D27EE">
        <w:rPr>
          <w:rFonts w:ascii="Times New Roman" w:eastAsia="Times New Roman" w:hAnsi="Times New Roman" w:cs="Times New Roman"/>
          <w:sz w:val="24"/>
          <w:szCs w:val="24"/>
        </w:rPr>
        <w:lastRenderedPageBreak/>
        <w:t xml:space="preserve">intervention techniques utilizing coiled tubing. Depending on the type of lift system and wellhead a rod rig or flushby can be used to change a pump without pulling the tubing.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i/>
          <w:iCs/>
          <w:sz w:val="24"/>
          <w:szCs w:val="24"/>
        </w:rPr>
        <w:t>Halek Energy News</w:t>
      </w:r>
      <w:r w:rsidRPr="003D27EE">
        <w:rPr>
          <w:rFonts w:ascii="Times New Roman" w:eastAsia="Times New Roman" w:hAnsi="Times New Roman" w:cs="Times New Roman"/>
          <w:sz w:val="24"/>
          <w:szCs w:val="24"/>
        </w:rPr>
        <w:t xml:space="preserve"> At the economic limit there often is still a significant amount of unrecoverable oil left in the reservoir. It might be tempting to defer physical abandonment for an extended period of time, hoping that the oil price will go up or that new supplemental recovery techniques will be perfected. However, lease provisions and governmental regulations usually require quick abandonment; liability and tax concerns also may favor abandonment.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b/>
          <w:bCs/>
          <w:sz w:val="24"/>
          <w:szCs w:val="24"/>
        </w:rPr>
        <w:t>Patrick Booths Net</w:t>
      </w:r>
      <w:r w:rsidRPr="003D27EE">
        <w:rPr>
          <w:rFonts w:ascii="Times New Roman" w:eastAsia="Times New Roman" w:hAnsi="Times New Roman" w:cs="Times New Roman"/>
          <w:sz w:val="24"/>
          <w:szCs w:val="24"/>
        </w:rPr>
        <w:t xml:space="preserve"> Russian engineer F.N. Semyenov used a cable tool to drill an oil well on the Absheron Peninsula, ten years before Colonel Drake's famous well in Pennsylvania. Also, offshore drilling started up at Baku at Bibi-Eibat field near the end of the 19th century, about the same time that the first offshore oil well was drilled in 1896 at the Summerland Oil Field on the California Coast. </w:t>
      </w:r>
      <w:r w:rsidRPr="003D27EE">
        <w:rPr>
          <w:rFonts w:ascii="Times New Roman" w:eastAsia="Times New Roman" w:hAnsi="Times New Roman" w:cs="Times New Roman"/>
          <w:sz w:val="24"/>
          <w:szCs w:val="24"/>
        </w:rPr>
        <w:br/>
      </w:r>
      <w:r w:rsidRPr="003D27EE">
        <w:rPr>
          <w:rFonts w:ascii="Times New Roman" w:eastAsia="Times New Roman" w:hAnsi="Times New Roman" w:cs="Times New Roman"/>
          <w:sz w:val="24"/>
          <w:szCs w:val="24"/>
        </w:rPr>
        <w:br/>
        <w:t xml:space="preserve">More results: </w:t>
      </w:r>
      <w:r w:rsidRPr="003D27EE">
        <w:rPr>
          <w:rFonts w:ascii="Times New Roman" w:eastAsia="Times New Roman" w:hAnsi="Times New Roman" w:cs="Times New Roman"/>
          <w:sz w:val="24"/>
          <w:szCs w:val="24"/>
        </w:rPr>
        <w:br/>
        <w:t>Jason Halek Meds Jason Halek Net Patrick Booths</w:t>
      </w:r>
    </w:p>
    <w:sectPr w:rsidR="008D700D" w:rsidSect="008D70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27EE"/>
    <w:rsid w:val="003D27EE"/>
    <w:rsid w:val="008D7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0D"/>
  </w:style>
  <w:style w:type="paragraph" w:styleId="Heading2">
    <w:name w:val="heading 2"/>
    <w:basedOn w:val="Normal"/>
    <w:link w:val="Heading2Char"/>
    <w:uiPriority w:val="9"/>
    <w:qFormat/>
    <w:rsid w:val="003D27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27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7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27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D27EE"/>
    <w:rPr>
      <w:color w:val="0000FF"/>
      <w:u w:val="single"/>
    </w:rPr>
  </w:style>
</w:styles>
</file>

<file path=word/webSettings.xml><?xml version="1.0" encoding="utf-8"?>
<w:webSettings xmlns:r="http://schemas.openxmlformats.org/officeDocument/2006/relationships" xmlns:w="http://schemas.openxmlformats.org/wordprocessingml/2006/main">
  <w:divs>
    <w:div w:id="3211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trickbooth.com/halek-energ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trickbooth.com/" TargetMode="External"/><Relationship Id="rId5" Type="http://schemas.openxmlformats.org/officeDocument/2006/relationships/hyperlink" Target="http://patrickbooth.com/" TargetMode="External"/><Relationship Id="rId4" Type="http://schemas.openxmlformats.org/officeDocument/2006/relationships/hyperlink" Target="http://patrickboot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2010-11-20T11:13:00Z</dcterms:created>
  <dcterms:modified xsi:type="dcterms:W3CDTF">2010-11-20T11:15:00Z</dcterms:modified>
</cp:coreProperties>
</file>