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36" w:rsidRPr="0096639D" w:rsidRDefault="00625136" w:rsidP="00625136">
      <w:pPr>
        <w:rPr>
          <w:rFonts w:ascii="Arial" w:hAnsi="Arial" w:cs="Arial"/>
          <w:b/>
          <w:bCs/>
          <w:color w:val="000000"/>
          <w:sz w:val="28"/>
          <w:szCs w:val="28"/>
        </w:rPr>
      </w:pPr>
      <w:bookmarkStart w:id="0" w:name="_GoBack"/>
      <w:bookmarkEnd w:id="0"/>
      <w:r w:rsidRPr="0096639D">
        <w:rPr>
          <w:rFonts w:ascii="Arial" w:hAnsi="Arial" w:cs="Arial"/>
          <w:b/>
          <w:bCs/>
          <w:color w:val="000000"/>
          <w:sz w:val="28"/>
          <w:szCs w:val="28"/>
        </w:rPr>
        <w:t>En mer effektiv räddningstjänst med bättre resursfördelning</w:t>
      </w:r>
    </w:p>
    <w:p w:rsidR="0096639D" w:rsidRDefault="00625136" w:rsidP="00625136">
      <w:pPr>
        <w:rPr>
          <w:rFonts w:cs="Calibri"/>
          <w:color w:val="000000"/>
          <w:sz w:val="22"/>
          <w:szCs w:val="22"/>
        </w:rPr>
      </w:pPr>
      <w:r w:rsidRPr="00481F2E">
        <w:rPr>
          <w:rFonts w:cs="Calibri"/>
          <w:color w:val="000000"/>
          <w:sz w:val="22"/>
          <w:szCs w:val="22"/>
        </w:rPr>
        <w:t xml:space="preserve">Vision </w:t>
      </w:r>
      <w:r w:rsidR="0096639D">
        <w:rPr>
          <w:rFonts w:cs="Calibri"/>
          <w:color w:val="000000"/>
          <w:sz w:val="22"/>
          <w:szCs w:val="22"/>
        </w:rPr>
        <w:t>för</w:t>
      </w:r>
      <w:r w:rsidRPr="00481F2E">
        <w:rPr>
          <w:rFonts w:cs="Calibri"/>
          <w:color w:val="000000"/>
          <w:sz w:val="22"/>
          <w:szCs w:val="22"/>
        </w:rPr>
        <w:t xml:space="preserve"> Räddningstjänsten Skåne Nordväst (RSNV) </w:t>
      </w:r>
      <w:r w:rsidR="0096639D">
        <w:rPr>
          <w:rFonts w:cs="Calibri"/>
          <w:color w:val="000000"/>
          <w:sz w:val="22"/>
          <w:szCs w:val="22"/>
        </w:rPr>
        <w:t>är att</w:t>
      </w:r>
      <w:r w:rsidRPr="00481F2E">
        <w:rPr>
          <w:rFonts w:cs="Calibri"/>
          <w:color w:val="000000"/>
          <w:sz w:val="22"/>
          <w:szCs w:val="22"/>
        </w:rPr>
        <w:t xml:space="preserve"> skapa en Räddningstjänst i Nordvästra Skånes </w:t>
      </w:r>
      <w:r w:rsidR="0096639D">
        <w:rPr>
          <w:rFonts w:cs="Calibri"/>
          <w:color w:val="000000"/>
          <w:sz w:val="22"/>
          <w:szCs w:val="22"/>
        </w:rPr>
        <w:t xml:space="preserve">för </w:t>
      </w:r>
      <w:r w:rsidRPr="00481F2E">
        <w:rPr>
          <w:rFonts w:cs="Calibri"/>
          <w:color w:val="000000"/>
          <w:sz w:val="22"/>
          <w:szCs w:val="22"/>
        </w:rPr>
        <w:t>elva kommuner som skulle kunna möta framtiden. Efter några år</w:t>
      </w:r>
      <w:r w:rsidR="0096639D">
        <w:rPr>
          <w:rFonts w:cs="Calibri"/>
          <w:color w:val="000000"/>
          <w:sz w:val="22"/>
          <w:szCs w:val="22"/>
        </w:rPr>
        <w:t>s verksamhet</w:t>
      </w:r>
      <w:r w:rsidRPr="00481F2E">
        <w:rPr>
          <w:rFonts w:cs="Calibri"/>
          <w:color w:val="000000"/>
          <w:sz w:val="22"/>
          <w:szCs w:val="22"/>
        </w:rPr>
        <w:t xml:space="preserve"> har fyra kommuner </w:t>
      </w:r>
      <w:r w:rsidR="0096639D">
        <w:rPr>
          <w:rFonts w:cs="Calibri"/>
          <w:color w:val="000000"/>
          <w:sz w:val="22"/>
          <w:szCs w:val="22"/>
        </w:rPr>
        <w:t xml:space="preserve">hittills </w:t>
      </w:r>
      <w:r w:rsidRPr="00481F2E">
        <w:rPr>
          <w:rFonts w:cs="Calibri"/>
          <w:color w:val="000000"/>
          <w:sz w:val="22"/>
          <w:szCs w:val="22"/>
        </w:rPr>
        <w:t xml:space="preserve">valt att gå med i förbundet. RSNV står därför inför utmaningen att optimera, effektivisera och bedriva en framtidsinriktad verksamhet med nuvarande storlek men med fortsatt ambition att bli fler medlemskommuner. Förändringarna sker snabbt i samhället och därför är det viktigt att redan i dagsläget anpassa organisationen efter framtidens villkor. Framförallt är en effektiv verksamhet, en ekonomi i balans och anpassning av verksamheten en prioriterad fråga. </w:t>
      </w:r>
    </w:p>
    <w:p w:rsidR="00625136" w:rsidRPr="00481F2E" w:rsidRDefault="00625136" w:rsidP="00625136">
      <w:pPr>
        <w:rPr>
          <w:rFonts w:cs="Calibri"/>
          <w:color w:val="000000"/>
          <w:sz w:val="22"/>
          <w:szCs w:val="22"/>
        </w:rPr>
      </w:pPr>
      <w:r w:rsidRPr="00481F2E">
        <w:rPr>
          <w:rFonts w:cs="Calibri"/>
          <w:color w:val="000000"/>
          <w:sz w:val="22"/>
          <w:szCs w:val="22"/>
        </w:rPr>
        <w:t xml:space="preserve">Idag </w:t>
      </w:r>
      <w:r w:rsidR="0096639D">
        <w:rPr>
          <w:rFonts w:cs="Calibri"/>
          <w:color w:val="000000"/>
          <w:sz w:val="22"/>
          <w:szCs w:val="22"/>
        </w:rPr>
        <w:t xml:space="preserve">den 9 maj </w:t>
      </w:r>
      <w:r w:rsidRPr="00481F2E">
        <w:rPr>
          <w:rFonts w:cs="Calibri"/>
          <w:color w:val="000000"/>
          <w:sz w:val="22"/>
          <w:szCs w:val="22"/>
        </w:rPr>
        <w:t xml:space="preserve">informerades de fackliga parterna om förslaget att Bårslöv brandstation kommer att ansvara även för tätorten Vallåkra och </w:t>
      </w:r>
      <w:proofErr w:type="spellStart"/>
      <w:r w:rsidRPr="00481F2E">
        <w:rPr>
          <w:rFonts w:cs="Calibri"/>
          <w:color w:val="000000"/>
          <w:sz w:val="22"/>
          <w:szCs w:val="22"/>
        </w:rPr>
        <w:t>Allerums</w:t>
      </w:r>
      <w:proofErr w:type="spellEnd"/>
      <w:r w:rsidRPr="00481F2E">
        <w:rPr>
          <w:rFonts w:cs="Calibri"/>
          <w:color w:val="000000"/>
          <w:sz w:val="22"/>
          <w:szCs w:val="22"/>
        </w:rPr>
        <w:t xml:space="preserve"> beredskap kommer att utgå från Berga brandstation från årsskiftet. I förslaget ingår också att bygga upp en ny unik beredskapslösning för att säkerställa en förmåga att hantera större händelser och nödlägen. </w:t>
      </w:r>
      <w:r w:rsidR="00C929F8">
        <w:rPr>
          <w:rFonts w:cs="Calibri"/>
          <w:color w:val="000000"/>
          <w:sz w:val="22"/>
          <w:szCs w:val="22"/>
        </w:rPr>
        <w:t>Förslaget innebär också</w:t>
      </w:r>
      <w:r w:rsidRPr="00481F2E">
        <w:rPr>
          <w:rFonts w:cs="Calibri"/>
          <w:color w:val="000000"/>
          <w:sz w:val="22"/>
          <w:szCs w:val="22"/>
        </w:rPr>
        <w:t xml:space="preserve"> ett första steg för att bygga upp det nya civila försvaret. </w:t>
      </w:r>
    </w:p>
    <w:p w:rsidR="00625136" w:rsidRPr="00481F2E" w:rsidRDefault="00625136" w:rsidP="00625136">
      <w:pPr>
        <w:numPr>
          <w:ilvl w:val="0"/>
          <w:numId w:val="13"/>
        </w:numPr>
        <w:spacing w:after="0" w:line="240" w:lineRule="auto"/>
        <w:rPr>
          <w:rFonts w:cs="Calibri"/>
          <w:color w:val="000000"/>
          <w:sz w:val="22"/>
          <w:szCs w:val="22"/>
        </w:rPr>
      </w:pPr>
      <w:r w:rsidRPr="00481F2E">
        <w:rPr>
          <w:rFonts w:cs="Calibri"/>
          <w:color w:val="000000"/>
          <w:sz w:val="22"/>
          <w:szCs w:val="22"/>
        </w:rPr>
        <w:t xml:space="preserve">Idag har stationen i Vallåkra ett begränsat primärområde med relativt sett få räddningstjänstuppdrag. Stationen används främst som förstärkningsstation och beredskapstäckning vid larm för övriga stationer, framförallt vid stora händelser i regionen. </w:t>
      </w:r>
      <w:r w:rsidR="000246C7">
        <w:rPr>
          <w:rFonts w:cs="Calibri"/>
          <w:color w:val="000000"/>
          <w:sz w:val="22"/>
          <w:szCs w:val="22"/>
        </w:rPr>
        <w:t>S</w:t>
      </w:r>
      <w:r w:rsidRPr="00481F2E">
        <w:rPr>
          <w:rFonts w:cs="Calibri"/>
          <w:color w:val="000000"/>
          <w:sz w:val="22"/>
          <w:szCs w:val="22"/>
        </w:rPr>
        <w:t>tatistiken visar att dessa händelser mycket väl hade kunnat hanteras av heltidsstationen från Bårslöv, säger Christer Ängehov, förbundsdirektör RSNV.</w:t>
      </w:r>
    </w:p>
    <w:p w:rsidR="00481F2E" w:rsidRPr="00481F2E" w:rsidRDefault="00481F2E" w:rsidP="00481F2E">
      <w:pPr>
        <w:spacing w:after="0" w:line="240" w:lineRule="auto"/>
        <w:ind w:left="720"/>
        <w:rPr>
          <w:rFonts w:cs="Calibri"/>
          <w:color w:val="000000"/>
          <w:sz w:val="22"/>
          <w:szCs w:val="22"/>
        </w:rPr>
      </w:pPr>
    </w:p>
    <w:p w:rsidR="00625136" w:rsidRPr="00481F2E" w:rsidRDefault="000246C7" w:rsidP="00625136">
      <w:pPr>
        <w:numPr>
          <w:ilvl w:val="0"/>
          <w:numId w:val="13"/>
        </w:numPr>
        <w:spacing w:after="0" w:line="240" w:lineRule="auto"/>
        <w:rPr>
          <w:rFonts w:cs="Calibri"/>
          <w:color w:val="000000"/>
          <w:sz w:val="22"/>
          <w:szCs w:val="22"/>
        </w:rPr>
      </w:pPr>
      <w:r>
        <w:rPr>
          <w:rFonts w:cs="Calibri"/>
          <w:color w:val="000000"/>
          <w:sz w:val="22"/>
          <w:szCs w:val="22"/>
        </w:rPr>
        <w:t>Ö</w:t>
      </w:r>
      <w:r w:rsidR="00625136" w:rsidRPr="00481F2E">
        <w:rPr>
          <w:rFonts w:cs="Calibri"/>
          <w:color w:val="000000"/>
          <w:sz w:val="22"/>
          <w:szCs w:val="22"/>
        </w:rPr>
        <w:t xml:space="preserve">kas </w:t>
      </w:r>
      <w:r>
        <w:rPr>
          <w:rFonts w:cs="Calibri"/>
          <w:color w:val="000000"/>
          <w:sz w:val="22"/>
          <w:szCs w:val="22"/>
        </w:rPr>
        <w:t>bemanningen på</w:t>
      </w:r>
      <w:r w:rsidR="00625136" w:rsidRPr="00481F2E">
        <w:rPr>
          <w:rFonts w:cs="Calibri"/>
          <w:color w:val="000000"/>
          <w:sz w:val="22"/>
          <w:szCs w:val="22"/>
        </w:rPr>
        <w:t xml:space="preserve"> Ängelholm deltid kan det ersätta Vallåkras funktion för beredskapstäckning och förstärkning och förbättra den totala förmågan för hela förbundet. Ängelholms deltid</w:t>
      </w:r>
      <w:r>
        <w:rPr>
          <w:rFonts w:cs="Calibri"/>
          <w:color w:val="000000"/>
          <w:sz w:val="22"/>
          <w:szCs w:val="22"/>
        </w:rPr>
        <w:t>,</w:t>
      </w:r>
      <w:r w:rsidR="00625136" w:rsidRPr="00481F2E">
        <w:rPr>
          <w:rFonts w:cs="Calibri"/>
          <w:color w:val="000000"/>
          <w:sz w:val="22"/>
          <w:szCs w:val="22"/>
        </w:rPr>
        <w:t xml:space="preserve"> där det finns bäst förutsättningar för rekrytering</w:t>
      </w:r>
      <w:r>
        <w:rPr>
          <w:rFonts w:cs="Calibri"/>
          <w:color w:val="000000"/>
          <w:sz w:val="22"/>
          <w:szCs w:val="22"/>
        </w:rPr>
        <w:t>, ska ökas med</w:t>
      </w:r>
      <w:r w:rsidR="00625136" w:rsidRPr="00481F2E">
        <w:rPr>
          <w:rFonts w:cs="Calibri"/>
          <w:color w:val="000000"/>
          <w:sz w:val="22"/>
          <w:szCs w:val="22"/>
        </w:rPr>
        <w:t xml:space="preserve"> en brandman i beredskap för att ha rökdykarförmåga och kunna fungera som täcksstyrka och förstärkningsresurs i hela förbundets område, säger Christian Orsing, (M) ordförande för direktionen i RSNV.</w:t>
      </w:r>
    </w:p>
    <w:p w:rsidR="0096639D" w:rsidRDefault="0096639D" w:rsidP="0096639D">
      <w:pPr>
        <w:spacing w:after="0" w:line="240" w:lineRule="auto"/>
        <w:ind w:left="720"/>
        <w:rPr>
          <w:rFonts w:cs="Calibri"/>
          <w:color w:val="000000"/>
          <w:sz w:val="22"/>
          <w:szCs w:val="22"/>
        </w:rPr>
      </w:pPr>
    </w:p>
    <w:p w:rsidR="00625136" w:rsidRPr="00481F2E" w:rsidRDefault="00625136" w:rsidP="00625136">
      <w:pPr>
        <w:numPr>
          <w:ilvl w:val="0"/>
          <w:numId w:val="13"/>
        </w:numPr>
        <w:spacing w:after="0" w:line="240" w:lineRule="auto"/>
        <w:rPr>
          <w:rFonts w:cs="Calibri"/>
          <w:color w:val="000000"/>
          <w:sz w:val="22"/>
          <w:szCs w:val="22"/>
        </w:rPr>
      </w:pPr>
      <w:proofErr w:type="spellStart"/>
      <w:r w:rsidRPr="00481F2E">
        <w:rPr>
          <w:rFonts w:cs="Calibri"/>
          <w:color w:val="000000"/>
          <w:sz w:val="22"/>
          <w:szCs w:val="22"/>
        </w:rPr>
        <w:lastRenderedPageBreak/>
        <w:t>Allerum</w:t>
      </w:r>
      <w:proofErr w:type="spellEnd"/>
      <w:r w:rsidRPr="00481F2E">
        <w:rPr>
          <w:rFonts w:cs="Calibri"/>
          <w:color w:val="000000"/>
          <w:sz w:val="22"/>
          <w:szCs w:val="22"/>
        </w:rPr>
        <w:t xml:space="preserve"> är i huvudsak en station som används som en regional resurs för restvärdesräddning, depå, </w:t>
      </w:r>
      <w:proofErr w:type="spellStart"/>
      <w:r w:rsidRPr="00481F2E">
        <w:rPr>
          <w:rFonts w:cs="Calibri"/>
          <w:color w:val="000000"/>
          <w:sz w:val="22"/>
          <w:szCs w:val="22"/>
        </w:rPr>
        <w:t>kemenhet</w:t>
      </w:r>
      <w:proofErr w:type="spellEnd"/>
      <w:r w:rsidRPr="00481F2E">
        <w:rPr>
          <w:rFonts w:cs="Calibri"/>
          <w:color w:val="000000"/>
          <w:sz w:val="22"/>
          <w:szCs w:val="22"/>
        </w:rPr>
        <w:t xml:space="preserve"> och sanering. Antalet händelser i deras primärområde är relativt sett få och personalen saknar rökdykarkompetens. Det skulle innebära bättre långsiktiga förutsättningar och en ökad rekryteringsbas om uppdraget istället utgår från Berga brandstation. Körtidsanalysen visar att Berga heltidsbrandstation väl täcker </w:t>
      </w:r>
      <w:proofErr w:type="spellStart"/>
      <w:r w:rsidRPr="00481F2E">
        <w:rPr>
          <w:rFonts w:cs="Calibri"/>
          <w:color w:val="000000"/>
          <w:sz w:val="22"/>
          <w:szCs w:val="22"/>
        </w:rPr>
        <w:t>Allerums</w:t>
      </w:r>
      <w:proofErr w:type="spellEnd"/>
      <w:r w:rsidRPr="00481F2E">
        <w:rPr>
          <w:rFonts w:cs="Calibri"/>
          <w:color w:val="000000"/>
          <w:sz w:val="22"/>
          <w:szCs w:val="22"/>
        </w:rPr>
        <w:t xml:space="preserve"> primärområde utifrån den ambition och riskbild som finns för kommundelen, säger Christer Ängehov, förbundsdirektör RSNV.</w:t>
      </w:r>
    </w:p>
    <w:p w:rsidR="0096639D" w:rsidRDefault="0096639D" w:rsidP="0096639D">
      <w:pPr>
        <w:spacing w:after="0" w:line="240" w:lineRule="auto"/>
        <w:ind w:left="720"/>
        <w:rPr>
          <w:rFonts w:cs="Calibri"/>
          <w:color w:val="000000"/>
          <w:sz w:val="22"/>
          <w:szCs w:val="22"/>
        </w:rPr>
      </w:pPr>
    </w:p>
    <w:p w:rsidR="00625136" w:rsidRPr="00481F2E" w:rsidRDefault="00625136" w:rsidP="00625136">
      <w:pPr>
        <w:numPr>
          <w:ilvl w:val="0"/>
          <w:numId w:val="13"/>
        </w:numPr>
        <w:spacing w:after="0" w:line="240" w:lineRule="auto"/>
        <w:rPr>
          <w:rFonts w:cs="Calibri"/>
          <w:color w:val="000000"/>
          <w:sz w:val="22"/>
          <w:szCs w:val="22"/>
        </w:rPr>
      </w:pPr>
      <w:r w:rsidRPr="00481F2E">
        <w:rPr>
          <w:rFonts w:cs="Calibri"/>
          <w:color w:val="000000"/>
          <w:sz w:val="22"/>
          <w:szCs w:val="22"/>
        </w:rPr>
        <w:t xml:space="preserve">För att hantera en större händelse eller en kris är det motiverat att skapa ett system med personer som också ska ingå i kommunernas totalförsvarsberedskap/civilt försvar. Vi vill skapa ett RSNV-värn som ska kunna larmas in, utrustas och utgå från någon av heltidsstationerna. Detta innebär att en ny unik form av beredskap kan byggas upp med personer som via SOS Alarms automatiska inkallningssystem kan larmas för uppdrag inom räddningstjänst eller annan större kris såsom strömavbrott, stormar, översvämningar, skogsbränder eller händelser där stora personalresurser behövs. Värnpersonalen kommer inte att ha beredskap men när de tjänstgör så kommer de att avlönas på samma sätt som en deltidsbrandman, avslutar Christian Orsing (M). </w:t>
      </w:r>
    </w:p>
    <w:p w:rsidR="00625136" w:rsidRPr="00481F2E" w:rsidRDefault="00625136" w:rsidP="00625136">
      <w:pPr>
        <w:pStyle w:val="Liststycke"/>
        <w:rPr>
          <w:rFonts w:cs="Calibri"/>
          <w:color w:val="000000"/>
          <w:sz w:val="22"/>
          <w:szCs w:val="22"/>
        </w:rPr>
      </w:pPr>
    </w:p>
    <w:p w:rsidR="00625136" w:rsidRPr="00481F2E" w:rsidRDefault="00625136" w:rsidP="00625136">
      <w:pPr>
        <w:rPr>
          <w:rFonts w:cs="Calibri"/>
          <w:color w:val="000000"/>
          <w:sz w:val="22"/>
          <w:szCs w:val="22"/>
        </w:rPr>
      </w:pPr>
      <w:r w:rsidRPr="00481F2E">
        <w:rPr>
          <w:rFonts w:cs="Calibri"/>
          <w:color w:val="000000"/>
          <w:sz w:val="22"/>
          <w:szCs w:val="22"/>
        </w:rPr>
        <w:t>Ovanstående förslag kommer att vara ett ärende på förbundets Direktionsmöte den 16 maj.</w:t>
      </w:r>
    </w:p>
    <w:p w:rsidR="00625136" w:rsidRPr="00481F2E" w:rsidRDefault="00625136" w:rsidP="00625136">
      <w:pPr>
        <w:rPr>
          <w:rFonts w:cs="Calibri"/>
          <w:b/>
          <w:bCs/>
          <w:color w:val="000000"/>
          <w:sz w:val="22"/>
          <w:szCs w:val="22"/>
        </w:rPr>
      </w:pPr>
      <w:r w:rsidRPr="00481F2E">
        <w:rPr>
          <w:rFonts w:cs="Calibri"/>
          <w:b/>
          <w:bCs/>
          <w:color w:val="000000"/>
          <w:sz w:val="22"/>
          <w:szCs w:val="22"/>
        </w:rPr>
        <w:t>För mer information</w:t>
      </w:r>
    </w:p>
    <w:p w:rsidR="00625136" w:rsidRPr="00481F2E" w:rsidRDefault="00625136" w:rsidP="00625136">
      <w:pPr>
        <w:rPr>
          <w:rFonts w:cs="Calibri"/>
          <w:color w:val="000000"/>
          <w:sz w:val="22"/>
          <w:szCs w:val="22"/>
        </w:rPr>
      </w:pPr>
      <w:r w:rsidRPr="00481F2E">
        <w:rPr>
          <w:rFonts w:cs="Calibri"/>
          <w:color w:val="000000"/>
          <w:sz w:val="22"/>
          <w:szCs w:val="22"/>
        </w:rPr>
        <w:t xml:space="preserve">Christer Ängehov, förbundsdirektör RSNV, </w:t>
      </w:r>
      <w:hyperlink r:id="rId8" w:history="1">
        <w:r w:rsidRPr="00481F2E">
          <w:rPr>
            <w:rStyle w:val="Hyperlnk"/>
            <w:rFonts w:cs="Calibri"/>
            <w:color w:val="000000"/>
            <w:sz w:val="22"/>
            <w:szCs w:val="22"/>
          </w:rPr>
          <w:t>christer.angehov@rsnv.se</w:t>
        </w:r>
      </w:hyperlink>
      <w:r w:rsidRPr="00481F2E">
        <w:rPr>
          <w:rFonts w:cs="Calibri"/>
          <w:color w:val="000000"/>
          <w:sz w:val="22"/>
          <w:szCs w:val="22"/>
        </w:rPr>
        <w:t>, 073-411 89 18</w:t>
      </w:r>
    </w:p>
    <w:p w:rsidR="00625136" w:rsidRPr="00481F2E" w:rsidRDefault="00625136" w:rsidP="00625136">
      <w:pPr>
        <w:rPr>
          <w:rFonts w:cs="Calibri"/>
          <w:color w:val="000000"/>
          <w:sz w:val="22"/>
          <w:szCs w:val="22"/>
        </w:rPr>
      </w:pPr>
      <w:r w:rsidRPr="00481F2E">
        <w:rPr>
          <w:rFonts w:cs="Calibri"/>
          <w:color w:val="000000"/>
          <w:sz w:val="22"/>
          <w:szCs w:val="22"/>
        </w:rPr>
        <w:t xml:space="preserve">Christian Orsing, ordförande i direktionen för RSNV, </w:t>
      </w:r>
      <w:hyperlink r:id="rId9" w:history="1">
        <w:r w:rsidRPr="00481F2E">
          <w:rPr>
            <w:rStyle w:val="Hyperlnk"/>
            <w:rFonts w:cs="Calibri"/>
            <w:color w:val="000000"/>
            <w:sz w:val="22"/>
            <w:szCs w:val="22"/>
          </w:rPr>
          <w:t>christian.orsing@helsingborg.se</w:t>
        </w:r>
      </w:hyperlink>
      <w:r w:rsidRPr="00481F2E">
        <w:rPr>
          <w:rFonts w:cs="Calibri"/>
          <w:color w:val="000000"/>
          <w:sz w:val="22"/>
          <w:szCs w:val="22"/>
        </w:rPr>
        <w:t>, 0703-010726</w:t>
      </w:r>
    </w:p>
    <w:p w:rsidR="00625136" w:rsidRDefault="00625136" w:rsidP="00625136">
      <w:pPr>
        <w:rPr>
          <w:rFonts w:cs="Calibri"/>
          <w:color w:val="000000"/>
          <w:sz w:val="22"/>
          <w:szCs w:val="22"/>
        </w:rPr>
      </w:pPr>
      <w:r w:rsidRPr="00481F2E">
        <w:rPr>
          <w:rFonts w:cs="Calibri"/>
          <w:color w:val="000000"/>
          <w:sz w:val="22"/>
          <w:szCs w:val="22"/>
        </w:rPr>
        <w:t>Cecilia Eklund, presschef Helsingborgs stad, 0734-22 1995</w:t>
      </w:r>
    </w:p>
    <w:p w:rsidR="00DF4955" w:rsidRDefault="00DF4955" w:rsidP="00625136">
      <w:pPr>
        <w:rPr>
          <w:rFonts w:cs="Calibri"/>
          <w:color w:val="000000"/>
          <w:sz w:val="22"/>
          <w:szCs w:val="22"/>
        </w:rPr>
      </w:pPr>
    </w:p>
    <w:p w:rsidR="00DF4955" w:rsidRPr="00481F2E" w:rsidRDefault="00DF4955" w:rsidP="00DF4955">
      <w:pPr>
        <w:pBdr>
          <w:bottom w:val="single" w:sz="4" w:space="1" w:color="auto"/>
        </w:pBdr>
        <w:rPr>
          <w:rFonts w:cs="Calibri"/>
          <w:color w:val="000000"/>
          <w:sz w:val="22"/>
          <w:szCs w:val="22"/>
        </w:rPr>
      </w:pPr>
    </w:p>
    <w:p w:rsidR="002261D8" w:rsidRPr="00481F2E" w:rsidRDefault="002261D8" w:rsidP="00625136">
      <w:pPr>
        <w:rPr>
          <w:sz w:val="22"/>
          <w:szCs w:val="22"/>
        </w:rPr>
      </w:pPr>
    </w:p>
    <w:sectPr w:rsidR="002261D8" w:rsidRPr="00481F2E" w:rsidSect="00CD212F">
      <w:headerReference w:type="default" r:id="rId10"/>
      <w:footerReference w:type="default" r:id="rId11"/>
      <w:headerReference w:type="first" r:id="rId12"/>
      <w:footerReference w:type="first" r:id="rId13"/>
      <w:pgSz w:w="11900" w:h="16840"/>
      <w:pgMar w:top="725" w:right="1410" w:bottom="1843" w:left="1418" w:header="709"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4A" w:rsidRDefault="008D484A" w:rsidP="00654173">
      <w:r>
        <w:separator/>
      </w:r>
    </w:p>
  </w:endnote>
  <w:endnote w:type="continuationSeparator" w:id="0">
    <w:p w:rsidR="008D484A" w:rsidRDefault="008D484A" w:rsidP="0065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altName w:val="Georgia"/>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13" w:rsidRPr="00615BBD" w:rsidRDefault="002F4F13" w:rsidP="0026760A">
    <w:pPr>
      <w:pStyle w:val="Sidfot"/>
      <w:spacing w:after="0"/>
      <w:jc w:val="center"/>
      <w:rPr>
        <w:rFonts w:ascii="Arial" w:hAnsi="Arial"/>
        <w:color w:val="001541"/>
        <w:sz w:val="16"/>
        <w:szCs w:val="16"/>
      </w:rPr>
    </w:pPr>
    <w:r>
      <w:rPr>
        <w:rFonts w:ascii="Arial" w:hAnsi="Arial"/>
        <w:color w:val="001541"/>
        <w:sz w:val="16"/>
        <w:szCs w:val="16"/>
      </w:rPr>
      <w:t>Räddningstjänsten Skåne N</w:t>
    </w:r>
    <w:r w:rsidRPr="00615BBD">
      <w:rPr>
        <w:rFonts w:ascii="Arial" w:hAnsi="Arial"/>
        <w:color w:val="001541"/>
        <w:sz w:val="16"/>
        <w:szCs w:val="16"/>
      </w:rPr>
      <w:t xml:space="preserve">ordväst | </w:t>
    </w:r>
    <w:r>
      <w:rPr>
        <w:rFonts w:ascii="Arial" w:hAnsi="Arial"/>
        <w:color w:val="001541"/>
        <w:sz w:val="16"/>
        <w:szCs w:val="16"/>
      </w:rPr>
      <w:t xml:space="preserve">Tistelgatan 6, </w:t>
    </w:r>
    <w:r w:rsidRPr="00615BBD">
      <w:rPr>
        <w:rFonts w:ascii="Arial" w:hAnsi="Arial"/>
        <w:color w:val="001541"/>
        <w:sz w:val="16"/>
        <w:szCs w:val="16"/>
      </w:rPr>
      <w:t>253 75 Helsingborg | 010-219</w:t>
    </w:r>
    <w:r>
      <w:rPr>
        <w:rFonts w:ascii="Arial" w:hAnsi="Arial"/>
        <w:color w:val="001541"/>
        <w:sz w:val="16"/>
        <w:szCs w:val="16"/>
      </w:rPr>
      <w:t xml:space="preserve"> </w:t>
    </w:r>
    <w:r w:rsidRPr="00615BBD">
      <w:rPr>
        <w:rFonts w:ascii="Arial" w:hAnsi="Arial"/>
        <w:color w:val="001541"/>
        <w:sz w:val="16"/>
        <w:szCs w:val="16"/>
      </w:rPr>
      <w:t>00</w:t>
    </w:r>
    <w:r>
      <w:rPr>
        <w:rFonts w:ascii="Arial" w:hAnsi="Arial"/>
        <w:color w:val="001541"/>
        <w:sz w:val="16"/>
        <w:szCs w:val="16"/>
      </w:rPr>
      <w:t xml:space="preserve"> </w:t>
    </w:r>
    <w:r w:rsidRPr="00615BBD">
      <w:rPr>
        <w:rFonts w:ascii="Arial" w:hAnsi="Arial"/>
        <w:color w:val="001541"/>
        <w:sz w:val="16"/>
        <w:szCs w:val="16"/>
      </w:rPr>
      <w:t>00 | info@rsnv.se | rsnv.se</w:t>
    </w:r>
  </w:p>
  <w:p w:rsidR="002F4F13" w:rsidRPr="00665AEE" w:rsidRDefault="002F4F13" w:rsidP="00665AEE">
    <w:pPr>
      <w:pStyle w:val="Sidfot"/>
    </w:pPr>
    <w:r w:rsidRPr="00665AE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13" w:rsidRPr="00615BBD" w:rsidRDefault="002F4F13" w:rsidP="0026760A">
    <w:pPr>
      <w:pStyle w:val="Sidfot"/>
      <w:spacing w:after="0"/>
      <w:jc w:val="center"/>
      <w:rPr>
        <w:rFonts w:ascii="Arial" w:hAnsi="Arial"/>
        <w:color w:val="001541"/>
        <w:sz w:val="16"/>
        <w:szCs w:val="16"/>
      </w:rPr>
    </w:pPr>
    <w:r>
      <w:rPr>
        <w:rFonts w:ascii="Arial" w:hAnsi="Arial"/>
        <w:color w:val="001541"/>
        <w:sz w:val="16"/>
        <w:szCs w:val="16"/>
      </w:rPr>
      <w:t>Räddningstjänsten Skåne N</w:t>
    </w:r>
    <w:r w:rsidRPr="00615BBD">
      <w:rPr>
        <w:rFonts w:ascii="Arial" w:hAnsi="Arial"/>
        <w:color w:val="001541"/>
        <w:sz w:val="16"/>
        <w:szCs w:val="16"/>
      </w:rPr>
      <w:t>ordväst | Tistelgatan 6</w:t>
    </w:r>
    <w:r>
      <w:rPr>
        <w:rFonts w:ascii="Arial" w:hAnsi="Arial"/>
        <w:color w:val="001541"/>
        <w:sz w:val="16"/>
        <w:szCs w:val="16"/>
      </w:rPr>
      <w:t>,</w:t>
    </w:r>
    <w:r w:rsidRPr="00615BBD">
      <w:rPr>
        <w:rFonts w:ascii="Arial" w:hAnsi="Arial"/>
        <w:color w:val="001541"/>
        <w:sz w:val="16"/>
        <w:szCs w:val="16"/>
      </w:rPr>
      <w:t xml:space="preserve"> 253 75 Helsingborg</w:t>
    </w:r>
    <w:r>
      <w:rPr>
        <w:rFonts w:ascii="Arial" w:hAnsi="Arial"/>
        <w:color w:val="001541"/>
        <w:sz w:val="16"/>
        <w:szCs w:val="16"/>
      </w:rPr>
      <w:t xml:space="preserve"> | 010-21</w:t>
    </w:r>
    <w:r w:rsidRPr="00615BBD">
      <w:rPr>
        <w:rFonts w:ascii="Arial" w:hAnsi="Arial"/>
        <w:color w:val="001541"/>
        <w:sz w:val="16"/>
        <w:szCs w:val="16"/>
      </w:rPr>
      <w:t>9</w:t>
    </w:r>
    <w:r>
      <w:rPr>
        <w:rFonts w:ascii="Arial" w:hAnsi="Arial"/>
        <w:color w:val="001541"/>
        <w:sz w:val="16"/>
        <w:szCs w:val="16"/>
      </w:rPr>
      <w:t xml:space="preserve"> </w:t>
    </w:r>
    <w:r w:rsidRPr="00615BBD">
      <w:rPr>
        <w:rFonts w:ascii="Arial" w:hAnsi="Arial"/>
        <w:color w:val="001541"/>
        <w:sz w:val="16"/>
        <w:szCs w:val="16"/>
      </w:rPr>
      <w:t>00</w:t>
    </w:r>
    <w:r>
      <w:rPr>
        <w:rFonts w:ascii="Arial" w:hAnsi="Arial"/>
        <w:color w:val="001541"/>
        <w:sz w:val="16"/>
        <w:szCs w:val="16"/>
      </w:rPr>
      <w:t xml:space="preserve"> </w:t>
    </w:r>
    <w:r w:rsidRPr="00615BBD">
      <w:rPr>
        <w:rFonts w:ascii="Arial" w:hAnsi="Arial"/>
        <w:color w:val="001541"/>
        <w:sz w:val="16"/>
        <w:szCs w:val="16"/>
      </w:rPr>
      <w:t>00 | info@rsnv.se | rsnv.se</w:t>
    </w:r>
  </w:p>
  <w:p w:rsidR="002F4F13" w:rsidRDefault="002F4F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4A" w:rsidRDefault="008D484A" w:rsidP="00654173">
      <w:r>
        <w:separator/>
      </w:r>
    </w:p>
  </w:footnote>
  <w:footnote w:type="continuationSeparator" w:id="0">
    <w:p w:rsidR="008D484A" w:rsidRDefault="008D484A" w:rsidP="0065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85" w:type="dxa"/>
      <w:tblInd w:w="6874" w:type="dxa"/>
      <w:tblCellMar>
        <w:left w:w="70" w:type="dxa"/>
        <w:right w:w="70" w:type="dxa"/>
      </w:tblCellMar>
      <w:tblLook w:val="0000" w:firstRow="0" w:lastRow="0" w:firstColumn="0" w:lastColumn="0" w:noHBand="0" w:noVBand="0"/>
    </w:tblPr>
    <w:tblGrid>
      <w:gridCol w:w="1985"/>
    </w:tblGrid>
    <w:tr w:rsidR="002F4F13" w:rsidRPr="008247A2" w:rsidTr="00006002">
      <w:trPr>
        <w:trHeight w:val="285"/>
      </w:trPr>
      <w:tc>
        <w:tcPr>
          <w:tcW w:w="1985" w:type="dxa"/>
        </w:tcPr>
        <w:p w:rsidR="002F4F13" w:rsidRPr="008247A2" w:rsidRDefault="002F4F13" w:rsidP="0002395C">
          <w:pPr>
            <w:pStyle w:val="Sidhuvud"/>
            <w:spacing w:after="0"/>
            <w:ind w:right="455"/>
            <w:rPr>
              <w:rFonts w:ascii="Arial" w:hAnsi="Arial" w:cs="Arial"/>
              <w:sz w:val="18"/>
              <w:szCs w:val="18"/>
            </w:rPr>
          </w:pPr>
        </w:p>
      </w:tc>
    </w:tr>
    <w:tr w:rsidR="002F4F13" w:rsidRPr="004F0E98" w:rsidTr="00354A79">
      <w:trPr>
        <w:trHeight w:val="282"/>
      </w:trPr>
      <w:tc>
        <w:tcPr>
          <w:tcW w:w="1985" w:type="dxa"/>
        </w:tcPr>
        <w:p w:rsidR="002F4F13" w:rsidRPr="004F0E98" w:rsidRDefault="002F4F13" w:rsidP="00057FB0">
          <w:pPr>
            <w:pStyle w:val="Sidhuvud"/>
            <w:spacing w:after="0"/>
            <w:rPr>
              <w:rFonts w:ascii="Arial" w:hAnsi="Arial" w:cs="Arial"/>
              <w:sz w:val="16"/>
              <w:szCs w:val="16"/>
            </w:rPr>
          </w:pPr>
          <w:r w:rsidRPr="004F0E98">
            <w:rPr>
              <w:rFonts w:ascii="Arial" w:hAnsi="Arial" w:cs="Arial"/>
              <w:sz w:val="16"/>
              <w:szCs w:val="16"/>
            </w:rPr>
            <w:t xml:space="preserve">Sida </w:t>
          </w:r>
          <w:r w:rsidRPr="004F0E98">
            <w:rPr>
              <w:rFonts w:ascii="Arial" w:hAnsi="Arial" w:cs="Arial"/>
              <w:sz w:val="16"/>
              <w:szCs w:val="16"/>
            </w:rPr>
            <w:fldChar w:fldCharType="begin"/>
          </w:r>
          <w:r w:rsidRPr="004F0E98">
            <w:rPr>
              <w:rFonts w:ascii="Arial" w:hAnsi="Arial" w:cs="Arial"/>
              <w:sz w:val="16"/>
              <w:szCs w:val="16"/>
            </w:rPr>
            <w:instrText xml:space="preserve"> PAGE   \* MERGEFORMAT </w:instrText>
          </w:r>
          <w:r w:rsidRPr="004F0E98">
            <w:rPr>
              <w:rFonts w:ascii="Arial" w:hAnsi="Arial" w:cs="Arial"/>
              <w:sz w:val="16"/>
              <w:szCs w:val="16"/>
            </w:rPr>
            <w:fldChar w:fldCharType="separate"/>
          </w:r>
          <w:r w:rsidR="00F72298">
            <w:rPr>
              <w:rFonts w:ascii="Arial" w:hAnsi="Arial" w:cs="Arial"/>
              <w:noProof/>
              <w:sz w:val="16"/>
              <w:szCs w:val="16"/>
            </w:rPr>
            <w:t>2</w:t>
          </w:r>
          <w:r w:rsidRPr="004F0E98">
            <w:rPr>
              <w:rFonts w:ascii="Arial" w:hAnsi="Arial" w:cs="Arial"/>
              <w:sz w:val="16"/>
              <w:szCs w:val="16"/>
            </w:rPr>
            <w:fldChar w:fldCharType="end"/>
          </w:r>
          <w:r w:rsidRPr="004F0E98">
            <w:rPr>
              <w:rFonts w:ascii="Arial" w:hAnsi="Arial" w:cs="Arial"/>
              <w:sz w:val="16"/>
              <w:szCs w:val="16"/>
            </w:rPr>
            <w:t xml:space="preserve"> av </w:t>
          </w:r>
          <w:r w:rsidR="00D953A2">
            <w:rPr>
              <w:rFonts w:ascii="Arial" w:hAnsi="Arial" w:cs="Arial"/>
              <w:sz w:val="16"/>
              <w:szCs w:val="16"/>
            </w:rPr>
            <w:t>2</w:t>
          </w:r>
        </w:p>
        <w:p w:rsidR="002F4F13" w:rsidRPr="004F0E98" w:rsidRDefault="002F4F13" w:rsidP="0002395C">
          <w:pPr>
            <w:pStyle w:val="Sidhuvud"/>
            <w:spacing w:after="0"/>
            <w:rPr>
              <w:rFonts w:ascii="Arial" w:hAnsi="Arial" w:cs="Arial"/>
              <w:sz w:val="16"/>
              <w:szCs w:val="16"/>
            </w:rPr>
          </w:pPr>
        </w:p>
      </w:tc>
    </w:tr>
  </w:tbl>
  <w:p w:rsidR="002F4F13" w:rsidRPr="00804FDC" w:rsidRDefault="002F4F13" w:rsidP="00804F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064" w:type="dxa"/>
      <w:tblLayout w:type="fixed"/>
      <w:tblCellMar>
        <w:left w:w="70" w:type="dxa"/>
        <w:right w:w="70" w:type="dxa"/>
      </w:tblCellMar>
      <w:tblLook w:val="0000" w:firstRow="0" w:lastRow="0" w:firstColumn="0" w:lastColumn="0" w:noHBand="0" w:noVBand="0"/>
    </w:tblPr>
    <w:tblGrid>
      <w:gridCol w:w="8789"/>
      <w:gridCol w:w="2268"/>
    </w:tblGrid>
    <w:tr w:rsidR="002F4F13" w:rsidTr="00104FDA">
      <w:trPr>
        <w:trHeight w:hRule="exact" w:val="426"/>
      </w:trPr>
      <w:tc>
        <w:tcPr>
          <w:tcW w:w="8789" w:type="dxa"/>
          <w:vMerge w:val="restart"/>
        </w:tcPr>
        <w:p w:rsidR="002F4F13" w:rsidRDefault="002F4F13" w:rsidP="0002395C">
          <w:pPr>
            <w:pStyle w:val="Sidhuvud"/>
          </w:pPr>
          <w:r>
            <w:rPr>
              <w:rFonts w:ascii="Arial" w:hAnsi="Arial"/>
              <w:noProof/>
              <w:color w:val="7F7F7F" w:themeColor="text1" w:themeTint="80"/>
              <w:sz w:val="16"/>
              <w:szCs w:val="16"/>
            </w:rPr>
            <w:drawing>
              <wp:anchor distT="0" distB="0" distL="114300" distR="114300" simplePos="0" relativeHeight="251659776" behindDoc="1" locked="0" layoutInCell="1" allowOverlap="1" wp14:anchorId="0F9D1EA8" wp14:editId="37A5B441">
                <wp:simplePos x="0" y="0"/>
                <wp:positionH relativeFrom="leftMargin">
                  <wp:posOffset>329565</wp:posOffset>
                </wp:positionH>
                <wp:positionV relativeFrom="margin">
                  <wp:posOffset>90170</wp:posOffset>
                </wp:positionV>
                <wp:extent cx="3028315" cy="734060"/>
                <wp:effectExtent l="0" t="0" r="635" b="8890"/>
                <wp:wrapThrough wrapText="bothSides">
                  <wp:wrapPolygon edited="0">
                    <wp:start x="0" y="0"/>
                    <wp:lineTo x="0" y="21301"/>
                    <wp:lineTo x="21469" y="21301"/>
                    <wp:lineTo x="21469"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28315" cy="734060"/>
                        </a:xfrm>
                        <a:prstGeom prst="rect">
                          <a:avLst/>
                        </a:prstGeom>
                        <a:noFill/>
                      </pic:spPr>
                    </pic:pic>
                  </a:graphicData>
                </a:graphic>
                <wp14:sizeRelH relativeFrom="page">
                  <wp14:pctWidth>0</wp14:pctWidth>
                </wp14:sizeRelH>
                <wp14:sizeRelV relativeFrom="page">
                  <wp14:pctHeight>0</wp14:pctHeight>
                </wp14:sizeRelV>
              </wp:anchor>
            </w:drawing>
          </w:r>
        </w:p>
      </w:tc>
      <w:tc>
        <w:tcPr>
          <w:tcW w:w="2268" w:type="dxa"/>
        </w:tcPr>
        <w:p w:rsidR="002F4F13" w:rsidRPr="00BD09E5" w:rsidRDefault="002F4F13" w:rsidP="00F165ED">
          <w:pPr>
            <w:pStyle w:val="Sidhuvud"/>
            <w:spacing w:after="0"/>
            <w:ind w:right="455"/>
            <w:rPr>
              <w:rFonts w:ascii="Arial" w:hAnsi="Arial" w:cs="Arial"/>
              <w:sz w:val="22"/>
              <w:szCs w:val="22"/>
            </w:rPr>
          </w:pPr>
        </w:p>
      </w:tc>
    </w:tr>
    <w:tr w:rsidR="002F4F13" w:rsidTr="00354A79">
      <w:trPr>
        <w:trHeight w:hRule="exact" w:val="993"/>
      </w:trPr>
      <w:tc>
        <w:tcPr>
          <w:tcW w:w="8789" w:type="dxa"/>
          <w:vMerge/>
        </w:tcPr>
        <w:p w:rsidR="002F4F13" w:rsidRPr="0063235D" w:rsidRDefault="002F4F13" w:rsidP="0002395C">
          <w:pPr>
            <w:pStyle w:val="Sidhuvud"/>
            <w:rPr>
              <w:rFonts w:ascii="Arial" w:hAnsi="Arial" w:cs="Arial"/>
              <w:noProof/>
              <w:sz w:val="18"/>
              <w:szCs w:val="18"/>
            </w:rPr>
          </w:pPr>
        </w:p>
      </w:tc>
      <w:tc>
        <w:tcPr>
          <w:tcW w:w="2268" w:type="dxa"/>
        </w:tcPr>
        <w:p w:rsidR="002F4F13" w:rsidRPr="00BD09E5" w:rsidRDefault="00625136" w:rsidP="00F165ED">
          <w:pPr>
            <w:pStyle w:val="Sidhuvud"/>
            <w:spacing w:after="0"/>
            <w:rPr>
              <w:rFonts w:ascii="Arial" w:hAnsi="Arial" w:cs="Arial"/>
              <w:b/>
              <w:sz w:val="22"/>
              <w:szCs w:val="22"/>
            </w:rPr>
          </w:pPr>
          <w:r w:rsidRPr="00BD09E5">
            <w:rPr>
              <w:rFonts w:ascii="Arial" w:hAnsi="Arial" w:cs="Arial"/>
              <w:b/>
              <w:sz w:val="22"/>
              <w:szCs w:val="22"/>
            </w:rPr>
            <w:t>Pressmeddelande</w:t>
          </w:r>
        </w:p>
        <w:p w:rsidR="00625136" w:rsidRPr="00BD09E5" w:rsidRDefault="00625136" w:rsidP="00F165ED">
          <w:pPr>
            <w:pStyle w:val="Sidhuvud"/>
            <w:spacing w:after="0"/>
            <w:rPr>
              <w:rFonts w:ascii="Arial" w:hAnsi="Arial" w:cs="Arial"/>
              <w:sz w:val="22"/>
              <w:szCs w:val="22"/>
            </w:rPr>
          </w:pPr>
        </w:p>
        <w:p w:rsidR="002F4F13" w:rsidRPr="00BD09E5" w:rsidRDefault="00864AA4" w:rsidP="00F165ED">
          <w:pPr>
            <w:pStyle w:val="Sidhuvud"/>
            <w:spacing w:after="0"/>
            <w:rPr>
              <w:rFonts w:ascii="Arial" w:hAnsi="Arial" w:cs="Arial"/>
              <w:sz w:val="22"/>
              <w:szCs w:val="22"/>
            </w:rPr>
          </w:pPr>
          <w:r w:rsidRPr="00BD09E5">
            <w:rPr>
              <w:rFonts w:ascii="Arial" w:hAnsi="Arial" w:cs="Arial"/>
              <w:sz w:val="22"/>
              <w:szCs w:val="22"/>
            </w:rPr>
            <w:t>2019-05-</w:t>
          </w:r>
          <w:r w:rsidR="009D3165">
            <w:rPr>
              <w:rFonts w:ascii="Arial" w:hAnsi="Arial" w:cs="Arial"/>
              <w:sz w:val="22"/>
              <w:szCs w:val="22"/>
            </w:rPr>
            <w:t>09</w:t>
          </w:r>
        </w:p>
        <w:p w:rsidR="002F4F13" w:rsidRPr="00BD09E5" w:rsidRDefault="002F4F13" w:rsidP="00F165ED">
          <w:pPr>
            <w:pStyle w:val="Sidhuvud"/>
            <w:spacing w:after="0"/>
            <w:rPr>
              <w:rFonts w:ascii="Arial" w:hAnsi="Arial" w:cs="Arial"/>
              <w:sz w:val="22"/>
              <w:szCs w:val="22"/>
            </w:rPr>
          </w:pPr>
        </w:p>
        <w:p w:rsidR="002F4F13" w:rsidRPr="00BD09E5" w:rsidRDefault="002F4F13" w:rsidP="00F165ED">
          <w:pPr>
            <w:pStyle w:val="Sidhuvud"/>
            <w:spacing w:after="0"/>
            <w:ind w:right="455"/>
            <w:rPr>
              <w:rFonts w:ascii="Arial" w:hAnsi="Arial" w:cs="Arial"/>
              <w:sz w:val="22"/>
              <w:szCs w:val="22"/>
            </w:rPr>
          </w:pPr>
          <w:r w:rsidRPr="00BD09E5">
            <w:rPr>
              <w:rFonts w:ascii="Arial" w:hAnsi="Arial" w:cs="Arial"/>
              <w:sz w:val="22"/>
              <w:szCs w:val="22"/>
            </w:rPr>
            <w:t xml:space="preserve">Sida </w:t>
          </w:r>
          <w:r w:rsidRPr="00BD09E5">
            <w:rPr>
              <w:rFonts w:ascii="Arial" w:hAnsi="Arial" w:cs="Arial"/>
              <w:sz w:val="22"/>
              <w:szCs w:val="22"/>
            </w:rPr>
            <w:fldChar w:fldCharType="begin"/>
          </w:r>
          <w:r w:rsidRPr="00BD09E5">
            <w:rPr>
              <w:rFonts w:ascii="Arial" w:hAnsi="Arial" w:cs="Arial"/>
              <w:sz w:val="22"/>
              <w:szCs w:val="22"/>
            </w:rPr>
            <w:instrText xml:space="preserve"> PAGE   \* MERGEFORMAT </w:instrText>
          </w:r>
          <w:r w:rsidRPr="00BD09E5">
            <w:rPr>
              <w:rFonts w:ascii="Arial" w:hAnsi="Arial" w:cs="Arial"/>
              <w:sz w:val="22"/>
              <w:szCs w:val="22"/>
            </w:rPr>
            <w:fldChar w:fldCharType="separate"/>
          </w:r>
          <w:r w:rsidR="00F72298">
            <w:rPr>
              <w:rFonts w:ascii="Arial" w:hAnsi="Arial" w:cs="Arial"/>
              <w:noProof/>
              <w:sz w:val="22"/>
              <w:szCs w:val="22"/>
            </w:rPr>
            <w:t>1</w:t>
          </w:r>
          <w:r w:rsidRPr="00BD09E5">
            <w:rPr>
              <w:rFonts w:ascii="Arial" w:hAnsi="Arial" w:cs="Arial"/>
              <w:sz w:val="22"/>
              <w:szCs w:val="22"/>
            </w:rPr>
            <w:fldChar w:fldCharType="end"/>
          </w:r>
          <w:r w:rsidRPr="00BD09E5">
            <w:rPr>
              <w:rFonts w:ascii="Arial" w:hAnsi="Arial" w:cs="Arial"/>
              <w:sz w:val="22"/>
              <w:szCs w:val="22"/>
            </w:rPr>
            <w:t xml:space="preserve"> av </w:t>
          </w:r>
          <w:r w:rsidRPr="00BD09E5">
            <w:rPr>
              <w:rFonts w:ascii="Arial" w:hAnsi="Arial" w:cs="Arial"/>
              <w:sz w:val="22"/>
              <w:szCs w:val="22"/>
            </w:rPr>
            <w:fldChar w:fldCharType="begin"/>
          </w:r>
          <w:r w:rsidRPr="00BD09E5">
            <w:rPr>
              <w:rFonts w:ascii="Arial" w:hAnsi="Arial" w:cs="Arial"/>
              <w:sz w:val="22"/>
              <w:szCs w:val="22"/>
            </w:rPr>
            <w:instrText xml:space="preserve"> NUMPAGES   \* MERGEFORMAT </w:instrText>
          </w:r>
          <w:r w:rsidRPr="00BD09E5">
            <w:rPr>
              <w:rFonts w:ascii="Arial" w:hAnsi="Arial" w:cs="Arial"/>
              <w:sz w:val="22"/>
              <w:szCs w:val="22"/>
            </w:rPr>
            <w:fldChar w:fldCharType="separate"/>
          </w:r>
          <w:r w:rsidR="00F72298">
            <w:rPr>
              <w:rFonts w:ascii="Arial" w:hAnsi="Arial" w:cs="Arial"/>
              <w:noProof/>
              <w:sz w:val="22"/>
              <w:szCs w:val="22"/>
            </w:rPr>
            <w:t>2</w:t>
          </w:r>
          <w:r w:rsidRPr="00BD09E5">
            <w:rPr>
              <w:rFonts w:ascii="Arial" w:hAnsi="Arial" w:cs="Arial"/>
              <w:noProof/>
              <w:sz w:val="22"/>
              <w:szCs w:val="22"/>
            </w:rPr>
            <w:fldChar w:fldCharType="end"/>
          </w:r>
        </w:p>
        <w:p w:rsidR="002F4F13" w:rsidRPr="00BD09E5" w:rsidRDefault="002F4F13" w:rsidP="00CF1EA5">
          <w:pPr>
            <w:pStyle w:val="Sidhuvud"/>
            <w:spacing w:after="0"/>
            <w:rPr>
              <w:rFonts w:ascii="Arial" w:hAnsi="Arial" w:cs="Arial"/>
              <w:sz w:val="22"/>
              <w:szCs w:val="22"/>
            </w:rPr>
          </w:pPr>
        </w:p>
      </w:tc>
    </w:tr>
  </w:tbl>
  <w:p w:rsidR="002F4F13" w:rsidRDefault="002F4F13" w:rsidP="00CD212F">
    <w:pPr>
      <w:pStyle w:val="Sidhuvud"/>
      <w:tabs>
        <w:tab w:val="clear" w:pos="4536"/>
        <w:tab w:val="clear" w:pos="9072"/>
        <w:tab w:val="left" w:pos="19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BF2"/>
    <w:multiLevelType w:val="hybridMultilevel"/>
    <w:tmpl w:val="03F0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92E41"/>
    <w:multiLevelType w:val="hybridMultilevel"/>
    <w:tmpl w:val="56940106"/>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3C1EB4"/>
    <w:multiLevelType w:val="hybridMultilevel"/>
    <w:tmpl w:val="298A071C"/>
    <w:lvl w:ilvl="0" w:tplc="2E643A66">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CC7B09"/>
    <w:multiLevelType w:val="hybridMultilevel"/>
    <w:tmpl w:val="D2665188"/>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723F0E"/>
    <w:multiLevelType w:val="hybridMultilevel"/>
    <w:tmpl w:val="6DF23876"/>
    <w:lvl w:ilvl="0" w:tplc="862830C4">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A27FAC"/>
    <w:multiLevelType w:val="hybridMultilevel"/>
    <w:tmpl w:val="7778B9C2"/>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C507A1"/>
    <w:multiLevelType w:val="hybridMultilevel"/>
    <w:tmpl w:val="9F065520"/>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541A0C"/>
    <w:multiLevelType w:val="hybridMultilevel"/>
    <w:tmpl w:val="DAC2F3C2"/>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9D69DD"/>
    <w:multiLevelType w:val="hybridMultilevel"/>
    <w:tmpl w:val="1B72699A"/>
    <w:lvl w:ilvl="0" w:tplc="0FA81190">
      <w:start w:val="8"/>
      <w:numFmt w:val="bullet"/>
      <w:lvlText w:val="-"/>
      <w:lvlJc w:val="left"/>
      <w:pPr>
        <w:ind w:left="720" w:hanging="360"/>
      </w:pPr>
      <w:rPr>
        <w:rFonts w:ascii="helvetica neue" w:eastAsia="Calibri" w:hAnsi="helvetica neue"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F9641F8"/>
    <w:multiLevelType w:val="hybridMultilevel"/>
    <w:tmpl w:val="083E746E"/>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FF6F5C"/>
    <w:multiLevelType w:val="hybridMultilevel"/>
    <w:tmpl w:val="ECE6EA36"/>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6C27BC"/>
    <w:multiLevelType w:val="hybridMultilevel"/>
    <w:tmpl w:val="1FCC4894"/>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BB0E2A"/>
    <w:multiLevelType w:val="hybridMultilevel"/>
    <w:tmpl w:val="08283872"/>
    <w:lvl w:ilvl="0" w:tplc="A32681CC">
      <w:start w:val="1"/>
      <w:numFmt w:val="bullet"/>
      <w:lvlText w:val=""/>
      <w:lvlJc w:val="left"/>
      <w:pPr>
        <w:ind w:left="720" w:hanging="360"/>
      </w:pPr>
      <w:rPr>
        <w:rFonts w:ascii="Wingdings" w:hAnsi="Wingdings" w:hint="default"/>
        <w:b w:val="0"/>
        <w:i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4"/>
  </w:num>
  <w:num w:numId="5">
    <w:abstractNumId w:val="11"/>
  </w:num>
  <w:num w:numId="6">
    <w:abstractNumId w:val="1"/>
  </w:num>
  <w:num w:numId="7">
    <w:abstractNumId w:val="5"/>
  </w:num>
  <w:num w:numId="8">
    <w:abstractNumId w:val="9"/>
  </w:num>
  <w:num w:numId="9">
    <w:abstractNumId w:val="10"/>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5"/>
    <w:rsid w:val="00006002"/>
    <w:rsid w:val="0002395C"/>
    <w:rsid w:val="000246C7"/>
    <w:rsid w:val="00041A0B"/>
    <w:rsid w:val="000463F2"/>
    <w:rsid w:val="00057FB0"/>
    <w:rsid w:val="00060258"/>
    <w:rsid w:val="00066A93"/>
    <w:rsid w:val="00071ACC"/>
    <w:rsid w:val="00074386"/>
    <w:rsid w:val="000B0921"/>
    <w:rsid w:val="000C4068"/>
    <w:rsid w:val="000E34CC"/>
    <w:rsid w:val="000E55DD"/>
    <w:rsid w:val="000E5B91"/>
    <w:rsid w:val="00102DBA"/>
    <w:rsid w:val="00104FDA"/>
    <w:rsid w:val="001103C0"/>
    <w:rsid w:val="001147D5"/>
    <w:rsid w:val="00120285"/>
    <w:rsid w:val="00131BAD"/>
    <w:rsid w:val="00180F08"/>
    <w:rsid w:val="001A7629"/>
    <w:rsid w:val="001C3D34"/>
    <w:rsid w:val="001F2BB0"/>
    <w:rsid w:val="00214DF9"/>
    <w:rsid w:val="002261D8"/>
    <w:rsid w:val="0026760A"/>
    <w:rsid w:val="00277BC4"/>
    <w:rsid w:val="002833A1"/>
    <w:rsid w:val="002908E5"/>
    <w:rsid w:val="002A0478"/>
    <w:rsid w:val="002A0582"/>
    <w:rsid w:val="002A5F09"/>
    <w:rsid w:val="002C28F5"/>
    <w:rsid w:val="002C584F"/>
    <w:rsid w:val="002D2F20"/>
    <w:rsid w:val="002D6230"/>
    <w:rsid w:val="002E1AE6"/>
    <w:rsid w:val="002E5E29"/>
    <w:rsid w:val="002E77E4"/>
    <w:rsid w:val="002F4F13"/>
    <w:rsid w:val="00350995"/>
    <w:rsid w:val="00354A79"/>
    <w:rsid w:val="003740B7"/>
    <w:rsid w:val="00384E35"/>
    <w:rsid w:val="00385CEA"/>
    <w:rsid w:val="003C540C"/>
    <w:rsid w:val="003D5E73"/>
    <w:rsid w:val="003E79B9"/>
    <w:rsid w:val="00404166"/>
    <w:rsid w:val="00423C4C"/>
    <w:rsid w:val="00461C6D"/>
    <w:rsid w:val="00481F2E"/>
    <w:rsid w:val="004A2DA5"/>
    <w:rsid w:val="004A708B"/>
    <w:rsid w:val="004C0A07"/>
    <w:rsid w:val="004D4311"/>
    <w:rsid w:val="004D479F"/>
    <w:rsid w:val="004F0E98"/>
    <w:rsid w:val="004F1CC6"/>
    <w:rsid w:val="005259CC"/>
    <w:rsid w:val="00532D81"/>
    <w:rsid w:val="005455BF"/>
    <w:rsid w:val="00545C91"/>
    <w:rsid w:val="0059619D"/>
    <w:rsid w:val="00601EE9"/>
    <w:rsid w:val="0061236C"/>
    <w:rsid w:val="00615BBD"/>
    <w:rsid w:val="00617BA6"/>
    <w:rsid w:val="00625136"/>
    <w:rsid w:val="0063235D"/>
    <w:rsid w:val="00654173"/>
    <w:rsid w:val="00662D2D"/>
    <w:rsid w:val="00665AEE"/>
    <w:rsid w:val="00677382"/>
    <w:rsid w:val="006A1380"/>
    <w:rsid w:val="0071669D"/>
    <w:rsid w:val="00733A95"/>
    <w:rsid w:val="007524D8"/>
    <w:rsid w:val="00754B86"/>
    <w:rsid w:val="00773EC5"/>
    <w:rsid w:val="00775765"/>
    <w:rsid w:val="00777440"/>
    <w:rsid w:val="00782F7A"/>
    <w:rsid w:val="0079641D"/>
    <w:rsid w:val="007C3E20"/>
    <w:rsid w:val="007E51AF"/>
    <w:rsid w:val="00804FDC"/>
    <w:rsid w:val="008247A2"/>
    <w:rsid w:val="00854253"/>
    <w:rsid w:val="008559D3"/>
    <w:rsid w:val="0085774B"/>
    <w:rsid w:val="00864AA4"/>
    <w:rsid w:val="008672EA"/>
    <w:rsid w:val="00897B59"/>
    <w:rsid w:val="008A76F3"/>
    <w:rsid w:val="008D484A"/>
    <w:rsid w:val="00900D47"/>
    <w:rsid w:val="0094685D"/>
    <w:rsid w:val="00951AD3"/>
    <w:rsid w:val="0096639D"/>
    <w:rsid w:val="009A3DE2"/>
    <w:rsid w:val="009B2886"/>
    <w:rsid w:val="009D0C3D"/>
    <w:rsid w:val="009D3165"/>
    <w:rsid w:val="00A010CA"/>
    <w:rsid w:val="00A34003"/>
    <w:rsid w:val="00A35B8E"/>
    <w:rsid w:val="00A3623A"/>
    <w:rsid w:val="00A57F14"/>
    <w:rsid w:val="00A60804"/>
    <w:rsid w:val="00AA1CDB"/>
    <w:rsid w:val="00AB1D22"/>
    <w:rsid w:val="00AF2C1C"/>
    <w:rsid w:val="00B00223"/>
    <w:rsid w:val="00B15AA0"/>
    <w:rsid w:val="00B4417E"/>
    <w:rsid w:val="00B44AD3"/>
    <w:rsid w:val="00B6761C"/>
    <w:rsid w:val="00B737B2"/>
    <w:rsid w:val="00B85D48"/>
    <w:rsid w:val="00B92584"/>
    <w:rsid w:val="00B93728"/>
    <w:rsid w:val="00BA2E37"/>
    <w:rsid w:val="00BD09E5"/>
    <w:rsid w:val="00BD58C8"/>
    <w:rsid w:val="00C20BBA"/>
    <w:rsid w:val="00C429AA"/>
    <w:rsid w:val="00C71C75"/>
    <w:rsid w:val="00C929F8"/>
    <w:rsid w:val="00CC77F9"/>
    <w:rsid w:val="00CD1854"/>
    <w:rsid w:val="00CD212F"/>
    <w:rsid w:val="00CF1EA5"/>
    <w:rsid w:val="00D24CCA"/>
    <w:rsid w:val="00D455D9"/>
    <w:rsid w:val="00D464E5"/>
    <w:rsid w:val="00D578FE"/>
    <w:rsid w:val="00D7795C"/>
    <w:rsid w:val="00D953A2"/>
    <w:rsid w:val="00D95C80"/>
    <w:rsid w:val="00DA5294"/>
    <w:rsid w:val="00DD4D4F"/>
    <w:rsid w:val="00DF22B4"/>
    <w:rsid w:val="00DF4955"/>
    <w:rsid w:val="00E100BB"/>
    <w:rsid w:val="00E45302"/>
    <w:rsid w:val="00E6107D"/>
    <w:rsid w:val="00E809CC"/>
    <w:rsid w:val="00E93B57"/>
    <w:rsid w:val="00EB6723"/>
    <w:rsid w:val="00EF6001"/>
    <w:rsid w:val="00F165ED"/>
    <w:rsid w:val="00F60E98"/>
    <w:rsid w:val="00F72298"/>
    <w:rsid w:val="00FA12FF"/>
    <w:rsid w:val="00FF68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6F38D21F-9A69-4008-985E-7F13B2F1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RSNV"/>
    <w:qFormat/>
    <w:rsid w:val="00A60804"/>
    <w:pPr>
      <w:spacing w:after="240" w:line="264" w:lineRule="auto"/>
    </w:pPr>
    <w:rPr>
      <w:rFonts w:ascii="Berling LT Std Roman" w:hAnsi="Berling LT Std Roman"/>
      <w:sz w:val="20"/>
    </w:rPr>
  </w:style>
  <w:style w:type="paragraph" w:styleId="Rubrik1">
    <w:name w:val="heading 1"/>
    <w:aliases w:val="Rubrik 1 RSNV"/>
    <w:basedOn w:val="Normal"/>
    <w:next w:val="Normal"/>
    <w:link w:val="Rubrik1Char"/>
    <w:autoRedefine/>
    <w:uiPriority w:val="9"/>
    <w:qFormat/>
    <w:rsid w:val="00677382"/>
    <w:pPr>
      <w:keepNext/>
      <w:keepLines/>
      <w:spacing w:before="480" w:after="60" w:line="240" w:lineRule="auto"/>
      <w:outlineLvl w:val="0"/>
    </w:pPr>
    <w:rPr>
      <w:rFonts w:ascii="Arial" w:eastAsiaTheme="majorEastAsia" w:hAnsi="Arial" w:cstheme="majorBidi"/>
      <w:b/>
      <w:bCs/>
      <w:sz w:val="28"/>
      <w:szCs w:val="28"/>
    </w:rPr>
  </w:style>
  <w:style w:type="paragraph" w:styleId="Rubrik2">
    <w:name w:val="heading 2"/>
    <w:aliases w:val="Rubrik 2 RSNV"/>
    <w:basedOn w:val="Normal"/>
    <w:next w:val="Normal"/>
    <w:link w:val="Rubrik2Char"/>
    <w:autoRedefine/>
    <w:uiPriority w:val="9"/>
    <w:unhideWhenUsed/>
    <w:qFormat/>
    <w:rsid w:val="0059619D"/>
    <w:pPr>
      <w:keepNext/>
      <w:keepLines/>
      <w:tabs>
        <w:tab w:val="left" w:pos="6500"/>
      </w:tabs>
      <w:spacing w:before="280" w:after="60" w:line="240" w:lineRule="auto"/>
      <w:outlineLvl w:val="1"/>
    </w:pPr>
    <w:rPr>
      <w:rFonts w:eastAsiaTheme="majorEastAsia" w:cstheme="majorBidi"/>
      <w:b/>
      <w:bCs/>
      <w:sz w:val="22"/>
      <w:szCs w:val="22"/>
    </w:rPr>
  </w:style>
  <w:style w:type="paragraph" w:styleId="Rubrik3">
    <w:name w:val="heading 3"/>
    <w:aliases w:val="Rubrik 3 RSNV"/>
    <w:basedOn w:val="Normal"/>
    <w:next w:val="Normal"/>
    <w:link w:val="Rubrik3Char"/>
    <w:autoRedefine/>
    <w:uiPriority w:val="9"/>
    <w:unhideWhenUsed/>
    <w:qFormat/>
    <w:rsid w:val="00A60804"/>
    <w:pPr>
      <w:keepNext/>
      <w:keepLines/>
      <w:spacing w:before="240" w:after="40" w:line="240" w:lineRule="auto"/>
      <w:outlineLvl w:val="2"/>
    </w:pPr>
    <w:rPr>
      <w:rFonts w:ascii="Arial" w:eastAsiaTheme="majorEastAsia" w:hAnsi="Arial" w:cstheme="majorBidi"/>
      <w:bCs/>
      <w:color w:val="000000" w:themeColor="text1"/>
      <w:sz w:val="24"/>
    </w:rPr>
  </w:style>
  <w:style w:type="paragraph" w:styleId="Rubrik4">
    <w:name w:val="heading 4"/>
    <w:basedOn w:val="Normal"/>
    <w:next w:val="Normal"/>
    <w:link w:val="Rubrik4Char"/>
    <w:autoRedefine/>
    <w:uiPriority w:val="9"/>
    <w:unhideWhenUsed/>
    <w:qFormat/>
    <w:rsid w:val="00775765"/>
    <w:pPr>
      <w:keepNext/>
      <w:keepLines/>
      <w:spacing w:before="240" w:after="20" w:line="240" w:lineRule="auto"/>
      <w:outlineLvl w:val="3"/>
    </w:pPr>
    <w:rPr>
      <w:rFonts w:eastAsiaTheme="majorEastAsia" w:cstheme="majorBidi"/>
      <w:b/>
      <w:bCs/>
      <w:i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479F"/>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4D479F"/>
    <w:rPr>
      <w:rFonts w:ascii="Lucida Grande" w:hAnsi="Lucida Grande"/>
      <w:sz w:val="18"/>
      <w:szCs w:val="18"/>
    </w:rPr>
  </w:style>
  <w:style w:type="character" w:styleId="Hyperlnk">
    <w:name w:val="Hyperlink"/>
    <w:basedOn w:val="Standardstycketeckensnitt"/>
    <w:uiPriority w:val="99"/>
    <w:unhideWhenUsed/>
    <w:rsid w:val="00D578FE"/>
    <w:rPr>
      <w:color w:val="0000FF" w:themeColor="hyperlink"/>
      <w:u w:val="single"/>
    </w:rPr>
  </w:style>
  <w:style w:type="paragraph" w:styleId="Sidhuvud">
    <w:name w:val="header"/>
    <w:basedOn w:val="Normal"/>
    <w:link w:val="SidhuvudChar"/>
    <w:uiPriority w:val="99"/>
    <w:unhideWhenUsed/>
    <w:rsid w:val="00654173"/>
    <w:pPr>
      <w:tabs>
        <w:tab w:val="center" w:pos="4536"/>
        <w:tab w:val="right" w:pos="9072"/>
      </w:tabs>
    </w:pPr>
  </w:style>
  <w:style w:type="character" w:customStyle="1" w:styleId="SidhuvudChar">
    <w:name w:val="Sidhuvud Char"/>
    <w:basedOn w:val="Standardstycketeckensnitt"/>
    <w:link w:val="Sidhuvud"/>
    <w:uiPriority w:val="99"/>
    <w:rsid w:val="00654173"/>
  </w:style>
  <w:style w:type="paragraph" w:styleId="Sidfot">
    <w:name w:val="footer"/>
    <w:basedOn w:val="Normal"/>
    <w:link w:val="SidfotChar"/>
    <w:uiPriority w:val="99"/>
    <w:unhideWhenUsed/>
    <w:rsid w:val="00654173"/>
    <w:pPr>
      <w:tabs>
        <w:tab w:val="center" w:pos="4536"/>
        <w:tab w:val="right" w:pos="9072"/>
      </w:tabs>
    </w:pPr>
  </w:style>
  <w:style w:type="character" w:customStyle="1" w:styleId="SidfotChar">
    <w:name w:val="Sidfot Char"/>
    <w:basedOn w:val="Standardstycketeckensnitt"/>
    <w:link w:val="Sidfot"/>
    <w:uiPriority w:val="99"/>
    <w:rsid w:val="00654173"/>
  </w:style>
  <w:style w:type="character" w:customStyle="1" w:styleId="Rubrik1Char">
    <w:name w:val="Rubrik 1 Char"/>
    <w:aliases w:val="Rubrik 1 RSNV Char"/>
    <w:basedOn w:val="Standardstycketeckensnitt"/>
    <w:link w:val="Rubrik1"/>
    <w:uiPriority w:val="9"/>
    <w:rsid w:val="00677382"/>
    <w:rPr>
      <w:rFonts w:ascii="Arial" w:eastAsiaTheme="majorEastAsia" w:hAnsi="Arial" w:cstheme="majorBidi"/>
      <w:b/>
      <w:bCs/>
      <w:sz w:val="28"/>
      <w:szCs w:val="28"/>
    </w:rPr>
  </w:style>
  <w:style w:type="character" w:customStyle="1" w:styleId="Rubrik2Char">
    <w:name w:val="Rubrik 2 Char"/>
    <w:aliases w:val="Rubrik 2 RSNV Char"/>
    <w:basedOn w:val="Standardstycketeckensnitt"/>
    <w:link w:val="Rubrik2"/>
    <w:uiPriority w:val="9"/>
    <w:rsid w:val="0059619D"/>
    <w:rPr>
      <w:rFonts w:ascii="Berling LT Std Roman" w:eastAsiaTheme="majorEastAsia" w:hAnsi="Berling LT Std Roman" w:cstheme="majorBidi"/>
      <w:b/>
      <w:bCs/>
      <w:sz w:val="22"/>
      <w:szCs w:val="22"/>
    </w:rPr>
  </w:style>
  <w:style w:type="character" w:customStyle="1" w:styleId="Rubrik3Char">
    <w:name w:val="Rubrik 3 Char"/>
    <w:aliases w:val="Rubrik 3 RSNV Char"/>
    <w:basedOn w:val="Standardstycketeckensnitt"/>
    <w:link w:val="Rubrik3"/>
    <w:uiPriority w:val="9"/>
    <w:rsid w:val="00A60804"/>
    <w:rPr>
      <w:rFonts w:ascii="Arial" w:eastAsiaTheme="majorEastAsia" w:hAnsi="Arial" w:cstheme="majorBidi"/>
      <w:bCs/>
      <w:color w:val="000000" w:themeColor="text1"/>
    </w:rPr>
  </w:style>
  <w:style w:type="paragraph" w:styleId="Underrubrik">
    <w:name w:val="Subtitle"/>
    <w:aliases w:val="Figurtext RSNV"/>
    <w:basedOn w:val="Normal"/>
    <w:next w:val="Normal"/>
    <w:link w:val="UnderrubrikChar"/>
    <w:autoRedefine/>
    <w:uiPriority w:val="11"/>
    <w:qFormat/>
    <w:rsid w:val="007524D8"/>
    <w:pPr>
      <w:numPr>
        <w:ilvl w:val="1"/>
      </w:numPr>
      <w:ind w:left="57"/>
    </w:pPr>
    <w:rPr>
      <w:rFonts w:ascii="Arial" w:eastAsiaTheme="majorEastAsia" w:hAnsi="Arial" w:cstheme="majorBidi"/>
      <w:i/>
      <w:iCs/>
      <w:spacing w:val="15"/>
      <w:sz w:val="16"/>
    </w:rPr>
  </w:style>
  <w:style w:type="character" w:customStyle="1" w:styleId="UnderrubrikChar">
    <w:name w:val="Underrubrik Char"/>
    <w:aliases w:val="Figurtext RSNV Char"/>
    <w:basedOn w:val="Standardstycketeckensnitt"/>
    <w:link w:val="Underrubrik"/>
    <w:uiPriority w:val="11"/>
    <w:rsid w:val="007524D8"/>
    <w:rPr>
      <w:rFonts w:ascii="Arial" w:eastAsiaTheme="majorEastAsia" w:hAnsi="Arial" w:cstheme="majorBidi"/>
      <w:i/>
      <w:iCs/>
      <w:spacing w:val="15"/>
      <w:sz w:val="16"/>
    </w:rPr>
  </w:style>
  <w:style w:type="paragraph" w:styleId="Ingetavstnd">
    <w:name w:val="No Spacing"/>
    <w:uiPriority w:val="1"/>
    <w:rsid w:val="004A708B"/>
    <w:rPr>
      <w:rFonts w:ascii="Garamond" w:hAnsi="Garamond"/>
    </w:rPr>
  </w:style>
  <w:style w:type="paragraph" w:styleId="Liststycke">
    <w:name w:val="List Paragraph"/>
    <w:basedOn w:val="Normal"/>
    <w:uiPriority w:val="34"/>
    <w:qFormat/>
    <w:rsid w:val="00CF1EA5"/>
    <w:pPr>
      <w:ind w:left="720"/>
      <w:contextualSpacing/>
    </w:pPr>
  </w:style>
  <w:style w:type="character" w:styleId="Betoning">
    <w:name w:val="Emphasis"/>
    <w:basedOn w:val="Standardstycketeckensnitt"/>
    <w:uiPriority w:val="20"/>
    <w:rsid w:val="00A35B8E"/>
    <w:rPr>
      <w:i/>
      <w:iCs/>
    </w:rPr>
  </w:style>
  <w:style w:type="character" w:styleId="Starkbetoning">
    <w:name w:val="Intense Emphasis"/>
    <w:basedOn w:val="Standardstycketeckensnitt"/>
    <w:uiPriority w:val="21"/>
    <w:rsid w:val="00A35B8E"/>
    <w:rPr>
      <w:b/>
      <w:bCs/>
      <w:i/>
      <w:iCs/>
      <w:color w:val="4F81BD" w:themeColor="accent1"/>
    </w:rPr>
  </w:style>
  <w:style w:type="paragraph" w:styleId="Citat">
    <w:name w:val="Quote"/>
    <w:basedOn w:val="Normal"/>
    <w:next w:val="Normal"/>
    <w:link w:val="CitatChar"/>
    <w:uiPriority w:val="29"/>
    <w:rsid w:val="00A35B8E"/>
    <w:rPr>
      <w:i/>
      <w:iCs/>
      <w:color w:val="000000" w:themeColor="text1"/>
    </w:rPr>
  </w:style>
  <w:style w:type="character" w:customStyle="1" w:styleId="CitatChar">
    <w:name w:val="Citat Char"/>
    <w:basedOn w:val="Standardstycketeckensnitt"/>
    <w:link w:val="Citat"/>
    <w:uiPriority w:val="29"/>
    <w:rsid w:val="00A35B8E"/>
    <w:rPr>
      <w:rFonts w:ascii="Garamond" w:hAnsi="Garamond"/>
      <w:i/>
      <w:iCs/>
      <w:color w:val="000000" w:themeColor="text1"/>
    </w:rPr>
  </w:style>
  <w:style w:type="paragraph" w:styleId="Beskrivning">
    <w:name w:val="caption"/>
    <w:aliases w:val="BIldtext RSNV"/>
    <w:basedOn w:val="Normal"/>
    <w:next w:val="Normal"/>
    <w:uiPriority w:val="35"/>
    <w:unhideWhenUsed/>
    <w:rsid w:val="008A76F3"/>
    <w:pPr>
      <w:spacing w:after="200"/>
    </w:pPr>
    <w:rPr>
      <w:bCs/>
      <w:i/>
      <w:sz w:val="16"/>
      <w:szCs w:val="18"/>
    </w:rPr>
  </w:style>
  <w:style w:type="character" w:styleId="Diskretbetoning">
    <w:name w:val="Subtle Emphasis"/>
    <w:basedOn w:val="Standardstycketeckensnitt"/>
    <w:uiPriority w:val="19"/>
    <w:rsid w:val="008A76F3"/>
    <w:rPr>
      <w:i/>
      <w:iCs/>
      <w:color w:val="808080" w:themeColor="text1" w:themeTint="7F"/>
    </w:rPr>
  </w:style>
  <w:style w:type="character" w:customStyle="1" w:styleId="Rubrik4Char">
    <w:name w:val="Rubrik 4 Char"/>
    <w:basedOn w:val="Standardstycketeckensnitt"/>
    <w:link w:val="Rubrik4"/>
    <w:uiPriority w:val="9"/>
    <w:rsid w:val="00775765"/>
    <w:rPr>
      <w:rFonts w:ascii="Berling LT Std Roman" w:eastAsiaTheme="majorEastAsia" w:hAnsi="Berling LT Std Roman" w:cstheme="majorBidi"/>
      <w:b/>
      <w:bCs/>
      <w:iCs/>
      <w:sz w:val="20"/>
      <w:szCs w:val="20"/>
    </w:rPr>
  </w:style>
  <w:style w:type="paragraph" w:customStyle="1" w:styleId="Avsndareniv2">
    <w:name w:val="Avsändare nivå 2"/>
    <w:semiHidden/>
    <w:qFormat/>
    <w:rsid w:val="00066A93"/>
    <w:pPr>
      <w:spacing w:after="200" w:line="276" w:lineRule="auto"/>
    </w:pPr>
    <w:rPr>
      <w:rFonts w:ascii="Berling LT Std Roman" w:eastAsiaTheme="minorHAnsi" w:hAnsi="Berling LT Std Roman"/>
      <w:color w:val="000000" w:themeColor="text1"/>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5095">
      <w:bodyDiv w:val="1"/>
      <w:marLeft w:val="0"/>
      <w:marRight w:val="0"/>
      <w:marTop w:val="0"/>
      <w:marBottom w:val="0"/>
      <w:divBdr>
        <w:top w:val="none" w:sz="0" w:space="0" w:color="auto"/>
        <w:left w:val="none" w:sz="0" w:space="0" w:color="auto"/>
        <w:bottom w:val="none" w:sz="0" w:space="0" w:color="auto"/>
        <w:right w:val="none" w:sz="0" w:space="0" w:color="auto"/>
      </w:divBdr>
    </w:div>
    <w:div w:id="124514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angehov@rsnv.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an.orsing@helsingborg.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4937-FB99-4D22-B384-75CF195B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3164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Henrik Arnslätt Design</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Möller Gull-Britt</dc:creator>
  <cp:lastModifiedBy>Ängehov Christer - BRF</cp:lastModifiedBy>
  <cp:revision>2</cp:revision>
  <cp:lastPrinted>2019-05-08T05:35:00Z</cp:lastPrinted>
  <dcterms:created xsi:type="dcterms:W3CDTF">2019-05-09T05:07:00Z</dcterms:created>
  <dcterms:modified xsi:type="dcterms:W3CDTF">2019-05-09T05:07:00Z</dcterms:modified>
</cp:coreProperties>
</file>