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42" w:rsidRPr="00D66AED" w:rsidRDefault="00116C42" w:rsidP="00AC3545">
      <w:pPr>
        <w:spacing w:before="100" w:beforeAutospacing="1" w:after="0" w:line="240" w:lineRule="auto"/>
        <w:rPr>
          <w:rFonts w:ascii="Arial" w:hAnsi="Arial" w:cs="Arial"/>
          <w:sz w:val="40"/>
          <w:szCs w:val="40"/>
          <w:lang w:val="en-US"/>
        </w:rPr>
      </w:pPr>
    </w:p>
    <w:p w:rsidR="00B039BB" w:rsidRPr="003F30D0" w:rsidRDefault="000D638F" w:rsidP="00D66AED">
      <w:pPr>
        <w:spacing w:after="0" w:line="240" w:lineRule="auto"/>
        <w:jc w:val="both"/>
        <w:rPr>
          <w:rFonts w:ascii="Arial" w:hAnsi="Arial" w:cs="Arial"/>
          <w:sz w:val="52"/>
          <w:szCs w:val="52"/>
        </w:rPr>
      </w:pPr>
      <w:r w:rsidRPr="003F30D0">
        <w:rPr>
          <w:rFonts w:ascii="Arial" w:hAnsi="Arial" w:cs="Arial"/>
          <w:sz w:val="52"/>
          <w:szCs w:val="52"/>
        </w:rPr>
        <w:t>Pressemitteilung</w:t>
      </w:r>
      <w:r w:rsidR="00504D83" w:rsidRPr="003F30D0">
        <w:rPr>
          <w:rFonts w:ascii="Arial" w:hAnsi="Arial" w:cs="Arial"/>
          <w:sz w:val="52"/>
          <w:szCs w:val="52"/>
        </w:rPr>
        <w:t xml:space="preserve"> </w:t>
      </w:r>
      <w:r w:rsidR="00C748B5">
        <w:rPr>
          <w:rFonts w:ascii="Arial" w:hAnsi="Arial" w:cs="Arial"/>
          <w:sz w:val="52"/>
          <w:szCs w:val="52"/>
        </w:rPr>
        <w:t>11</w:t>
      </w:r>
      <w:r w:rsidR="007E3138">
        <w:rPr>
          <w:rFonts w:ascii="Arial" w:hAnsi="Arial" w:cs="Arial"/>
          <w:sz w:val="52"/>
          <w:szCs w:val="52"/>
        </w:rPr>
        <w:t>/2017</w:t>
      </w:r>
    </w:p>
    <w:p w:rsidR="00CB51DF" w:rsidRPr="00BC6B29" w:rsidRDefault="00CB51DF" w:rsidP="00D66A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62B" w:rsidRDefault="009E362B" w:rsidP="00D66A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362B">
        <w:rPr>
          <w:rFonts w:ascii="Arial" w:hAnsi="Arial" w:cs="Arial"/>
          <w:sz w:val="28"/>
          <w:szCs w:val="28"/>
        </w:rPr>
        <w:t xml:space="preserve">Börsentag kompakt </w:t>
      </w:r>
      <w:r w:rsidR="00C748B5">
        <w:rPr>
          <w:rFonts w:ascii="Arial" w:hAnsi="Arial" w:cs="Arial"/>
          <w:sz w:val="28"/>
          <w:szCs w:val="28"/>
        </w:rPr>
        <w:t>Köln</w:t>
      </w:r>
      <w:r>
        <w:rPr>
          <w:rFonts w:ascii="Arial" w:hAnsi="Arial" w:cs="Arial"/>
          <w:sz w:val="28"/>
          <w:szCs w:val="28"/>
        </w:rPr>
        <w:t xml:space="preserve"> </w:t>
      </w:r>
    </w:p>
    <w:p w:rsidR="009E362B" w:rsidRPr="009E362B" w:rsidRDefault="009E362B" w:rsidP="00D66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62B">
        <w:rPr>
          <w:rFonts w:ascii="Arial" w:hAnsi="Arial" w:cs="Arial"/>
          <w:sz w:val="24"/>
          <w:szCs w:val="24"/>
        </w:rPr>
        <w:t>komprimiertes Finanzwissen für Privatanleger</w:t>
      </w:r>
    </w:p>
    <w:p w:rsidR="00E609D7" w:rsidRDefault="00E609D7" w:rsidP="00D66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DAF" w:rsidRPr="006C0DAF" w:rsidRDefault="00FF5608" w:rsidP="006C0DAF">
      <w:pPr>
        <w:spacing w:after="0" w:line="240" w:lineRule="auto"/>
        <w:ind w:right="-427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Anlagestrategien zwischen Allzeithochs, Warnungen vor einer Blase und drohenden Kurskorrekturen</w:t>
      </w:r>
      <w:r w:rsidR="006C0DAF" w:rsidRPr="006C0DAF">
        <w:rPr>
          <w:rFonts w:ascii="Arial" w:hAnsi="Arial" w:cs="Arial"/>
          <w:i/>
          <w:sz w:val="28"/>
          <w:szCs w:val="28"/>
        </w:rPr>
        <w:t>.</w:t>
      </w:r>
    </w:p>
    <w:p w:rsidR="00BA04BF" w:rsidRPr="00BC6B29" w:rsidRDefault="00BA04BF" w:rsidP="00D66A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0DAF" w:rsidRDefault="00FD4ADC" w:rsidP="006C0DAF">
      <w:pPr>
        <w:spacing w:after="0" w:line="360" w:lineRule="auto"/>
        <w:outlineLvl w:val="0"/>
        <w:rPr>
          <w:rFonts w:ascii="Arial" w:hAnsi="Arial" w:cs="Arial"/>
          <w:b/>
        </w:rPr>
      </w:pPr>
      <w:r w:rsidRPr="00FD4ADC">
        <w:rPr>
          <w:rFonts w:ascii="Arial" w:hAnsi="Arial" w:cs="Arial"/>
          <w:b/>
        </w:rPr>
        <w:t xml:space="preserve">Der Börsentag </w:t>
      </w:r>
      <w:r w:rsidR="00C748B5">
        <w:rPr>
          <w:rFonts w:ascii="Arial" w:hAnsi="Arial" w:cs="Arial"/>
          <w:b/>
        </w:rPr>
        <w:t>Köln</w:t>
      </w:r>
      <w:r w:rsidRPr="00FD4ADC">
        <w:rPr>
          <w:rFonts w:ascii="Arial" w:hAnsi="Arial" w:cs="Arial"/>
          <w:b/>
        </w:rPr>
        <w:t xml:space="preserve">, die Finanzmesse für Privatanleger, findet </w:t>
      </w:r>
      <w:r>
        <w:rPr>
          <w:rFonts w:ascii="Arial" w:hAnsi="Arial" w:cs="Arial"/>
          <w:b/>
        </w:rPr>
        <w:t xml:space="preserve">am Samstag, </w:t>
      </w:r>
      <w:r w:rsidR="00C748B5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.10.2017 </w:t>
      </w:r>
      <w:r w:rsidR="006C0DAF" w:rsidRPr="00C748B5">
        <w:rPr>
          <w:rFonts w:ascii="Arial" w:hAnsi="Arial" w:cs="Arial"/>
          <w:b/>
        </w:rPr>
        <w:t xml:space="preserve">Pullman Hotel </w:t>
      </w:r>
      <w:r w:rsidRPr="00FD4ADC">
        <w:rPr>
          <w:rFonts w:ascii="Arial" w:hAnsi="Arial" w:cs="Arial"/>
          <w:b/>
        </w:rPr>
        <w:t xml:space="preserve">statt. Die Veranstaltung bietet </w:t>
      </w:r>
      <w:r w:rsidR="006C0DAF">
        <w:rPr>
          <w:rFonts w:ascii="Arial" w:hAnsi="Arial" w:cs="Arial"/>
          <w:b/>
        </w:rPr>
        <w:t>den</w:t>
      </w:r>
      <w:r w:rsidR="006C0DAF" w:rsidRPr="00C748B5">
        <w:rPr>
          <w:rFonts w:ascii="Arial" w:hAnsi="Arial" w:cs="Arial"/>
          <w:b/>
        </w:rPr>
        <w:t xml:space="preserve"> Besucher</w:t>
      </w:r>
      <w:r w:rsidR="006C0DAF">
        <w:rPr>
          <w:rFonts w:ascii="Arial" w:hAnsi="Arial" w:cs="Arial"/>
          <w:b/>
        </w:rPr>
        <w:t>n</w:t>
      </w:r>
      <w:r w:rsidR="006C0DAF" w:rsidRPr="00C748B5">
        <w:rPr>
          <w:rFonts w:ascii="Arial" w:hAnsi="Arial" w:cs="Arial"/>
          <w:b/>
        </w:rPr>
        <w:t xml:space="preserve"> ein breites Spektrum an Ausstellern</w:t>
      </w:r>
      <w:r w:rsidR="006C0DAF">
        <w:rPr>
          <w:rFonts w:ascii="Arial" w:hAnsi="Arial" w:cs="Arial"/>
          <w:b/>
        </w:rPr>
        <w:t xml:space="preserve"> und Vorträgen</w:t>
      </w:r>
      <w:r w:rsidR="006C0DAF" w:rsidRPr="00C748B5">
        <w:rPr>
          <w:rFonts w:ascii="Arial" w:hAnsi="Arial" w:cs="Arial"/>
          <w:b/>
        </w:rPr>
        <w:t xml:space="preserve"> von Banken, Börsen, Verlagen und Brokern bis hin zu Vermögensverwaltern.</w:t>
      </w:r>
    </w:p>
    <w:p w:rsidR="006C0DAF" w:rsidRDefault="006C0DAF" w:rsidP="00FD4ADC">
      <w:pPr>
        <w:spacing w:after="0" w:line="360" w:lineRule="auto"/>
        <w:outlineLvl w:val="0"/>
        <w:rPr>
          <w:rFonts w:ascii="Arial" w:hAnsi="Arial" w:cs="Arial"/>
          <w:b/>
        </w:rPr>
      </w:pPr>
    </w:p>
    <w:p w:rsidR="006C0DAF" w:rsidRDefault="006C0DAF" w:rsidP="006C0DAF">
      <w:pPr>
        <w:spacing w:after="0" w:line="360" w:lineRule="auto"/>
        <w:jc w:val="both"/>
        <w:rPr>
          <w:rFonts w:ascii="Arial" w:hAnsi="Arial" w:cs="Arial"/>
        </w:rPr>
      </w:pPr>
      <w:r w:rsidRPr="006C0DAF">
        <w:rPr>
          <w:rFonts w:ascii="Arial" w:hAnsi="Arial" w:cs="Arial"/>
        </w:rPr>
        <w:t>Das Programm richtet sich an Börseneinsteiger ebenso wie an erfahrene Trader. Mit drei parallelen Vortragsbereichen kann sich jeder seinen indiv</w:t>
      </w:r>
      <w:r w:rsidR="00FF5608">
        <w:rPr>
          <w:rFonts w:ascii="Arial" w:hAnsi="Arial" w:cs="Arial"/>
        </w:rPr>
        <w:t>iduellen Besuch zusammen</w:t>
      </w:r>
      <w:r w:rsidRPr="006C0DAF">
        <w:rPr>
          <w:rFonts w:ascii="Arial" w:hAnsi="Arial" w:cs="Arial"/>
        </w:rPr>
        <w:t>stellen. Die Vorträge reichen dabei vom Grundlagenvortrag zur Börse über Anlage</w:t>
      </w:r>
      <w:r w:rsidR="00FF5608">
        <w:rPr>
          <w:rFonts w:ascii="Arial" w:hAnsi="Arial" w:cs="Arial"/>
        </w:rPr>
        <w:t xml:space="preserve">n in Aktien, Fonds und Gold; ebenso wie der </w:t>
      </w:r>
      <w:r w:rsidRPr="006C0DAF">
        <w:rPr>
          <w:rFonts w:ascii="Arial" w:hAnsi="Arial" w:cs="Arial"/>
        </w:rPr>
        <w:t xml:space="preserve">Anlegerschutz </w:t>
      </w:r>
      <w:r w:rsidR="00FF5608">
        <w:rPr>
          <w:rFonts w:ascii="Arial" w:hAnsi="Arial" w:cs="Arial"/>
        </w:rPr>
        <w:t>ist die Technische</w:t>
      </w:r>
      <w:r w:rsidRPr="006C0DAF">
        <w:rPr>
          <w:rFonts w:ascii="Arial" w:hAnsi="Arial" w:cs="Arial"/>
        </w:rPr>
        <w:t xml:space="preserve"> Analyse </w:t>
      </w:r>
      <w:r w:rsidR="00FF5608">
        <w:rPr>
          <w:rFonts w:ascii="Arial" w:hAnsi="Arial" w:cs="Arial"/>
        </w:rPr>
        <w:t xml:space="preserve">ein Thema, abgerundet durch Markteinschätzungen und </w:t>
      </w:r>
      <w:r w:rsidRPr="006C0DAF">
        <w:rPr>
          <w:rFonts w:ascii="Arial" w:hAnsi="Arial" w:cs="Arial"/>
        </w:rPr>
        <w:t>volksw</w:t>
      </w:r>
      <w:r w:rsidR="00FF5608">
        <w:rPr>
          <w:rFonts w:ascii="Arial" w:hAnsi="Arial" w:cs="Arial"/>
        </w:rPr>
        <w:t>irtschaftliche</w:t>
      </w:r>
      <w:r w:rsidRPr="006C0DAF">
        <w:rPr>
          <w:rFonts w:ascii="Arial" w:hAnsi="Arial" w:cs="Arial"/>
        </w:rPr>
        <w:t xml:space="preserve"> Ausblick</w:t>
      </w:r>
      <w:r w:rsidR="00FF5608">
        <w:rPr>
          <w:rFonts w:ascii="Arial" w:hAnsi="Arial" w:cs="Arial"/>
        </w:rPr>
        <w:t>e</w:t>
      </w:r>
      <w:r w:rsidRPr="006C0DAF">
        <w:rPr>
          <w:rFonts w:ascii="Arial" w:hAnsi="Arial" w:cs="Arial"/>
        </w:rPr>
        <w:t>.</w:t>
      </w:r>
    </w:p>
    <w:p w:rsidR="00FF5608" w:rsidRPr="006C0DAF" w:rsidRDefault="00FF5608" w:rsidP="006C0DAF">
      <w:pPr>
        <w:spacing w:after="0" w:line="360" w:lineRule="auto"/>
        <w:jc w:val="both"/>
        <w:rPr>
          <w:rFonts w:ascii="Arial" w:hAnsi="Arial" w:cs="Arial"/>
        </w:rPr>
      </w:pPr>
    </w:p>
    <w:p w:rsidR="006C0DAF" w:rsidRDefault="006C0DAF" w:rsidP="006C0DAF">
      <w:pPr>
        <w:spacing w:after="0" w:line="360" w:lineRule="auto"/>
        <w:jc w:val="both"/>
        <w:rPr>
          <w:rFonts w:ascii="Arial" w:hAnsi="Arial" w:cs="Arial"/>
        </w:rPr>
      </w:pPr>
      <w:r w:rsidRPr="006C0DAF">
        <w:rPr>
          <w:rFonts w:ascii="Arial" w:hAnsi="Arial" w:cs="Arial"/>
        </w:rPr>
        <w:t>Hierfür konnten auch diesmal wieder zahlreiche namhafte Referenten gewonnen werden. Freuen Sie sich auf Harald Weygand, Hermann Kutzer, Holger Scholze u.v.a.</w:t>
      </w:r>
    </w:p>
    <w:p w:rsidR="00FF5608" w:rsidRDefault="00FF5608" w:rsidP="006C0DAF">
      <w:pPr>
        <w:spacing w:after="0" w:line="360" w:lineRule="auto"/>
        <w:jc w:val="both"/>
        <w:rPr>
          <w:rFonts w:ascii="Arial" w:hAnsi="Arial" w:cs="Arial"/>
        </w:rPr>
      </w:pPr>
    </w:p>
    <w:p w:rsidR="00FF5608" w:rsidRDefault="00FF5608" w:rsidP="006C0DA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Veranstaltung zielt darauf ab, dass sich Anleger, ein eigenes und unabhängiges </w:t>
      </w:r>
      <w:r w:rsidRPr="006C0DAF">
        <w:rPr>
          <w:rFonts w:ascii="Arial" w:hAnsi="Arial" w:cs="Arial"/>
        </w:rPr>
        <w:t xml:space="preserve">Bild zu den aktuellen </w:t>
      </w:r>
      <w:r>
        <w:rPr>
          <w:rFonts w:ascii="Arial" w:hAnsi="Arial" w:cs="Arial"/>
        </w:rPr>
        <w:t xml:space="preserve">Gegebenheiten und </w:t>
      </w:r>
      <w:r w:rsidRPr="006C0DAF">
        <w:rPr>
          <w:rFonts w:ascii="Arial" w:hAnsi="Arial" w:cs="Arial"/>
        </w:rPr>
        <w:t xml:space="preserve">Trends </w:t>
      </w:r>
      <w:r>
        <w:rPr>
          <w:rFonts w:ascii="Arial" w:hAnsi="Arial" w:cs="Arial"/>
        </w:rPr>
        <w:t>bei der</w:t>
      </w:r>
      <w:r w:rsidRPr="006C0DAF">
        <w:rPr>
          <w:rFonts w:ascii="Arial" w:hAnsi="Arial" w:cs="Arial"/>
        </w:rPr>
        <w:t xml:space="preserve"> Geldanlage </w:t>
      </w:r>
      <w:r>
        <w:rPr>
          <w:rFonts w:ascii="Arial" w:hAnsi="Arial" w:cs="Arial"/>
        </w:rPr>
        <w:t xml:space="preserve">machen </w:t>
      </w:r>
      <w:r w:rsidRPr="006C0DAF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eigenständige erfolgreiche Anlageentscheidungen treffen können. </w:t>
      </w:r>
    </w:p>
    <w:p w:rsidR="00FF5608" w:rsidRPr="006C0DAF" w:rsidRDefault="00FF5608" w:rsidP="006C0DAF">
      <w:pPr>
        <w:spacing w:after="0" w:line="360" w:lineRule="auto"/>
        <w:jc w:val="both"/>
        <w:rPr>
          <w:rFonts w:ascii="Arial" w:hAnsi="Arial" w:cs="Arial"/>
        </w:rPr>
      </w:pPr>
    </w:p>
    <w:p w:rsidR="006C0DAF" w:rsidRDefault="006C0DAF" w:rsidP="006C0DAF">
      <w:pPr>
        <w:spacing w:after="0" w:line="360" w:lineRule="auto"/>
        <w:jc w:val="both"/>
        <w:rPr>
          <w:rFonts w:ascii="Arial" w:hAnsi="Arial" w:cs="Arial"/>
        </w:rPr>
      </w:pPr>
      <w:r w:rsidRPr="006C0DAF">
        <w:rPr>
          <w:rFonts w:ascii="Arial" w:hAnsi="Arial" w:cs="Arial"/>
        </w:rPr>
        <w:t>Der Eintritt zum Börsentag Köln ist kostenfrei</w:t>
      </w:r>
      <w:r w:rsidR="00FF5608">
        <w:rPr>
          <w:rFonts w:ascii="Arial" w:hAnsi="Arial" w:cs="Arial"/>
        </w:rPr>
        <w:t>,</w:t>
      </w:r>
      <w:bookmarkStart w:id="0" w:name="_GoBack"/>
      <w:bookmarkEnd w:id="0"/>
      <w:r w:rsidRPr="006C0DAF">
        <w:rPr>
          <w:rFonts w:ascii="Arial" w:hAnsi="Arial" w:cs="Arial"/>
        </w:rPr>
        <w:t xml:space="preserve"> jedoch ist eine vorherige Anmeldung unter http://www.boersentag-kompakt.de/koeln erforderlich.</w:t>
      </w:r>
      <w:r>
        <w:rPr>
          <w:rFonts w:ascii="Arial" w:hAnsi="Arial" w:cs="Arial"/>
        </w:rPr>
        <w:t xml:space="preserve"> </w:t>
      </w:r>
    </w:p>
    <w:p w:rsidR="00BC6B29" w:rsidRPr="00F17279" w:rsidRDefault="007D2AFD" w:rsidP="006C0DA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</w:p>
    <w:p w:rsidR="00D66AED" w:rsidRDefault="00D66AED" w:rsidP="00D66AED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Die Projektleitung:  </w:t>
      </w:r>
      <w:r>
        <w:rPr>
          <w:rFonts w:ascii="Arial" w:hAnsi="Arial" w:cs="Arial"/>
          <w:i/>
          <w:sz w:val="20"/>
          <w:szCs w:val="20"/>
        </w:rPr>
        <w:tab/>
      </w:r>
      <w:r w:rsidR="006B777A" w:rsidRPr="00D66AED">
        <w:rPr>
          <w:rFonts w:ascii="Arial" w:hAnsi="Arial" w:cs="Arial"/>
          <w:i/>
          <w:sz w:val="20"/>
          <w:szCs w:val="20"/>
        </w:rPr>
        <w:t xml:space="preserve">Dirk </w:t>
      </w:r>
      <w:proofErr w:type="spellStart"/>
      <w:r w:rsidR="006B777A" w:rsidRPr="00D66AED">
        <w:rPr>
          <w:rFonts w:ascii="Arial" w:hAnsi="Arial" w:cs="Arial"/>
          <w:i/>
          <w:sz w:val="20"/>
          <w:szCs w:val="20"/>
        </w:rPr>
        <w:t>Mahnert</w:t>
      </w:r>
      <w:proofErr w:type="spellEnd"/>
      <w:r w:rsidR="006B777A" w:rsidRPr="00D66AE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="006B777A" w:rsidRPr="00D66AED">
        <w:rPr>
          <w:rFonts w:ascii="Arial" w:hAnsi="Arial" w:cs="Arial"/>
          <w:i/>
          <w:sz w:val="20"/>
          <w:szCs w:val="20"/>
        </w:rPr>
        <w:t>mahnert@b2ms.de, 03 51 / 4 66 76 44</w:t>
      </w:r>
      <w:r>
        <w:rPr>
          <w:rFonts w:ascii="Arial" w:hAnsi="Arial" w:cs="Arial"/>
          <w:i/>
          <w:sz w:val="20"/>
          <w:szCs w:val="20"/>
        </w:rPr>
        <w:t>)</w:t>
      </w:r>
    </w:p>
    <w:p w:rsidR="006B777A" w:rsidRPr="00D66AED" w:rsidRDefault="006B777A" w:rsidP="00D66AED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 w:rsidRPr="00D66AED">
        <w:rPr>
          <w:rFonts w:ascii="Arial" w:hAnsi="Arial" w:cs="Arial"/>
          <w:i/>
          <w:sz w:val="20"/>
          <w:szCs w:val="20"/>
        </w:rPr>
        <w:t xml:space="preserve">Weitere Informationen: </w:t>
      </w:r>
      <w:r w:rsidR="00D66AED">
        <w:rPr>
          <w:rFonts w:ascii="Arial" w:hAnsi="Arial" w:cs="Arial"/>
          <w:i/>
          <w:sz w:val="20"/>
          <w:szCs w:val="20"/>
        </w:rPr>
        <w:tab/>
      </w:r>
      <w:hyperlink r:id="rId8" w:history="1">
        <w:r w:rsidR="005B3829" w:rsidRPr="000F17ED">
          <w:rPr>
            <w:rStyle w:val="Hyperlink"/>
            <w:rFonts w:ascii="Arial" w:hAnsi="Arial" w:cs="Arial"/>
            <w:sz w:val="20"/>
            <w:szCs w:val="20"/>
          </w:rPr>
          <w:t>www.die-boersentage.de</w:t>
        </w:r>
      </w:hyperlink>
      <w:r w:rsidRPr="00D66AED">
        <w:rPr>
          <w:rFonts w:ascii="Arial" w:hAnsi="Arial" w:cs="Arial"/>
          <w:i/>
          <w:sz w:val="20"/>
          <w:szCs w:val="20"/>
        </w:rPr>
        <w:t xml:space="preserve"> </w:t>
      </w:r>
    </w:p>
    <w:p w:rsidR="00B039BB" w:rsidRPr="00CB51DF" w:rsidRDefault="006B777A" w:rsidP="007D2AFD">
      <w:pPr>
        <w:spacing w:after="0"/>
        <w:ind w:left="2124" w:hanging="2124"/>
        <w:jc w:val="both"/>
        <w:rPr>
          <w:rFonts w:cs="Arial"/>
        </w:rPr>
      </w:pPr>
      <w:r w:rsidRPr="00D66AED">
        <w:rPr>
          <w:rFonts w:ascii="Arial" w:hAnsi="Arial" w:cs="Arial"/>
          <w:i/>
          <w:sz w:val="20"/>
          <w:szCs w:val="20"/>
        </w:rPr>
        <w:t>Die B2MS GmbH:</w:t>
      </w:r>
      <w:r w:rsidR="00D66AED">
        <w:rPr>
          <w:rFonts w:ascii="Arial" w:hAnsi="Arial" w:cs="Arial"/>
          <w:i/>
          <w:sz w:val="20"/>
          <w:szCs w:val="20"/>
        </w:rPr>
        <w:tab/>
      </w:r>
      <w:r w:rsidRPr="006B777A">
        <w:rPr>
          <w:rFonts w:ascii="Arial" w:hAnsi="Arial" w:cs="Arial"/>
          <w:i/>
          <w:sz w:val="20"/>
          <w:szCs w:val="20"/>
        </w:rPr>
        <w:t>Die B2MS GmbH ist eine im Jahr 2001 gegründete, inhaber</w:t>
      </w:r>
      <w:r w:rsidR="00D66AED">
        <w:rPr>
          <w:rFonts w:ascii="Arial" w:hAnsi="Arial" w:cs="Arial"/>
          <w:i/>
          <w:sz w:val="20"/>
          <w:szCs w:val="20"/>
        </w:rPr>
        <w:t>-</w:t>
      </w:r>
      <w:r w:rsidRPr="006B777A">
        <w:rPr>
          <w:rFonts w:ascii="Arial" w:hAnsi="Arial" w:cs="Arial"/>
          <w:i/>
          <w:sz w:val="20"/>
          <w:szCs w:val="20"/>
        </w:rPr>
        <w:t>geführte Messe- und Veranstaltungsagentur mit Sitz in Dresden. Neben den branchenbekannten Großveranstaltungen - dem Anlegertag in Düsseldorf und den Börsentagen in Berlin und Dresden</w:t>
      </w:r>
      <w:r w:rsidR="00D42FD7">
        <w:rPr>
          <w:rFonts w:ascii="Arial" w:hAnsi="Arial" w:cs="Arial"/>
          <w:i/>
          <w:sz w:val="20"/>
          <w:szCs w:val="20"/>
        </w:rPr>
        <w:t xml:space="preserve"> und Frankfurt</w:t>
      </w:r>
      <w:r w:rsidRPr="006B777A">
        <w:rPr>
          <w:rFonts w:ascii="Arial" w:hAnsi="Arial" w:cs="Arial"/>
          <w:i/>
          <w:sz w:val="20"/>
          <w:szCs w:val="20"/>
        </w:rPr>
        <w:t xml:space="preserve"> - veranstaltet B2MS auch </w:t>
      </w:r>
      <w:proofErr w:type="gramStart"/>
      <w:r w:rsidRPr="006B777A">
        <w:rPr>
          <w:rFonts w:ascii="Arial" w:hAnsi="Arial" w:cs="Arial"/>
          <w:i/>
          <w:sz w:val="20"/>
          <w:szCs w:val="20"/>
        </w:rPr>
        <w:t>die Börsentag</w:t>
      </w:r>
      <w:proofErr w:type="gramEnd"/>
      <w:r w:rsidRPr="006B777A">
        <w:rPr>
          <w:rFonts w:ascii="Arial" w:hAnsi="Arial" w:cs="Arial"/>
          <w:i/>
          <w:sz w:val="20"/>
          <w:szCs w:val="20"/>
        </w:rPr>
        <w:t xml:space="preserve"> kompakt-Reihe in fünf deutschen Städten</w:t>
      </w:r>
      <w:r w:rsidR="00D66AED">
        <w:rPr>
          <w:rFonts w:ascii="Arial" w:hAnsi="Arial" w:cs="Arial"/>
          <w:i/>
          <w:sz w:val="20"/>
          <w:szCs w:val="20"/>
        </w:rPr>
        <w:t xml:space="preserve"> sowie in Wien</w:t>
      </w:r>
      <w:r w:rsidRPr="006B777A">
        <w:rPr>
          <w:rFonts w:ascii="Arial" w:hAnsi="Arial" w:cs="Arial"/>
          <w:i/>
          <w:sz w:val="20"/>
          <w:szCs w:val="20"/>
        </w:rPr>
        <w:t>. Das bundesweit tätige Unternehmen organisiert außerdem Kunden- und Mitarbeiter</w:t>
      </w:r>
      <w:r w:rsidR="007D2AFD">
        <w:rPr>
          <w:rFonts w:ascii="Arial" w:hAnsi="Arial" w:cs="Arial"/>
          <w:i/>
          <w:sz w:val="20"/>
          <w:szCs w:val="20"/>
        </w:rPr>
        <w:t>-</w:t>
      </w:r>
      <w:r w:rsidRPr="006B777A">
        <w:rPr>
          <w:rFonts w:ascii="Arial" w:hAnsi="Arial" w:cs="Arial"/>
          <w:i/>
          <w:sz w:val="20"/>
          <w:szCs w:val="20"/>
        </w:rPr>
        <w:t>veranstaltungen im Wirtschafts- und Finanzsektor.</w:t>
      </w:r>
    </w:p>
    <w:sectPr w:rsidR="00B039BB" w:rsidRPr="00CB51DF" w:rsidSect="00D66AED">
      <w:headerReference w:type="default" r:id="rId9"/>
      <w:footerReference w:type="default" r:id="rId10"/>
      <w:headerReference w:type="first" r:id="rId11"/>
      <w:pgSz w:w="11906" w:h="16838" w:code="9"/>
      <w:pgMar w:top="1418" w:right="240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4CA" w:rsidRDefault="00C944CA" w:rsidP="00E225B4">
      <w:pPr>
        <w:spacing w:after="0" w:line="240" w:lineRule="auto"/>
      </w:pPr>
      <w:r>
        <w:separator/>
      </w:r>
    </w:p>
  </w:endnote>
  <w:endnote w:type="continuationSeparator" w:id="0">
    <w:p w:rsidR="00C944CA" w:rsidRDefault="00C944CA" w:rsidP="00E2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8661"/>
      <w:docPartObj>
        <w:docPartGallery w:val="Page Numbers (Bottom of Page)"/>
        <w:docPartUnique/>
      </w:docPartObj>
    </w:sdtPr>
    <w:sdtEndPr/>
    <w:sdtContent>
      <w:p w:rsidR="00C944CA" w:rsidRDefault="007D2AF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C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4CA" w:rsidRDefault="00C944CA" w:rsidP="009C69C9">
    <w:pPr>
      <w:pStyle w:val="Fuzeile"/>
      <w:tabs>
        <w:tab w:val="clear" w:pos="4536"/>
        <w:tab w:val="clear" w:pos="9072"/>
        <w:tab w:val="left" w:pos="4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4CA" w:rsidRDefault="00C944CA" w:rsidP="00E225B4">
      <w:pPr>
        <w:spacing w:after="0" w:line="240" w:lineRule="auto"/>
      </w:pPr>
      <w:r>
        <w:separator/>
      </w:r>
    </w:p>
  </w:footnote>
  <w:footnote w:type="continuationSeparator" w:id="0">
    <w:p w:rsidR="00C944CA" w:rsidRDefault="00C944CA" w:rsidP="00E2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CA" w:rsidRPr="009A4662" w:rsidRDefault="00C944CA" w:rsidP="009A4662">
    <w:pPr>
      <w:pStyle w:val="Kopfzeile"/>
      <w:spacing w:before="100" w:beforeAutospacing="1"/>
      <w:ind w:left="-1304"/>
    </w:pPr>
    <w:r>
      <w:rPr>
        <w:noProof/>
        <w:lang w:eastAsia="de-DE"/>
      </w:rPr>
      <w:drawing>
        <wp:inline distT="0" distB="0" distL="0" distR="0">
          <wp:extent cx="1514475" cy="550117"/>
          <wp:effectExtent l="19050" t="0" r="9525" b="0"/>
          <wp:docPr id="1" name="Grafik 0" descr="09-07-08_B2MS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-07-08_B2MS_Signe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21" cy="55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44CA" w:rsidRDefault="00C944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CA" w:rsidRPr="00342263" w:rsidRDefault="000615B4" w:rsidP="00B039BB">
    <w:pPr>
      <w:pStyle w:val="Kopfzeile"/>
      <w:tabs>
        <w:tab w:val="clear" w:pos="4536"/>
        <w:tab w:val="clear" w:pos="9072"/>
        <w:tab w:val="right" w:pos="6235"/>
      </w:tabs>
      <w:spacing w:before="100" w:beforeAutospacing="1"/>
      <w:ind w:left="-1304"/>
      <w:rPr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2675255</wp:posOffset>
              </wp:positionH>
              <wp:positionV relativeFrom="paragraph">
                <wp:posOffset>-173990</wp:posOffset>
              </wp:positionV>
              <wp:extent cx="2574925" cy="1126490"/>
              <wp:effectExtent l="8255" t="6985" r="762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925" cy="1126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44CA" w:rsidRPr="00B039BB" w:rsidRDefault="00C944CA" w:rsidP="00F9505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B2MS GmbH</w:t>
                          </w:r>
                        </w:p>
                        <w:p w:rsidR="00C944CA" w:rsidRPr="00B039BB" w:rsidRDefault="00C944CA" w:rsidP="00F9505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Westendstraße 3</w:t>
                          </w:r>
                        </w:p>
                        <w:p w:rsidR="00C944CA" w:rsidRPr="00B039BB" w:rsidRDefault="00C944CA" w:rsidP="00F95053">
                          <w:pPr>
                            <w:spacing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01187 Dresden</w:t>
                          </w:r>
                        </w:p>
                        <w:p w:rsidR="00C944CA" w:rsidRPr="00B039BB" w:rsidRDefault="00C944CA" w:rsidP="00F95053">
                          <w:pPr>
                            <w:spacing w:line="240" w:lineRule="auto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rStyle w:val="AuszeichnungArial10ptZeilenabstandMehrere125zeFettZchnZchn"/>
                              <w:rFonts w:asciiTheme="minorHAnsi" w:eastAsia="Arial Unicode MS" w:hAnsiTheme="minorHAnsi" w:cstheme="minorHAnsi"/>
                            </w:rPr>
                            <w:t>Telefon</w:t>
                          </w:r>
                          <w:r w:rsidRPr="00B039BB">
                            <w:rPr>
                              <w:rStyle w:val="AuszeichnungArial10ptZeilenabstandMehrere125zeFettZchnZchn"/>
                              <w:rFonts w:asciiTheme="minorHAnsi" w:eastAsiaTheme="minorHAnsi" w:hAnsiTheme="minorHAnsi" w:cstheme="minorHAnsi"/>
                            </w:rPr>
                            <w:t>: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+49(0)351 &gt; 466 76 00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Pr="00B039BB">
                            <w:rPr>
                              <w:rStyle w:val="AuszeichnungArial10ptZeilenabstandMehrere125zeFettZchnZchn"/>
                              <w:rFonts w:asciiTheme="minorHAnsi" w:eastAsiaTheme="minorHAnsi" w:hAnsiTheme="minorHAnsi" w:cstheme="minorHAnsi"/>
                            </w:rPr>
                            <w:t>Internet: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www.b2ms.de</w:t>
                          </w:r>
                        </w:p>
                        <w:p w:rsidR="00C944CA" w:rsidRDefault="00C944CA" w:rsidP="00B039B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0.65pt;margin-top:-13.7pt;width:202.75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" strokecolor="white [3212]">
              <v:textbox>
                <w:txbxContent>
                  <w:p w:rsidR="00C944CA" w:rsidRPr="00B039BB" w:rsidRDefault="00C944CA" w:rsidP="00F95053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B2MS GmbH</w:t>
                    </w:r>
                  </w:p>
                  <w:p w:rsidR="00C944CA" w:rsidRPr="00B039BB" w:rsidRDefault="00C944CA" w:rsidP="00F95053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Westendstraße 3</w:t>
                    </w:r>
                  </w:p>
                  <w:p w:rsidR="00C944CA" w:rsidRPr="00B039BB" w:rsidRDefault="00C944CA" w:rsidP="00F95053">
                    <w:pPr>
                      <w:spacing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01187 Dresden</w:t>
                    </w:r>
                  </w:p>
                  <w:p w:rsidR="00C944CA" w:rsidRPr="00B039BB" w:rsidRDefault="00C944CA" w:rsidP="00F95053">
                    <w:pPr>
                      <w:spacing w:line="240" w:lineRule="auto"/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039BB">
                      <w:rPr>
                        <w:rStyle w:val="AuszeichnungArial10ptZeilenabstandMehrere125zeFettZchnZchn"/>
                        <w:rFonts w:asciiTheme="minorHAnsi" w:eastAsia="Arial Unicode MS" w:hAnsiTheme="minorHAnsi" w:cstheme="minorHAnsi"/>
                      </w:rPr>
                      <w:t>Telefon</w:t>
                    </w:r>
                    <w:r w:rsidRPr="00B039BB">
                      <w:rPr>
                        <w:rStyle w:val="AuszeichnungArial10ptZeilenabstandMehrere125zeFettZchnZchn"/>
                        <w:rFonts w:asciiTheme="minorHAnsi" w:eastAsiaTheme="minorHAnsi" w:hAnsiTheme="minorHAnsi" w:cstheme="minorHAnsi"/>
                      </w:rPr>
                      <w:t>: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t xml:space="preserve"> +49(0)351 &gt; 466 76 00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Pr="00B039BB">
                      <w:rPr>
                        <w:rStyle w:val="AuszeichnungArial10ptZeilenabstandMehrere125zeFettZchnZchn"/>
                        <w:rFonts w:asciiTheme="minorHAnsi" w:eastAsiaTheme="minorHAnsi" w:hAnsiTheme="minorHAnsi" w:cstheme="minorHAnsi"/>
                      </w:rPr>
                      <w:t>Internet: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t xml:space="preserve"> www.b2ms.de</w:t>
                    </w:r>
                  </w:p>
                  <w:p w:rsidR="00C944CA" w:rsidRDefault="00C944CA" w:rsidP="00B039B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C944CA" w:rsidRPr="009C69C9">
      <w:rPr>
        <w:noProof/>
        <w:lang w:eastAsia="de-DE"/>
      </w:rPr>
      <w:drawing>
        <wp:inline distT="0" distB="0" distL="0" distR="0">
          <wp:extent cx="2071568" cy="752475"/>
          <wp:effectExtent l="19050" t="0" r="4882" b="0"/>
          <wp:docPr id="5" name="Grafik 0" descr="09-07-08_B2MS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-07-08_B2MS_Signe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362" cy="75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93CF4"/>
    <w:multiLevelType w:val="hybridMultilevel"/>
    <w:tmpl w:val="6F94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3907"/>
    <w:multiLevelType w:val="hybridMultilevel"/>
    <w:tmpl w:val="394ED7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46"/>
    <w:rsid w:val="00003432"/>
    <w:rsid w:val="000615B4"/>
    <w:rsid w:val="000672EF"/>
    <w:rsid w:val="000B4829"/>
    <w:rsid w:val="000C0275"/>
    <w:rsid w:val="000C0430"/>
    <w:rsid w:val="000D4B3B"/>
    <w:rsid w:val="000D638F"/>
    <w:rsid w:val="000D7355"/>
    <w:rsid w:val="00116C42"/>
    <w:rsid w:val="00190440"/>
    <w:rsid w:val="001A7E8A"/>
    <w:rsid w:val="001E5923"/>
    <w:rsid w:val="00200EA6"/>
    <w:rsid w:val="00223E35"/>
    <w:rsid w:val="00281B5A"/>
    <w:rsid w:val="002A7B6B"/>
    <w:rsid w:val="00342263"/>
    <w:rsid w:val="00377AF6"/>
    <w:rsid w:val="00387A13"/>
    <w:rsid w:val="0039226A"/>
    <w:rsid w:val="003B5B9A"/>
    <w:rsid w:val="003D0ABD"/>
    <w:rsid w:val="003D250B"/>
    <w:rsid w:val="003F30D0"/>
    <w:rsid w:val="00402797"/>
    <w:rsid w:val="00454356"/>
    <w:rsid w:val="004E2A75"/>
    <w:rsid w:val="004F1BB0"/>
    <w:rsid w:val="00500057"/>
    <w:rsid w:val="00504D83"/>
    <w:rsid w:val="00512D2B"/>
    <w:rsid w:val="005133E0"/>
    <w:rsid w:val="0051536A"/>
    <w:rsid w:val="00583258"/>
    <w:rsid w:val="0059231B"/>
    <w:rsid w:val="005B3829"/>
    <w:rsid w:val="005E2680"/>
    <w:rsid w:val="005E3247"/>
    <w:rsid w:val="0060025C"/>
    <w:rsid w:val="00624EBB"/>
    <w:rsid w:val="00627DD9"/>
    <w:rsid w:val="006650B3"/>
    <w:rsid w:val="00691D6C"/>
    <w:rsid w:val="006B777A"/>
    <w:rsid w:val="006C0DAF"/>
    <w:rsid w:val="00766686"/>
    <w:rsid w:val="007B4583"/>
    <w:rsid w:val="007C52DF"/>
    <w:rsid w:val="007D2AFD"/>
    <w:rsid w:val="007E3138"/>
    <w:rsid w:val="007F7A11"/>
    <w:rsid w:val="00822689"/>
    <w:rsid w:val="00831683"/>
    <w:rsid w:val="00886B31"/>
    <w:rsid w:val="00890F22"/>
    <w:rsid w:val="008A32B7"/>
    <w:rsid w:val="008A5AEB"/>
    <w:rsid w:val="008E50E4"/>
    <w:rsid w:val="008E660A"/>
    <w:rsid w:val="009066E3"/>
    <w:rsid w:val="009A1C81"/>
    <w:rsid w:val="009A4662"/>
    <w:rsid w:val="009C69C9"/>
    <w:rsid w:val="009D0909"/>
    <w:rsid w:val="009E362B"/>
    <w:rsid w:val="009F1C46"/>
    <w:rsid w:val="00A47F36"/>
    <w:rsid w:val="00A851E4"/>
    <w:rsid w:val="00AC3545"/>
    <w:rsid w:val="00AD6536"/>
    <w:rsid w:val="00B039BB"/>
    <w:rsid w:val="00B07A65"/>
    <w:rsid w:val="00B253AE"/>
    <w:rsid w:val="00B41712"/>
    <w:rsid w:val="00B84080"/>
    <w:rsid w:val="00B97EED"/>
    <w:rsid w:val="00BA04BF"/>
    <w:rsid w:val="00BC6B29"/>
    <w:rsid w:val="00BF61AF"/>
    <w:rsid w:val="00C1427C"/>
    <w:rsid w:val="00C34250"/>
    <w:rsid w:val="00C54954"/>
    <w:rsid w:val="00C720B8"/>
    <w:rsid w:val="00C748B5"/>
    <w:rsid w:val="00C835D8"/>
    <w:rsid w:val="00C944CA"/>
    <w:rsid w:val="00CB51DF"/>
    <w:rsid w:val="00CB7A79"/>
    <w:rsid w:val="00CC5C9A"/>
    <w:rsid w:val="00CF6B57"/>
    <w:rsid w:val="00D00DC8"/>
    <w:rsid w:val="00D02374"/>
    <w:rsid w:val="00D37D5F"/>
    <w:rsid w:val="00D42FD7"/>
    <w:rsid w:val="00D66AED"/>
    <w:rsid w:val="00D92605"/>
    <w:rsid w:val="00D93DA7"/>
    <w:rsid w:val="00DB1B4B"/>
    <w:rsid w:val="00DB2972"/>
    <w:rsid w:val="00DF4503"/>
    <w:rsid w:val="00E05F58"/>
    <w:rsid w:val="00E13E29"/>
    <w:rsid w:val="00E225B4"/>
    <w:rsid w:val="00E260E5"/>
    <w:rsid w:val="00E366E0"/>
    <w:rsid w:val="00E52C34"/>
    <w:rsid w:val="00E609D7"/>
    <w:rsid w:val="00E71CAA"/>
    <w:rsid w:val="00E93192"/>
    <w:rsid w:val="00ED55D6"/>
    <w:rsid w:val="00F02C70"/>
    <w:rsid w:val="00F12C1E"/>
    <w:rsid w:val="00F17279"/>
    <w:rsid w:val="00F222FF"/>
    <w:rsid w:val="00F42DD7"/>
    <w:rsid w:val="00F54D9E"/>
    <w:rsid w:val="00F64AF3"/>
    <w:rsid w:val="00F816DE"/>
    <w:rsid w:val="00F83639"/>
    <w:rsid w:val="00F8580F"/>
    <w:rsid w:val="00F86468"/>
    <w:rsid w:val="00F95053"/>
    <w:rsid w:val="00FB715E"/>
    <w:rsid w:val="00FD4ADC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8BECE"/>
  <w15:docId w15:val="{B8CD45D5-A9AA-4CEA-AB57-85CCB203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09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A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B4"/>
  </w:style>
  <w:style w:type="paragraph" w:styleId="Fuzeile">
    <w:name w:val="footer"/>
    <w:basedOn w:val="Standard"/>
    <w:link w:val="Fu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5B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04D83"/>
    <w:rPr>
      <w:color w:val="0000FF" w:themeColor="hyperlink"/>
      <w:u w:val="single"/>
    </w:rPr>
  </w:style>
  <w:style w:type="paragraph" w:customStyle="1" w:styleId="AuszeichnungArial10ptZeilenabstandMehrere125zeFett">
    <w:name w:val="Auszeichnung Arial 10 pt Zeilenabstand:  Mehrere 125 ze + Fett"/>
    <w:basedOn w:val="Standard"/>
    <w:next w:val="Standard"/>
    <w:link w:val="AuszeichnungArial10ptZeilenabstandMehrere125zeFettZchnZchn"/>
    <w:rsid w:val="00B039BB"/>
    <w:pPr>
      <w:spacing w:after="0" w:line="300" w:lineRule="auto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uszeichnungArial10ptZeilenabstandMehrere125zeFettZchnZchn">
    <w:name w:val="Auszeichnung Arial 10 pt Zeilenabstand:  Mehrere 125 ze + Fett Zchn Zchn"/>
    <w:basedOn w:val="Absatz-Standardschriftart"/>
    <w:link w:val="AuszeichnungArial10ptZeilenabstandMehrere125zeFett"/>
    <w:rsid w:val="00B039BB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4E2A75"/>
  </w:style>
  <w:style w:type="character" w:styleId="NichtaufgelsteErwhnung">
    <w:name w:val="Unresolved Mention"/>
    <w:basedOn w:val="Absatz-Standardschriftart"/>
    <w:uiPriority w:val="99"/>
    <w:semiHidden/>
    <w:unhideWhenUsed/>
    <w:rsid w:val="009E362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FD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-boersentag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essemitteil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11708-7C2F-4B3F-95F6-277D3D3E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B2MS GmbH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B2MS GmbH</cp:lastModifiedBy>
  <cp:revision>3</cp:revision>
  <dcterms:created xsi:type="dcterms:W3CDTF">2017-10-24T07:43:00Z</dcterms:created>
  <dcterms:modified xsi:type="dcterms:W3CDTF">2017-10-24T08:10:00Z</dcterms:modified>
</cp:coreProperties>
</file>