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D1A" w:rsidRDefault="00C42D1A" w:rsidP="000E392E"/>
    <w:p w:rsidR="000E392E" w:rsidRDefault="000E392E" w:rsidP="000E392E"/>
    <w:p w:rsidR="000E392E" w:rsidRDefault="000E392E" w:rsidP="000E392E">
      <w:pPr>
        <w:rPr>
          <w:b/>
        </w:rPr>
      </w:pPr>
      <w:r w:rsidRPr="003E2306">
        <w:rPr>
          <w:b/>
        </w:rPr>
        <w:t>Gunnebo levererar säkerhet till Sälens nya upplevelsecenter</w:t>
      </w:r>
    </w:p>
    <w:p w:rsidR="000E392E" w:rsidRDefault="000E392E" w:rsidP="000E392E">
      <w:r>
        <w:t xml:space="preserve">Gunnebo Nordic AB har via sin återförsäljare </w:t>
      </w:r>
      <w:r w:rsidRPr="00DA6346">
        <w:t>Sharp Center i Dalarna leverer</w:t>
      </w:r>
      <w:r>
        <w:t xml:space="preserve">at säkerhetsskåp till Sälens nya upplevelsecenter </w:t>
      </w:r>
      <w:r w:rsidRPr="00DA6346">
        <w:rPr>
          <w:i/>
        </w:rPr>
        <w:t>Experiu</w:t>
      </w:r>
      <w:r>
        <w:rPr>
          <w:i/>
        </w:rPr>
        <w:t>m¹</w:t>
      </w:r>
      <w:r>
        <w:t xml:space="preserve"> som invigs den trettonde december. </w:t>
      </w:r>
    </w:p>
    <w:p w:rsidR="000E392E" w:rsidRDefault="000E392E" w:rsidP="000E392E">
      <w:r>
        <w:t xml:space="preserve">När portarna slår upp till den nya anläggningen finns </w:t>
      </w:r>
      <w:proofErr w:type="spellStart"/>
      <w:r>
        <w:t>Chubbsafes</w:t>
      </w:r>
      <w:proofErr w:type="spellEnd"/>
      <w:r>
        <w:t xml:space="preserve"> </w:t>
      </w:r>
      <w:proofErr w:type="spellStart"/>
      <w:r w:rsidRPr="0044356F">
        <w:rPr>
          <w:i/>
        </w:rPr>
        <w:t>DuoGuard</w:t>
      </w:r>
      <w:proofErr w:type="spellEnd"/>
      <w:r>
        <w:rPr>
          <w:i/>
        </w:rPr>
        <w:t xml:space="preserve"> (</w:t>
      </w:r>
      <w:r>
        <w:t xml:space="preserve">brandsäkra värdeskåp med certifierat inbrottsskydd), </w:t>
      </w:r>
      <w:proofErr w:type="spellStart"/>
      <w:r w:rsidRPr="0044356F">
        <w:rPr>
          <w:i/>
        </w:rPr>
        <w:t>ProGuard</w:t>
      </w:r>
      <w:proofErr w:type="spellEnd"/>
      <w:r w:rsidRPr="0044356F">
        <w:rPr>
          <w:i/>
        </w:rPr>
        <w:t xml:space="preserve"> DT</w:t>
      </w:r>
      <w:r>
        <w:rPr>
          <w:i/>
        </w:rPr>
        <w:t xml:space="preserve"> (</w:t>
      </w:r>
      <w:r w:rsidRPr="0044356F">
        <w:t>deponeringsskåp med insättningslåda</w:t>
      </w:r>
      <w:r>
        <w:t xml:space="preserve">) samt brandsäker dokumenthantering och sedelboxar på plats. </w:t>
      </w:r>
    </w:p>
    <w:p w:rsidR="000E392E" w:rsidRDefault="000E392E" w:rsidP="000E392E">
      <w:r w:rsidRPr="009C6B84">
        <w:rPr>
          <w:i/>
        </w:rPr>
        <w:t>Stora flöden av människor kommer att befinna sig i</w:t>
      </w:r>
      <w:r>
        <w:rPr>
          <w:i/>
        </w:rPr>
        <w:t xml:space="preserve"> </w:t>
      </w:r>
      <w:proofErr w:type="spellStart"/>
      <w:r w:rsidRPr="009C6B84">
        <w:rPr>
          <w:i/>
        </w:rPr>
        <w:t>Experium</w:t>
      </w:r>
      <w:r>
        <w:rPr>
          <w:i/>
        </w:rPr>
        <w:t>s</w:t>
      </w:r>
      <w:proofErr w:type="spellEnd"/>
      <w:r>
        <w:rPr>
          <w:i/>
        </w:rPr>
        <w:t xml:space="preserve"> lokaler vilket</w:t>
      </w:r>
      <w:r w:rsidRPr="009C6B84">
        <w:rPr>
          <w:i/>
        </w:rPr>
        <w:t xml:space="preserve"> sätter krav på säkerhetstänkandet</w:t>
      </w:r>
      <w:r>
        <w:t xml:space="preserve">, säger Christer Liiv, Gunnebo Nordic. </w:t>
      </w:r>
      <w:proofErr w:type="spellStart"/>
      <w:r w:rsidRPr="009C6B84">
        <w:rPr>
          <w:i/>
        </w:rPr>
        <w:t>Experium</w:t>
      </w:r>
      <w:proofErr w:type="spellEnd"/>
      <w:r w:rsidRPr="009C6B84">
        <w:rPr>
          <w:i/>
        </w:rPr>
        <w:t xml:space="preserve"> är </w:t>
      </w:r>
      <w:r>
        <w:rPr>
          <w:i/>
        </w:rPr>
        <w:t>en intressant konceptanläggning</w:t>
      </w:r>
      <w:r w:rsidRPr="009C6B84">
        <w:rPr>
          <w:i/>
        </w:rPr>
        <w:t xml:space="preserve"> där våra säkerhetslösningar kommer </w:t>
      </w:r>
      <w:r>
        <w:rPr>
          <w:i/>
        </w:rPr>
        <w:t>att bidra till en smidig</w:t>
      </w:r>
      <w:r w:rsidRPr="009C6B84">
        <w:rPr>
          <w:i/>
        </w:rPr>
        <w:t xml:space="preserve"> administration.</w:t>
      </w:r>
      <w:r>
        <w:t xml:space="preserve"> </w:t>
      </w:r>
    </w:p>
    <w:p w:rsidR="000E392E" w:rsidRDefault="000E392E" w:rsidP="000E392E">
      <w:r>
        <w:t xml:space="preserve">¹ </w:t>
      </w:r>
      <w:proofErr w:type="spellStart"/>
      <w:r>
        <w:t>Experium</w:t>
      </w:r>
      <w:proofErr w:type="spellEnd"/>
      <w:r>
        <w:t xml:space="preserve"> är en anläggning med aktiviteter som omspänner från upplevelsebad (inklusive vågsurfning), bowling, 3D biografer, lekland, gym, restaurangområde, </w:t>
      </w:r>
      <w:proofErr w:type="spellStart"/>
      <w:r>
        <w:t>eventyta</w:t>
      </w:r>
      <w:proofErr w:type="spellEnd"/>
      <w:r>
        <w:t xml:space="preserve"> mm.</w:t>
      </w:r>
    </w:p>
    <w:p w:rsidR="000E392E" w:rsidRDefault="000E392E" w:rsidP="000E392E"/>
    <w:p w:rsidR="000E392E" w:rsidRDefault="000E392E" w:rsidP="000E392E">
      <w:r>
        <w:t xml:space="preserve">För mer information, kontakta gärna </w:t>
      </w:r>
    </w:p>
    <w:p w:rsidR="000E392E" w:rsidRPr="000E392E" w:rsidRDefault="000E392E" w:rsidP="000E392E">
      <w:r w:rsidRPr="000E392E">
        <w:t xml:space="preserve">Christer Liiv, Gunnebo Nordic AB, </w:t>
      </w:r>
      <w:hyperlink r:id="rId6" w:history="1">
        <w:r w:rsidRPr="000E392E">
          <w:rPr>
            <w:rStyle w:val="Hyperlnk"/>
          </w:rPr>
          <w:t>christer.liiv@gunnebo.com</w:t>
        </w:r>
      </w:hyperlink>
      <w:proofErr w:type="gramStart"/>
      <w:r w:rsidRPr="000E392E">
        <w:t>,  08</w:t>
      </w:r>
      <w:proofErr w:type="gramEnd"/>
      <w:r w:rsidRPr="000E392E">
        <w:t>- 587 677 35/0709- 27 77 35</w:t>
      </w:r>
    </w:p>
    <w:p w:rsidR="000E392E" w:rsidRDefault="000E392E" w:rsidP="000E392E">
      <w:r w:rsidRPr="00253D16">
        <w:t xml:space="preserve">Thomas Köhlmark, Säljchef </w:t>
      </w:r>
      <w:proofErr w:type="spellStart"/>
      <w:r w:rsidRPr="00253D16">
        <w:t>Secures</w:t>
      </w:r>
      <w:proofErr w:type="spellEnd"/>
      <w:r w:rsidRPr="00253D16">
        <w:t xml:space="preserve"> </w:t>
      </w:r>
      <w:proofErr w:type="spellStart"/>
      <w:r w:rsidRPr="00253D16">
        <w:t>Storage</w:t>
      </w:r>
      <w:proofErr w:type="spellEnd"/>
      <w:r w:rsidRPr="00253D16">
        <w:t xml:space="preserve"> Gunnebo Nordic AB, </w:t>
      </w:r>
      <w:hyperlink r:id="rId7" w:history="1">
        <w:r w:rsidRPr="00253D16">
          <w:rPr>
            <w:rStyle w:val="Hyperlnk"/>
          </w:rPr>
          <w:t>thomas.kohlmark@gunnebo.com</w:t>
        </w:r>
      </w:hyperlink>
      <w:r w:rsidRPr="00253D16">
        <w:t>, 08- 587 677 440/0709- 27 77 44</w:t>
      </w:r>
    </w:p>
    <w:p w:rsidR="000E392E" w:rsidRDefault="000E392E" w:rsidP="000E392E">
      <w:pPr>
        <w:rPr>
          <w:rFonts w:ascii="Arial" w:hAnsi="Arial" w:cs="Arial"/>
          <w:color w:val="1F497D"/>
          <w:sz w:val="20"/>
          <w:szCs w:val="20"/>
        </w:rPr>
      </w:pPr>
      <w:r>
        <w:t>Hans Dyrsmeds, Sharp Center Dalarna/Mora Kontorsteam AB,</w:t>
      </w:r>
      <w:r w:rsidRPr="00155414">
        <w:rPr>
          <w:rFonts w:ascii="Arial" w:hAnsi="Arial" w:cs="Arial"/>
          <w:color w:val="1F497D"/>
          <w:sz w:val="20"/>
          <w:szCs w:val="20"/>
        </w:rPr>
        <w:t xml:space="preserve"> </w:t>
      </w:r>
      <w:hyperlink r:id="rId8" w:history="1">
        <w:r w:rsidRPr="00155414">
          <w:rPr>
            <w:rStyle w:val="Hyperlnk"/>
            <w:rFonts w:ascii="Arial" w:hAnsi="Arial" w:cs="Arial"/>
            <w:sz w:val="20"/>
            <w:szCs w:val="20"/>
          </w:rPr>
          <w:t>hans.d@sharpdalarna.se</w:t>
        </w:r>
      </w:hyperlink>
      <w:r w:rsidRPr="00155414">
        <w:rPr>
          <w:rFonts w:ascii="Arial" w:hAnsi="Arial" w:cs="Arial"/>
          <w:color w:val="1F497D"/>
          <w:sz w:val="20"/>
          <w:szCs w:val="20"/>
        </w:rPr>
        <w:t>,</w:t>
      </w:r>
      <w:proofErr w:type="gramStart"/>
      <w:r w:rsidRPr="00155414">
        <w:rPr>
          <w:rFonts w:ascii="Arial" w:hAnsi="Arial" w:cs="Arial"/>
          <w:color w:val="1F497D"/>
          <w:sz w:val="20"/>
          <w:szCs w:val="20"/>
        </w:rPr>
        <w:t xml:space="preserve"> </w:t>
      </w:r>
      <w:r>
        <w:rPr>
          <w:rFonts w:ascii="Arial" w:hAnsi="Arial" w:cs="Arial"/>
          <w:color w:val="1F497D"/>
          <w:sz w:val="20"/>
          <w:szCs w:val="20"/>
        </w:rPr>
        <w:t>0250-16075</w:t>
      </w:r>
      <w:proofErr w:type="gramEnd"/>
    </w:p>
    <w:p w:rsidR="000E392E" w:rsidRPr="000E392E" w:rsidRDefault="000E392E" w:rsidP="000E392E">
      <w:pPr>
        <w:rPr>
          <w:rFonts w:ascii="Arial" w:hAnsi="Arial" w:cs="Arial"/>
          <w:color w:val="1F497D"/>
          <w:sz w:val="16"/>
          <w:szCs w:val="16"/>
        </w:rPr>
      </w:pPr>
    </w:p>
    <w:p w:rsidR="00832EE5" w:rsidRPr="00202DAC" w:rsidRDefault="00832EE5" w:rsidP="00832EE5">
      <w:pPr>
        <w:pStyle w:val="Normalwebb"/>
        <w:shd w:val="clear" w:color="auto" w:fill="FFFFFF"/>
        <w:spacing w:line="210" w:lineRule="atLeast"/>
        <w:rPr>
          <w:sz w:val="28"/>
          <w:szCs w:val="28"/>
        </w:rPr>
      </w:pPr>
      <w:r w:rsidRPr="0049102F">
        <w:rPr>
          <w:rStyle w:val="Betoning"/>
          <w:color w:val="333333"/>
          <w:sz w:val="15"/>
          <w:szCs w:val="15"/>
          <w:lang w:val="sv-SE"/>
        </w:rPr>
        <w:t xml:space="preserve">Säkerhetskoncernen Gunnebo har 6 400 anställda i 25 länder i Europa, Asien, Afrika, Australien och Nordamerika och omsätter </w:t>
      </w:r>
      <w:r>
        <w:rPr>
          <w:rStyle w:val="Betoning"/>
          <w:color w:val="333333"/>
          <w:sz w:val="15"/>
          <w:szCs w:val="15"/>
          <w:lang w:val="sv-SE"/>
        </w:rPr>
        <w:t>€760M</w:t>
      </w:r>
      <w:r w:rsidRPr="0049102F">
        <w:rPr>
          <w:rStyle w:val="Betoning"/>
          <w:color w:val="333333"/>
          <w:sz w:val="15"/>
          <w:szCs w:val="15"/>
          <w:lang w:val="sv-SE"/>
        </w:rPr>
        <w:t xml:space="preserve">. Med mångårig erfarenhet av att leverera säkerhetslösningar har Gunnebo expertkunskap inom säker förvaring, områdesskydd, tillträdeskontroll och kontanthantering. Våra lösningar skyddar människor, byggnader och egendom och skapar säkra miljöer för dig, dina medarbetare och dina kunder. </w:t>
      </w:r>
      <w:r w:rsidRPr="0049102F">
        <w:rPr>
          <w:i/>
          <w:iCs/>
          <w:color w:val="333333"/>
          <w:sz w:val="15"/>
          <w:szCs w:val="15"/>
          <w:lang w:val="sv-SE"/>
        </w:rPr>
        <w:br/>
      </w:r>
      <w:r w:rsidRPr="0049102F">
        <w:rPr>
          <w:rStyle w:val="Betoning"/>
          <w:color w:val="333333"/>
          <w:sz w:val="15"/>
          <w:szCs w:val="15"/>
          <w:lang w:val="sv-SE"/>
        </w:rPr>
        <w:t> </w:t>
      </w:r>
      <w:r w:rsidRPr="0049102F">
        <w:rPr>
          <w:i/>
          <w:iCs/>
          <w:color w:val="333333"/>
          <w:sz w:val="15"/>
          <w:szCs w:val="15"/>
          <w:lang w:val="sv-SE"/>
        </w:rPr>
        <w:br/>
      </w:r>
      <w:proofErr w:type="gramStart"/>
      <w:r>
        <w:rPr>
          <w:rStyle w:val="Betoning"/>
          <w:color w:val="333333"/>
          <w:sz w:val="15"/>
          <w:szCs w:val="15"/>
        </w:rPr>
        <w:t>Vi</w:t>
      </w:r>
      <w:proofErr w:type="gramEnd"/>
      <w:r>
        <w:rPr>
          <w:rStyle w:val="Betoning"/>
          <w:color w:val="333333"/>
          <w:sz w:val="15"/>
          <w:szCs w:val="15"/>
        </w:rPr>
        <w:t xml:space="preserve"> </w:t>
      </w:r>
      <w:proofErr w:type="spellStart"/>
      <w:r>
        <w:rPr>
          <w:rStyle w:val="Betoning"/>
          <w:color w:val="333333"/>
          <w:sz w:val="15"/>
          <w:szCs w:val="15"/>
        </w:rPr>
        <w:t>gör</w:t>
      </w:r>
      <w:proofErr w:type="spellEnd"/>
      <w:r>
        <w:rPr>
          <w:rStyle w:val="Betoning"/>
          <w:color w:val="333333"/>
          <w:sz w:val="15"/>
          <w:szCs w:val="15"/>
        </w:rPr>
        <w:t xml:space="preserve"> din </w:t>
      </w:r>
      <w:proofErr w:type="spellStart"/>
      <w:r>
        <w:rPr>
          <w:rStyle w:val="Betoning"/>
          <w:color w:val="333333"/>
          <w:sz w:val="15"/>
          <w:szCs w:val="15"/>
        </w:rPr>
        <w:t>värld</w:t>
      </w:r>
      <w:proofErr w:type="spellEnd"/>
      <w:r>
        <w:rPr>
          <w:rStyle w:val="Betoning"/>
          <w:color w:val="333333"/>
          <w:sz w:val="15"/>
          <w:szCs w:val="15"/>
        </w:rPr>
        <w:t xml:space="preserve"> </w:t>
      </w:r>
      <w:proofErr w:type="spellStart"/>
      <w:r>
        <w:rPr>
          <w:rStyle w:val="Betoning"/>
          <w:color w:val="333333"/>
          <w:sz w:val="15"/>
          <w:szCs w:val="15"/>
        </w:rPr>
        <w:t>säkrare</w:t>
      </w:r>
      <w:proofErr w:type="spellEnd"/>
      <w:r>
        <w:rPr>
          <w:rStyle w:val="Betoning"/>
          <w:color w:val="333333"/>
          <w:sz w:val="15"/>
          <w:szCs w:val="15"/>
        </w:rPr>
        <w:t>.</w:t>
      </w:r>
    </w:p>
    <w:p w:rsidR="000E392E" w:rsidRPr="000E392E" w:rsidRDefault="000E392E" w:rsidP="000E392E"/>
    <w:sectPr w:rsidR="000E392E" w:rsidRPr="000E392E" w:rsidSect="00047F57">
      <w:headerReference w:type="default" r:id="rId9"/>
      <w:footerReference w:type="default" r:id="rId10"/>
      <w:pgSz w:w="11906" w:h="16838"/>
      <w:pgMar w:top="1417" w:right="746" w:bottom="1417" w:left="1800" w:header="539" w:footer="6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EE5" w:rsidRDefault="00832EE5">
      <w:r>
        <w:separator/>
      </w:r>
    </w:p>
  </w:endnote>
  <w:endnote w:type="continuationSeparator" w:id="0">
    <w:p w:rsidR="00832EE5" w:rsidRDefault="00832E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EE5" w:rsidRPr="007C5969" w:rsidRDefault="00832EE5" w:rsidP="000E392E">
    <w:pPr>
      <w:pStyle w:val="Sidfot"/>
      <w:tabs>
        <w:tab w:val="clear" w:pos="4536"/>
        <w:tab w:val="clear" w:pos="9072"/>
        <w:tab w:val="right" w:pos="3960"/>
        <w:tab w:val="left" w:pos="4320"/>
        <w:tab w:val="center" w:pos="4680"/>
        <w:tab w:val="left" w:pos="7200"/>
        <w:tab w:val="left" w:pos="7740"/>
        <w:tab w:val="right" w:pos="9180"/>
      </w:tabs>
      <w:rPr>
        <w:rFonts w:ascii="Arial" w:hAnsi="Arial" w:cs="Arial"/>
        <w:sz w:val="16"/>
        <w:szCs w:val="16"/>
      </w:rPr>
    </w:pPr>
    <w:r>
      <w:rPr>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EE5" w:rsidRDefault="00832EE5">
      <w:r>
        <w:separator/>
      </w:r>
    </w:p>
  </w:footnote>
  <w:footnote w:type="continuationSeparator" w:id="0">
    <w:p w:rsidR="00832EE5" w:rsidRDefault="00832E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EE5" w:rsidRDefault="00832EE5" w:rsidP="00C42D1A">
    <w:pPr>
      <w:pStyle w:val="Sidhuvud"/>
      <w:tabs>
        <w:tab w:val="clear" w:pos="9072"/>
      </w:tabs>
      <w:ind w:right="180"/>
      <w:jc w:val="right"/>
    </w:pPr>
    <w:r>
      <w:rPr>
        <w:noProof/>
      </w:rPr>
      <w:drawing>
        <wp:inline distT="0" distB="0" distL="0" distR="0">
          <wp:extent cx="1514475" cy="428625"/>
          <wp:effectExtent l="19050" t="0" r="0" b="0"/>
          <wp:docPr id="1" name="Bild 1" descr="gunnebo_fsw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nnebo_fsw_col"/>
                  <pic:cNvPicPr>
                    <a:picLocks noChangeAspect="1" noChangeArrowheads="1"/>
                  </pic:cNvPicPr>
                </pic:nvPicPr>
                <pic:blipFill>
                  <a:blip r:embed="rId1"/>
                  <a:srcRect/>
                  <a:stretch>
                    <a:fillRect/>
                  </a:stretch>
                </pic:blipFill>
                <pic:spPr bwMode="auto">
                  <a:xfrm>
                    <a:off x="0" y="0"/>
                    <a:ext cx="1514475" cy="428625"/>
                  </a:xfrm>
                  <a:prstGeom prst="rect">
                    <a:avLst/>
                  </a:prstGeom>
                  <a:noFill/>
                  <a:ln w="9525">
                    <a:noFill/>
                    <a:miter lim="800000"/>
                    <a:headEnd/>
                    <a:tailEnd/>
                  </a:ln>
                </pic:spPr>
              </pic:pic>
            </a:graphicData>
          </a:graphic>
        </wp:inline>
      </w:drawing>
    </w:r>
  </w:p>
  <w:p w:rsidR="00832EE5" w:rsidRDefault="00832EE5">
    <w:pPr>
      <w:pStyle w:val="Sidhuvud"/>
    </w:pPr>
  </w:p>
  <w:p w:rsidR="00832EE5" w:rsidRDefault="00832EE5">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1304"/>
  <w:hyphenationZone w:val="425"/>
  <w:characterSpacingControl w:val="doNotCompress"/>
  <w:footnotePr>
    <w:footnote w:id="-1"/>
    <w:footnote w:id="0"/>
  </w:footnotePr>
  <w:endnotePr>
    <w:endnote w:id="-1"/>
    <w:endnote w:id="0"/>
  </w:endnotePr>
  <w:compat/>
  <w:rsids>
    <w:rsidRoot w:val="00BD6525"/>
    <w:rsid w:val="00047F57"/>
    <w:rsid w:val="000E1422"/>
    <w:rsid w:val="000E392E"/>
    <w:rsid w:val="002E4075"/>
    <w:rsid w:val="002F3E22"/>
    <w:rsid w:val="004A1EB9"/>
    <w:rsid w:val="007C5969"/>
    <w:rsid w:val="00820BAF"/>
    <w:rsid w:val="00832EE5"/>
    <w:rsid w:val="00852E48"/>
    <w:rsid w:val="009542A6"/>
    <w:rsid w:val="00990940"/>
    <w:rsid w:val="00AC7BC2"/>
    <w:rsid w:val="00BC6E1E"/>
    <w:rsid w:val="00BD6525"/>
    <w:rsid w:val="00C42D1A"/>
    <w:rsid w:val="00D7043C"/>
    <w:rsid w:val="00EC7E99"/>
    <w:rsid w:val="00EE2F95"/>
    <w:rsid w:val="00F5378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92E"/>
    <w:pPr>
      <w:spacing w:after="200" w:line="276" w:lineRule="auto"/>
    </w:pPr>
    <w:rPr>
      <w:rFonts w:asciiTheme="minorHAnsi" w:eastAsiaTheme="minorHAnsi" w:hAnsiTheme="minorHAnsi" w:cstheme="minorBid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852E48"/>
    <w:pPr>
      <w:tabs>
        <w:tab w:val="center" w:pos="4536"/>
        <w:tab w:val="right" w:pos="9072"/>
      </w:tabs>
      <w:spacing w:after="0" w:line="240" w:lineRule="auto"/>
    </w:pPr>
    <w:rPr>
      <w:rFonts w:ascii="Times New Roman" w:eastAsia="Times New Roman" w:hAnsi="Times New Roman" w:cs="Times New Roman"/>
      <w:sz w:val="24"/>
      <w:szCs w:val="24"/>
      <w:lang w:eastAsia="sv-SE"/>
    </w:rPr>
  </w:style>
  <w:style w:type="paragraph" w:styleId="Sidfot">
    <w:name w:val="footer"/>
    <w:basedOn w:val="Normal"/>
    <w:rsid w:val="00852E48"/>
    <w:pPr>
      <w:tabs>
        <w:tab w:val="center" w:pos="4536"/>
        <w:tab w:val="right" w:pos="9072"/>
      </w:tabs>
      <w:spacing w:after="0" w:line="240" w:lineRule="auto"/>
    </w:pPr>
    <w:rPr>
      <w:rFonts w:ascii="Times New Roman" w:eastAsia="Times New Roman" w:hAnsi="Times New Roman" w:cs="Times New Roman"/>
      <w:sz w:val="24"/>
      <w:szCs w:val="24"/>
      <w:lang w:eastAsia="sv-SE"/>
    </w:rPr>
  </w:style>
  <w:style w:type="paragraph" w:customStyle="1" w:styleId="Brd">
    <w:name w:val="Bröd"/>
    <w:rsid w:val="00852E48"/>
    <w:pPr>
      <w:spacing w:before="60" w:after="240"/>
    </w:pPr>
    <w:rPr>
      <w:sz w:val="24"/>
      <w:lang w:val="en-GB"/>
    </w:rPr>
  </w:style>
  <w:style w:type="paragraph" w:customStyle="1" w:styleId="Rubrikformat">
    <w:name w:val="Rubrikformat"/>
    <w:next w:val="Ingressformat"/>
    <w:rsid w:val="00852E48"/>
    <w:pPr>
      <w:spacing w:after="60"/>
    </w:pPr>
    <w:rPr>
      <w:rFonts w:ascii="Arial" w:hAnsi="Arial"/>
      <w:b/>
      <w:sz w:val="32"/>
      <w:lang w:val="en-GB"/>
    </w:rPr>
  </w:style>
  <w:style w:type="paragraph" w:customStyle="1" w:styleId="Ingressformat">
    <w:name w:val="Ingressformat"/>
    <w:next w:val="Brd"/>
    <w:rsid w:val="00852E48"/>
    <w:pPr>
      <w:spacing w:before="60" w:after="240"/>
    </w:pPr>
    <w:rPr>
      <w:b/>
      <w:sz w:val="24"/>
      <w:lang w:val="en-GB"/>
    </w:rPr>
  </w:style>
  <w:style w:type="character" w:styleId="Hyperlnk">
    <w:name w:val="Hyperlink"/>
    <w:basedOn w:val="Standardstycketeckensnitt"/>
    <w:uiPriority w:val="99"/>
    <w:rsid w:val="007C5969"/>
    <w:rPr>
      <w:color w:val="0000FF"/>
      <w:u w:val="single"/>
    </w:rPr>
  </w:style>
  <w:style w:type="paragraph" w:styleId="Ballongtext">
    <w:name w:val="Balloon Text"/>
    <w:basedOn w:val="Normal"/>
    <w:semiHidden/>
    <w:rsid w:val="00C42D1A"/>
    <w:pPr>
      <w:spacing w:after="0" w:line="240" w:lineRule="auto"/>
    </w:pPr>
    <w:rPr>
      <w:rFonts w:ascii="Tahoma" w:eastAsia="Times New Roman" w:hAnsi="Tahoma" w:cs="Tahoma"/>
      <w:sz w:val="16"/>
      <w:szCs w:val="16"/>
      <w:lang w:eastAsia="sv-SE"/>
    </w:rPr>
  </w:style>
  <w:style w:type="paragraph" w:styleId="Normalwebb">
    <w:name w:val="Normal (Web)"/>
    <w:basedOn w:val="Normal"/>
    <w:uiPriority w:val="99"/>
    <w:unhideWhenUsed/>
    <w:rsid w:val="00832EE5"/>
    <w:pPr>
      <w:spacing w:after="150" w:line="240" w:lineRule="auto"/>
    </w:pPr>
    <w:rPr>
      <w:rFonts w:ascii="Verdana" w:eastAsia="Times New Roman" w:hAnsi="Verdana" w:cs="Times New Roman"/>
      <w:sz w:val="24"/>
      <w:szCs w:val="24"/>
      <w:lang w:val="en-US"/>
    </w:rPr>
  </w:style>
  <w:style w:type="character" w:styleId="Betoning">
    <w:name w:val="Emphasis"/>
    <w:basedOn w:val="Standardstycketeckensnitt"/>
    <w:uiPriority w:val="20"/>
    <w:qFormat/>
    <w:rsid w:val="00832EE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s.d@sharpdalarna.se" TargetMode="External"/><Relationship Id="rId3" Type="http://schemas.openxmlformats.org/officeDocument/2006/relationships/webSettings" Target="webSettings.xml"/><Relationship Id="rId7" Type="http://schemas.openxmlformats.org/officeDocument/2006/relationships/hyperlink" Target="mailto:thomas.kohlmark@gunnebo.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er.liiv@gunnebo.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DIC\Gunnebo%20letter%20Logo%20and%20Footer.doc"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Gunnebo letter Logo and Footer</Template>
  <TotalTime>39</TotalTime>
  <Pages>1</Pages>
  <Words>217</Words>
  <Characters>1624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Headline</vt:lpstr>
    </vt:vector>
  </TitlesOfParts>
  <Company>Gunnebo Physical Security AB</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Unn Granfelt</dc:creator>
  <cp:lastModifiedBy>Unn Granfelt</cp:lastModifiedBy>
  <cp:revision>2</cp:revision>
  <cp:lastPrinted>2006-04-10T14:29:00Z</cp:lastPrinted>
  <dcterms:created xsi:type="dcterms:W3CDTF">2009-12-09T13:45:00Z</dcterms:created>
  <dcterms:modified xsi:type="dcterms:W3CDTF">2009-12-11T08:18:00Z</dcterms:modified>
</cp:coreProperties>
</file>