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72" w:rsidRPr="006F30CD" w:rsidRDefault="00BE0B72" w:rsidP="00452DDF">
      <w:pPr>
        <w:pStyle w:val="Brdtekst"/>
        <w:rPr>
          <w:rFonts w:ascii="Arial" w:eastAsia="Arial" w:hAnsi="Arial" w:cs="Arial"/>
          <w:b/>
          <w:bCs/>
          <w:sz w:val="18"/>
          <w:szCs w:val="18"/>
        </w:rPr>
      </w:pPr>
    </w:p>
    <w:p w:rsidR="00B468D2" w:rsidRPr="00140470" w:rsidRDefault="00B468D2" w:rsidP="00B468D2">
      <w:pPr>
        <w:rPr>
          <w:rFonts w:ascii="Arial" w:hAnsi="Arial" w:cs="Arial"/>
          <w:b/>
          <w:i/>
          <w:sz w:val="18"/>
          <w:szCs w:val="18"/>
          <w:lang w:val="nb-NO"/>
        </w:rPr>
      </w:pPr>
      <w:r w:rsidRPr="00140470">
        <w:rPr>
          <w:rFonts w:ascii="Arial" w:hAnsi="Arial" w:cs="Arial"/>
          <w:b/>
          <w:i/>
          <w:sz w:val="18"/>
          <w:szCs w:val="18"/>
          <w:lang w:val="nb-NO"/>
        </w:rPr>
        <w:t>PRESSEMELDING</w:t>
      </w:r>
      <w:r w:rsidR="00B40D43" w:rsidRPr="00140470">
        <w:rPr>
          <w:rFonts w:ascii="Arial" w:hAnsi="Arial" w:cs="Arial"/>
          <w:b/>
          <w:i/>
          <w:sz w:val="18"/>
          <w:szCs w:val="18"/>
          <w:lang w:val="nb-NO"/>
        </w:rPr>
        <w:t xml:space="preserve"> </w:t>
      </w:r>
      <w:r w:rsidR="009C0743" w:rsidRPr="00140470">
        <w:rPr>
          <w:rFonts w:ascii="Arial" w:hAnsi="Arial" w:cs="Arial"/>
          <w:b/>
          <w:i/>
          <w:sz w:val="18"/>
          <w:szCs w:val="18"/>
          <w:lang w:val="nb-NO"/>
        </w:rPr>
        <w:t>Oslo</w:t>
      </w:r>
      <w:r w:rsidR="00275836">
        <w:rPr>
          <w:rFonts w:ascii="Arial" w:hAnsi="Arial" w:cs="Arial"/>
          <w:b/>
          <w:i/>
          <w:sz w:val="18"/>
          <w:szCs w:val="18"/>
          <w:lang w:val="nb-NO"/>
        </w:rPr>
        <w:t>, 23</w:t>
      </w:r>
      <w:r w:rsidR="00714BCD">
        <w:rPr>
          <w:rFonts w:ascii="Arial" w:hAnsi="Arial" w:cs="Arial"/>
          <w:b/>
          <w:i/>
          <w:sz w:val="18"/>
          <w:szCs w:val="18"/>
          <w:lang w:val="nb-NO"/>
        </w:rPr>
        <w:t>.</w:t>
      </w:r>
      <w:r w:rsidR="00442514">
        <w:rPr>
          <w:rFonts w:ascii="Arial" w:hAnsi="Arial" w:cs="Arial"/>
          <w:b/>
          <w:i/>
          <w:sz w:val="18"/>
          <w:szCs w:val="18"/>
          <w:lang w:val="nb-NO"/>
        </w:rPr>
        <w:t xml:space="preserve"> </w:t>
      </w:r>
      <w:r w:rsidR="00E82BD6">
        <w:rPr>
          <w:rFonts w:ascii="Arial" w:hAnsi="Arial" w:cs="Arial"/>
          <w:b/>
          <w:i/>
          <w:sz w:val="18"/>
          <w:szCs w:val="18"/>
          <w:lang w:val="nb-NO"/>
        </w:rPr>
        <w:t>januar 2018</w:t>
      </w:r>
      <w:r w:rsidR="00442514">
        <w:rPr>
          <w:rFonts w:ascii="Arial" w:hAnsi="Arial" w:cs="Arial"/>
          <w:b/>
          <w:i/>
          <w:sz w:val="18"/>
          <w:szCs w:val="18"/>
          <w:lang w:val="nb-NO"/>
        </w:rPr>
        <w:t xml:space="preserve"> </w:t>
      </w:r>
    </w:p>
    <w:p w:rsidR="00621F8F" w:rsidRPr="00140470" w:rsidRDefault="00621F8F" w:rsidP="00B468D2">
      <w:pPr>
        <w:rPr>
          <w:rFonts w:ascii="Arial" w:hAnsi="Arial" w:cs="Arial"/>
          <w:b/>
          <w:i/>
          <w:sz w:val="16"/>
          <w:szCs w:val="16"/>
          <w:lang w:val="nb-NO"/>
        </w:rPr>
      </w:pPr>
    </w:p>
    <w:p w:rsidR="00C11AC7" w:rsidRPr="00C11AC7" w:rsidRDefault="00C11AC7" w:rsidP="00C11AC7">
      <w:pPr>
        <w:rPr>
          <w:b/>
          <w:sz w:val="28"/>
          <w:lang w:val="nb-NO"/>
        </w:rPr>
      </w:pPr>
      <w:r w:rsidRPr="00C11AC7">
        <w:rPr>
          <w:b/>
          <w:sz w:val="28"/>
          <w:lang w:val="nb-NO"/>
        </w:rPr>
        <w:t xml:space="preserve">Byggmakker Østlyngen i Alta </w:t>
      </w:r>
      <w:r w:rsidR="00BD3556">
        <w:rPr>
          <w:b/>
          <w:sz w:val="28"/>
          <w:lang w:val="nb-NO"/>
        </w:rPr>
        <w:t>følger med over</w:t>
      </w:r>
      <w:r w:rsidRPr="00C11AC7">
        <w:rPr>
          <w:b/>
          <w:sz w:val="28"/>
          <w:lang w:val="nb-NO"/>
        </w:rPr>
        <w:t xml:space="preserve"> til Montér</w:t>
      </w:r>
    </w:p>
    <w:p w:rsidR="00C11AC7" w:rsidRPr="00A0186C" w:rsidRDefault="00C11AC7" w:rsidP="00C11AC7">
      <w:pPr>
        <w:rPr>
          <w:lang w:val="nb-NO"/>
        </w:rPr>
      </w:pPr>
    </w:p>
    <w:p w:rsidR="00C11AC7" w:rsidRPr="00295092" w:rsidRDefault="00295092" w:rsidP="00295092">
      <w:pPr>
        <w:rPr>
          <w:b/>
          <w:lang w:val="nb-NO"/>
        </w:rPr>
      </w:pPr>
      <w:r>
        <w:rPr>
          <w:lang w:val="nb-NO"/>
        </w:rPr>
        <w:t xml:space="preserve">19. desember ble det kjent </w:t>
      </w:r>
      <w:r w:rsidRPr="00295092">
        <w:rPr>
          <w:lang w:val="nb-NO"/>
        </w:rPr>
        <w:t xml:space="preserve">at Optimera hadde inngått avtale om kjøp av samtlige aksjer i Per Strand AS og at </w:t>
      </w:r>
      <w:r w:rsidR="00C11AC7" w:rsidRPr="00A0186C">
        <w:rPr>
          <w:lang w:val="nb-NO"/>
        </w:rPr>
        <w:t xml:space="preserve">Per Strand </w:t>
      </w:r>
      <w:r>
        <w:rPr>
          <w:lang w:val="nb-NO"/>
        </w:rPr>
        <w:t xml:space="preserve">Gruppens 13 byggevarehus </w:t>
      </w:r>
      <w:r w:rsidR="00C11AC7" w:rsidRPr="00A0186C">
        <w:rPr>
          <w:lang w:val="nb-NO"/>
        </w:rPr>
        <w:t xml:space="preserve">går over til Montér.  Nå </w:t>
      </w:r>
      <w:r>
        <w:rPr>
          <w:lang w:val="nb-NO"/>
        </w:rPr>
        <w:t xml:space="preserve">følger </w:t>
      </w:r>
      <w:r w:rsidR="00C11AC7" w:rsidRPr="00A0186C">
        <w:rPr>
          <w:lang w:val="nb-NO"/>
        </w:rPr>
        <w:t>Byg</w:t>
      </w:r>
      <w:r w:rsidR="00C11AC7" w:rsidRPr="00A0186C">
        <w:rPr>
          <w:lang w:val="nb-NO"/>
        </w:rPr>
        <w:t>g</w:t>
      </w:r>
      <w:r w:rsidR="00C11AC7" w:rsidRPr="00A0186C">
        <w:rPr>
          <w:lang w:val="nb-NO"/>
        </w:rPr>
        <w:t>makker Østlyngen</w:t>
      </w:r>
      <w:r w:rsidR="00A0186C" w:rsidRPr="00A0186C">
        <w:rPr>
          <w:lang w:val="nb-NO"/>
        </w:rPr>
        <w:t xml:space="preserve"> i Alta</w:t>
      </w:r>
      <w:r>
        <w:rPr>
          <w:lang w:val="nb-NO"/>
        </w:rPr>
        <w:t xml:space="preserve"> etter og blir</w:t>
      </w:r>
      <w:r w:rsidR="00C11AC7" w:rsidRPr="00A0186C">
        <w:rPr>
          <w:lang w:val="nb-NO"/>
        </w:rPr>
        <w:t xml:space="preserve"> med på Montér-kjedens ekspansj</w:t>
      </w:r>
      <w:r w:rsidR="00A0186C" w:rsidRPr="00A0186C">
        <w:rPr>
          <w:lang w:val="nb-NO"/>
        </w:rPr>
        <w:t>on</w:t>
      </w:r>
      <w:r>
        <w:rPr>
          <w:lang w:val="nb-NO"/>
        </w:rPr>
        <w:t xml:space="preserve"> i nord. Overgangen finner sted allerede 5. februar. </w:t>
      </w:r>
    </w:p>
    <w:p w:rsidR="00BD3556" w:rsidRPr="00A0186C" w:rsidRDefault="00BD3556" w:rsidP="00C11AC7">
      <w:pPr>
        <w:rPr>
          <w:lang w:val="nb-NO"/>
        </w:rPr>
      </w:pPr>
    </w:p>
    <w:p w:rsidR="00BD3556" w:rsidRPr="00A0186C" w:rsidRDefault="00BD3556" w:rsidP="00C11AC7">
      <w:pPr>
        <w:rPr>
          <w:b/>
          <w:lang w:val="nb-NO"/>
        </w:rPr>
      </w:pPr>
      <w:r w:rsidRPr="00A0186C">
        <w:rPr>
          <w:b/>
          <w:lang w:val="nb-NO"/>
        </w:rPr>
        <w:t xml:space="preserve">Lange røtter i Alta </w:t>
      </w:r>
    </w:p>
    <w:p w:rsidR="00C11AC7" w:rsidRPr="00A0186C" w:rsidRDefault="00C11AC7" w:rsidP="00C11AC7">
      <w:pPr>
        <w:rPr>
          <w:lang w:val="nb-NO"/>
        </w:rPr>
      </w:pPr>
      <w:r w:rsidRPr="00A0186C">
        <w:rPr>
          <w:lang w:val="nb-NO"/>
        </w:rPr>
        <w:t>Østlyngen Bygg AS</w:t>
      </w:r>
      <w:r w:rsidR="00E66A75">
        <w:rPr>
          <w:lang w:val="nb-NO"/>
        </w:rPr>
        <w:t xml:space="preserve"> </w:t>
      </w:r>
      <w:r w:rsidRPr="00A0186C">
        <w:rPr>
          <w:lang w:val="nb-NO"/>
        </w:rPr>
        <w:t>er et familieeid selskap</w:t>
      </w:r>
      <w:r w:rsidR="00E66A75">
        <w:rPr>
          <w:lang w:val="nb-NO"/>
        </w:rPr>
        <w:t xml:space="preserve"> som nå drives av 4. generasjon, med </w:t>
      </w:r>
      <w:r w:rsidRPr="00A0186C">
        <w:rPr>
          <w:lang w:val="nb-NO"/>
        </w:rPr>
        <w:t xml:space="preserve">Kristian Østlyngen som daglig leder. </w:t>
      </w:r>
    </w:p>
    <w:p w:rsidR="00BD3556" w:rsidRPr="00A0186C" w:rsidRDefault="00BD3556" w:rsidP="00C11AC7">
      <w:pPr>
        <w:rPr>
          <w:lang w:val="nb-NO"/>
        </w:rPr>
      </w:pPr>
    </w:p>
    <w:p w:rsidR="00C11AC7" w:rsidRPr="00A0186C" w:rsidRDefault="00C11AC7" w:rsidP="00C11AC7">
      <w:pPr>
        <w:pStyle w:val="Listeavsnitt"/>
        <w:numPr>
          <w:ilvl w:val="0"/>
          <w:numId w:val="14"/>
        </w:numPr>
        <w:rPr>
          <w:lang w:val="nb-NO"/>
        </w:rPr>
      </w:pPr>
      <w:r w:rsidRPr="00A0186C">
        <w:rPr>
          <w:lang w:val="nb-NO"/>
        </w:rPr>
        <w:t>Vi er veldig fornøyd med beslutningen vi har tatt om å melde overgang til Montér. Montér-kjeden har gode konsepter som vil gjøre oss enda bedre. De er innovative og fremtidsrettet, så det</w:t>
      </w:r>
      <w:r w:rsidR="00357EC6" w:rsidRPr="00A0186C">
        <w:rPr>
          <w:lang w:val="nb-NO"/>
        </w:rPr>
        <w:t xml:space="preserve">te tror jeg vil bli et løft </w:t>
      </w:r>
      <w:r w:rsidRPr="00A0186C">
        <w:rPr>
          <w:lang w:val="nb-NO"/>
        </w:rPr>
        <w:t>både</w:t>
      </w:r>
      <w:r w:rsidR="00357EC6" w:rsidRPr="00A0186C">
        <w:rPr>
          <w:lang w:val="nb-NO"/>
        </w:rPr>
        <w:t xml:space="preserve"> for</w:t>
      </w:r>
      <w:r w:rsidRPr="00A0186C">
        <w:rPr>
          <w:lang w:val="nb-NO"/>
        </w:rPr>
        <w:t xml:space="preserve"> ansatte og kunder. Nå er vi i full sving med forberedelsene til overgangen, sier Østlyngen.   </w:t>
      </w:r>
    </w:p>
    <w:p w:rsidR="00C11AC7" w:rsidRPr="00A0186C" w:rsidRDefault="00C11AC7" w:rsidP="00C11AC7">
      <w:pPr>
        <w:pStyle w:val="Listeavsnitt"/>
        <w:rPr>
          <w:lang w:val="nb-NO"/>
        </w:rPr>
      </w:pPr>
    </w:p>
    <w:p w:rsidR="00E66A75" w:rsidRDefault="00C11AC7" w:rsidP="00C11AC7">
      <w:pPr>
        <w:rPr>
          <w:rFonts w:eastAsia="Arial"/>
          <w:bCs/>
          <w:u w:color="363636"/>
          <w:lang w:val="nb-NO"/>
        </w:rPr>
      </w:pPr>
      <w:r w:rsidRPr="00A0186C">
        <w:rPr>
          <w:rFonts w:eastAsia="Arial"/>
          <w:bCs/>
          <w:u w:color="363636"/>
          <w:lang w:val="nb-NO"/>
        </w:rPr>
        <w:t xml:space="preserve">Byggevarehuset disponerer ca 7 mål med tomt, med en innebutikk på 1000 m2. De har 16 </w:t>
      </w:r>
      <w:r w:rsidR="00BD3556" w:rsidRPr="00A0186C">
        <w:rPr>
          <w:rFonts w:eastAsia="Arial"/>
          <w:bCs/>
          <w:u w:color="363636"/>
          <w:lang w:val="nb-NO"/>
        </w:rPr>
        <w:t>heltids</w:t>
      </w:r>
      <w:r w:rsidRPr="00A0186C">
        <w:rPr>
          <w:rFonts w:eastAsia="Arial"/>
          <w:bCs/>
          <w:u w:color="363636"/>
          <w:lang w:val="nb-NO"/>
        </w:rPr>
        <w:t xml:space="preserve">ansatte og rundet 80 millioner i omsetning i 2017. </w:t>
      </w:r>
    </w:p>
    <w:p w:rsidR="00E66A75" w:rsidRDefault="00E66A75" w:rsidP="00C11AC7">
      <w:pPr>
        <w:rPr>
          <w:rFonts w:eastAsia="Arial"/>
          <w:bCs/>
          <w:u w:color="363636"/>
          <w:lang w:val="nb-NO"/>
        </w:rPr>
      </w:pPr>
    </w:p>
    <w:p w:rsidR="00C11AC7" w:rsidRPr="00A0186C" w:rsidRDefault="00C11AC7" w:rsidP="00C11AC7">
      <w:pPr>
        <w:rPr>
          <w:rFonts w:eastAsia="Arial"/>
          <w:bCs/>
          <w:u w:color="363636"/>
          <w:lang w:val="nb-NO"/>
        </w:rPr>
      </w:pPr>
      <w:r w:rsidRPr="00A0186C">
        <w:rPr>
          <w:rFonts w:eastAsia="Arial"/>
          <w:bCs/>
          <w:u w:color="363636"/>
          <w:lang w:val="nb-NO"/>
        </w:rPr>
        <w:t xml:space="preserve">Østlyngen Bygg AS satser sterkt på proffmarkedet og </w:t>
      </w:r>
      <w:r w:rsidR="00BD3556" w:rsidRPr="00A0186C">
        <w:rPr>
          <w:rFonts w:eastAsia="Arial"/>
          <w:bCs/>
          <w:u w:color="363636"/>
          <w:lang w:val="nb-NO"/>
        </w:rPr>
        <w:t>understreker at dette stod sentralt i va</w:t>
      </w:r>
      <w:r w:rsidR="00BD3556" w:rsidRPr="00A0186C">
        <w:rPr>
          <w:rFonts w:eastAsia="Arial"/>
          <w:bCs/>
          <w:u w:color="363636"/>
          <w:lang w:val="nb-NO"/>
        </w:rPr>
        <w:t>l</w:t>
      </w:r>
      <w:r w:rsidR="00BD3556" w:rsidRPr="00A0186C">
        <w:rPr>
          <w:rFonts w:eastAsia="Arial"/>
          <w:bCs/>
          <w:u w:color="363636"/>
          <w:lang w:val="nb-NO"/>
        </w:rPr>
        <w:t xml:space="preserve">get av ny kjede. </w:t>
      </w:r>
      <w:r w:rsidRPr="00A0186C">
        <w:rPr>
          <w:rFonts w:eastAsia="Arial"/>
          <w:bCs/>
          <w:u w:color="363636"/>
          <w:lang w:val="nb-NO"/>
        </w:rPr>
        <w:t xml:space="preserve"> </w:t>
      </w:r>
    </w:p>
    <w:p w:rsidR="00BD3556" w:rsidRPr="00A0186C" w:rsidRDefault="00BD3556" w:rsidP="00C11AC7">
      <w:pPr>
        <w:rPr>
          <w:rFonts w:eastAsia="Arial"/>
          <w:bCs/>
          <w:u w:color="363636"/>
          <w:lang w:val="nb-NO"/>
        </w:rPr>
      </w:pPr>
    </w:p>
    <w:p w:rsidR="00C11AC7" w:rsidRPr="00A0186C" w:rsidRDefault="00BD3556" w:rsidP="00C11AC7">
      <w:pPr>
        <w:pStyle w:val="Listeavsnitt"/>
        <w:numPr>
          <w:ilvl w:val="0"/>
          <w:numId w:val="14"/>
        </w:numPr>
        <w:rPr>
          <w:rFonts w:eastAsia="Arial"/>
          <w:bCs/>
          <w:u w:color="363636"/>
          <w:lang w:val="nb-NO"/>
        </w:rPr>
      </w:pPr>
      <w:r w:rsidRPr="00A0186C">
        <w:rPr>
          <w:rFonts w:eastAsia="Arial"/>
          <w:bCs/>
          <w:u w:color="363636"/>
          <w:lang w:val="nb-NO"/>
        </w:rPr>
        <w:t>Montér har g</w:t>
      </w:r>
      <w:r w:rsidR="00C11AC7" w:rsidRPr="00A0186C">
        <w:rPr>
          <w:rFonts w:eastAsia="Arial"/>
          <w:bCs/>
          <w:u w:color="363636"/>
          <w:lang w:val="nb-NO"/>
        </w:rPr>
        <w:t>ode spesialistkonsepter rettet mot proffen</w:t>
      </w:r>
      <w:r w:rsidRPr="00A0186C">
        <w:rPr>
          <w:rFonts w:eastAsia="Arial"/>
          <w:bCs/>
          <w:u w:color="363636"/>
          <w:lang w:val="nb-NO"/>
        </w:rPr>
        <w:t xml:space="preserve"> og dette var en avgjørende fa</w:t>
      </w:r>
      <w:r w:rsidRPr="00A0186C">
        <w:rPr>
          <w:rFonts w:eastAsia="Arial"/>
          <w:bCs/>
          <w:u w:color="363636"/>
          <w:lang w:val="nb-NO"/>
        </w:rPr>
        <w:t>k</w:t>
      </w:r>
      <w:r w:rsidR="00357EC6" w:rsidRPr="00A0186C">
        <w:rPr>
          <w:rFonts w:eastAsia="Arial"/>
          <w:bCs/>
          <w:u w:color="363636"/>
          <w:lang w:val="nb-NO"/>
        </w:rPr>
        <w:t>tor</w:t>
      </w:r>
      <w:r w:rsidRPr="00A0186C">
        <w:rPr>
          <w:rFonts w:eastAsia="Arial"/>
          <w:bCs/>
          <w:u w:color="363636"/>
          <w:lang w:val="nb-NO"/>
        </w:rPr>
        <w:t>. De</w:t>
      </w:r>
      <w:r w:rsidR="00C11AC7" w:rsidRPr="00A0186C">
        <w:rPr>
          <w:rFonts w:eastAsia="Arial"/>
          <w:bCs/>
          <w:u w:color="363636"/>
          <w:lang w:val="nb-NO"/>
        </w:rPr>
        <w:t xml:space="preserve"> er fremoverlente og følger med på utviklingen i markedet, sier Østlyngen. </w:t>
      </w:r>
    </w:p>
    <w:p w:rsidR="00C11AC7" w:rsidRPr="00A0186C" w:rsidRDefault="00C11AC7" w:rsidP="00C11AC7">
      <w:pPr>
        <w:pStyle w:val="Listeavsnitt"/>
        <w:rPr>
          <w:rFonts w:eastAsia="Arial"/>
          <w:bCs/>
          <w:u w:color="363636"/>
          <w:lang w:val="nb-NO"/>
        </w:rPr>
      </w:pPr>
    </w:p>
    <w:p w:rsidR="00BD3556" w:rsidRPr="00295092" w:rsidRDefault="00C66E54" w:rsidP="00C11AC7">
      <w:pPr>
        <w:rPr>
          <w:rFonts w:eastAsia="Arial"/>
          <w:b/>
          <w:bCs/>
          <w:u w:color="363636"/>
          <w:lang w:val="nb-NO"/>
        </w:rPr>
      </w:pPr>
      <w:r w:rsidRPr="00295092">
        <w:rPr>
          <w:rFonts w:eastAsia="Arial"/>
          <w:b/>
          <w:bCs/>
          <w:u w:color="363636"/>
          <w:lang w:val="nb-NO"/>
        </w:rPr>
        <w:t xml:space="preserve">Godt fotfeste i nord </w:t>
      </w:r>
    </w:p>
    <w:p w:rsidR="00BD3556" w:rsidRPr="00A0186C" w:rsidRDefault="00BD3556" w:rsidP="00BD3556">
      <w:pPr>
        <w:pStyle w:val="Brdtekst"/>
        <w:rPr>
          <w:color w:val="auto"/>
        </w:rPr>
      </w:pPr>
      <w:r w:rsidRPr="00A0186C">
        <w:rPr>
          <w:color w:val="auto"/>
        </w:rPr>
        <w:t>Den siste tiden har Optimera</w:t>
      </w:r>
      <w:r w:rsidR="00E66A75">
        <w:rPr>
          <w:color w:val="auto"/>
        </w:rPr>
        <w:t xml:space="preserve"> </w:t>
      </w:r>
      <w:r w:rsidR="00C66E54" w:rsidRPr="00A0186C">
        <w:rPr>
          <w:color w:val="auto"/>
        </w:rPr>
        <w:t xml:space="preserve">fått et solid fotfeste i nord. </w:t>
      </w:r>
    </w:p>
    <w:p w:rsidR="00BD3556" w:rsidRPr="00A0186C" w:rsidRDefault="00BD3556" w:rsidP="00C11AC7">
      <w:pPr>
        <w:rPr>
          <w:rFonts w:eastAsia="Arial"/>
          <w:b/>
          <w:bCs/>
          <w:u w:color="363636"/>
          <w:lang w:val="nb-NO"/>
        </w:rPr>
      </w:pPr>
    </w:p>
    <w:p w:rsidR="00357EC6" w:rsidRPr="00A0186C" w:rsidRDefault="00C11AC7" w:rsidP="00357EC6">
      <w:pPr>
        <w:pStyle w:val="Listeavsnitt"/>
        <w:numPr>
          <w:ilvl w:val="0"/>
          <w:numId w:val="14"/>
        </w:numPr>
        <w:rPr>
          <w:lang w:val="nb-NO"/>
        </w:rPr>
      </w:pPr>
      <w:r w:rsidRPr="00A0186C">
        <w:rPr>
          <w:lang w:val="nb-NO"/>
        </w:rPr>
        <w:t>Det er viktig med fagkunnskap og forståelse av det lokale markedet, så vi er veldig glade for at vi nå får med en så kunnskapsrik og dyktig gjeng fra Alt</w:t>
      </w:r>
      <w:r w:rsidR="00A0186C">
        <w:rPr>
          <w:lang w:val="nb-NO"/>
        </w:rPr>
        <w:t xml:space="preserve">a med på laget, </w:t>
      </w:r>
      <w:r w:rsidR="00357EC6" w:rsidRPr="00A0186C">
        <w:rPr>
          <w:lang w:val="nb-NO"/>
        </w:rPr>
        <w:t>sier Lars Petter Grandahl, direktør for Optimera Handel.</w:t>
      </w:r>
    </w:p>
    <w:p w:rsidR="00357EC6" w:rsidRPr="00A0186C" w:rsidRDefault="00357EC6" w:rsidP="00357EC6">
      <w:pPr>
        <w:pStyle w:val="Listeavsnitt"/>
        <w:rPr>
          <w:lang w:val="nb-NO"/>
        </w:rPr>
      </w:pPr>
    </w:p>
    <w:p w:rsidR="00C11AC7" w:rsidRDefault="00BD3556" w:rsidP="00357EC6">
      <w:pPr>
        <w:pStyle w:val="Listeavsnitt"/>
        <w:numPr>
          <w:ilvl w:val="0"/>
          <w:numId w:val="14"/>
        </w:numPr>
        <w:rPr>
          <w:lang w:val="nb-NO"/>
        </w:rPr>
      </w:pPr>
      <w:r w:rsidRPr="00A0186C">
        <w:rPr>
          <w:lang w:val="nb-NO"/>
        </w:rPr>
        <w:t xml:space="preserve"> Vi ønsker å fortsette den gode utviklingen vi har hatt de siste årene og er stadig på jakt etter nye forhandlere</w:t>
      </w:r>
      <w:r w:rsidR="00357EC6" w:rsidRPr="00A0186C">
        <w:rPr>
          <w:lang w:val="nb-NO"/>
        </w:rPr>
        <w:t xml:space="preserve">, avslutter Grandahl. </w:t>
      </w:r>
    </w:p>
    <w:p w:rsidR="00442514" w:rsidRPr="00A0186C" w:rsidRDefault="00442514" w:rsidP="00500C8A">
      <w:pPr>
        <w:rPr>
          <w:b/>
          <w:lang w:val="nb-NO"/>
        </w:rPr>
      </w:pPr>
    </w:p>
    <w:p w:rsidR="00442514" w:rsidRPr="00A0186C" w:rsidRDefault="00442514" w:rsidP="00500C8A">
      <w:pPr>
        <w:rPr>
          <w:lang w:val="nb-NO"/>
        </w:rPr>
      </w:pPr>
      <w:r w:rsidRPr="00A0186C">
        <w:rPr>
          <w:lang w:val="nb-NO"/>
        </w:rPr>
        <w:t xml:space="preserve">For mer informasjon, ta kontakt med: </w:t>
      </w:r>
    </w:p>
    <w:p w:rsidR="00442514" w:rsidRPr="00A0186C" w:rsidRDefault="00442514" w:rsidP="00500C8A">
      <w:pPr>
        <w:rPr>
          <w:lang w:val="nb-NO"/>
        </w:rPr>
      </w:pPr>
    </w:p>
    <w:p w:rsidR="008A455C" w:rsidRPr="00A0186C" w:rsidRDefault="00357EC6" w:rsidP="008A45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nb-NO"/>
        </w:rPr>
      </w:pPr>
      <w:r w:rsidRPr="00A0186C">
        <w:rPr>
          <w:lang w:val="nb-NO"/>
        </w:rPr>
        <w:t>Lars Petter Grandahl</w:t>
      </w:r>
    </w:p>
    <w:p w:rsidR="008A455C" w:rsidRPr="00A0186C" w:rsidRDefault="00357EC6" w:rsidP="008A45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nb-NO"/>
        </w:rPr>
      </w:pPr>
      <w:r w:rsidRPr="00A0186C">
        <w:rPr>
          <w:lang w:val="nb-NO"/>
        </w:rPr>
        <w:t>Direktør Optimera Handel</w:t>
      </w:r>
    </w:p>
    <w:p w:rsidR="008A455C" w:rsidRPr="00295092" w:rsidRDefault="008A455C" w:rsidP="008A45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 w:rsidRPr="00295092">
        <w:t>Optimera AS</w:t>
      </w:r>
    </w:p>
    <w:p w:rsidR="008A455C" w:rsidRPr="00295092" w:rsidRDefault="00357EC6" w:rsidP="008A45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 w:rsidRPr="00295092">
        <w:t>+47 41 54 58 98</w:t>
      </w:r>
      <w:bookmarkStart w:id="0" w:name="_GoBack"/>
      <w:bookmarkEnd w:id="0"/>
    </w:p>
    <w:p w:rsidR="004C7010" w:rsidRPr="00A0186C" w:rsidRDefault="00583E23" w:rsidP="00A30010">
      <w:hyperlink r:id="rId9" w:history="1">
        <w:r w:rsidR="00357EC6" w:rsidRPr="00A0186C">
          <w:rPr>
            <w:rStyle w:val="Hyperkobling"/>
          </w:rPr>
          <w:t>lars.petter.grandahl@optimera.no</w:t>
        </w:r>
      </w:hyperlink>
    </w:p>
    <w:p w:rsidR="00357EC6" w:rsidRPr="00295092" w:rsidRDefault="00357EC6" w:rsidP="00A30010"/>
    <w:p w:rsidR="006C1BAE" w:rsidRPr="00295092" w:rsidRDefault="006C1BAE" w:rsidP="00356242">
      <w:pPr>
        <w:autoSpaceDE w:val="0"/>
        <w:autoSpaceDN w:val="0"/>
        <w:adjustRightInd w:val="0"/>
        <w:rPr>
          <w:color w:val="000000" w:themeColor="text1"/>
        </w:rPr>
      </w:pPr>
    </w:p>
    <w:p w:rsidR="006310EA" w:rsidRPr="00697CD9" w:rsidRDefault="006310EA" w:rsidP="006310EA">
      <w:pPr>
        <w:pStyle w:val="Brdtek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/>
        <w:rPr>
          <w:rFonts w:eastAsia="Arial Unicode MS"/>
          <w:color w:val="BFBFBF" w:themeColor="background1" w:themeShade="BF"/>
          <w:sz w:val="22"/>
          <w:szCs w:val="22"/>
          <w:lang w:eastAsia="en-US"/>
        </w:rPr>
      </w:pPr>
      <w:r w:rsidRPr="00697CD9">
        <w:rPr>
          <w:rFonts w:eastAsia="Arial Unicode MS"/>
          <w:color w:val="BFBFBF" w:themeColor="background1" w:themeShade="BF"/>
          <w:sz w:val="22"/>
          <w:szCs w:val="22"/>
          <w:lang w:eastAsia="en-US"/>
        </w:rPr>
        <w:t>Optimera er Norges største aktør innen salg og distribusjon av byggevarer, trelast og interiør m</w:t>
      </w:r>
      <w:r>
        <w:rPr>
          <w:rFonts w:eastAsia="Arial Unicode MS"/>
          <w:color w:val="BFBFBF" w:themeColor="background1" w:themeShade="BF"/>
          <w:sz w:val="22"/>
          <w:szCs w:val="22"/>
          <w:lang w:eastAsia="en-US"/>
        </w:rPr>
        <w:t xml:space="preserve">ed 160 utsalgssteder </w:t>
      </w:r>
      <w:r w:rsidRPr="00697CD9">
        <w:rPr>
          <w:rFonts w:eastAsia="Arial Unicode MS"/>
          <w:color w:val="BFBFBF" w:themeColor="background1" w:themeShade="BF"/>
          <w:sz w:val="22"/>
          <w:szCs w:val="22"/>
          <w:lang w:eastAsia="en-US"/>
        </w:rPr>
        <w:t xml:space="preserve">og </w:t>
      </w:r>
      <w:r>
        <w:rPr>
          <w:rFonts w:eastAsia="Arial Unicode MS"/>
          <w:color w:val="BFBFBF" w:themeColor="background1" w:themeShade="BF"/>
          <w:sz w:val="22"/>
          <w:szCs w:val="22"/>
          <w:lang w:eastAsia="en-US"/>
        </w:rPr>
        <w:t xml:space="preserve">med mer enn </w:t>
      </w:r>
      <w:r w:rsidRPr="00697CD9">
        <w:rPr>
          <w:rFonts w:eastAsia="Arial Unicode MS"/>
          <w:color w:val="BFBFBF" w:themeColor="background1" w:themeShade="BF"/>
          <w:sz w:val="22"/>
          <w:szCs w:val="22"/>
          <w:lang w:eastAsia="en-US"/>
        </w:rPr>
        <w:t xml:space="preserve">10 milliarder kroner i </w:t>
      </w:r>
      <w:r>
        <w:rPr>
          <w:rFonts w:eastAsia="Arial Unicode MS"/>
          <w:color w:val="BFBFBF" w:themeColor="background1" w:themeShade="BF"/>
          <w:sz w:val="22"/>
          <w:szCs w:val="22"/>
          <w:lang w:eastAsia="en-US"/>
        </w:rPr>
        <w:t>sisteledds</w:t>
      </w:r>
      <w:r w:rsidRPr="00697CD9">
        <w:rPr>
          <w:rFonts w:eastAsia="Arial Unicode MS"/>
          <w:color w:val="BFBFBF" w:themeColor="background1" w:themeShade="BF"/>
          <w:sz w:val="22"/>
          <w:szCs w:val="22"/>
          <w:lang w:eastAsia="en-US"/>
        </w:rPr>
        <w:t>omsetning. Virksomheten innbefatter Optimera Proff, Optimera Handel, Optimera Logistikk, Optimera Byggsystemer</w:t>
      </w:r>
      <w:r>
        <w:rPr>
          <w:rFonts w:eastAsia="Arial Unicode MS"/>
          <w:color w:val="BFBFBF" w:themeColor="background1" w:themeShade="BF"/>
          <w:sz w:val="22"/>
          <w:szCs w:val="22"/>
          <w:lang w:eastAsia="en-US"/>
        </w:rPr>
        <w:t>, Hansmark</w:t>
      </w:r>
      <w:r w:rsidRPr="00697CD9">
        <w:rPr>
          <w:rFonts w:eastAsia="Arial Unicode MS"/>
          <w:color w:val="BFBFBF" w:themeColor="background1" w:themeShade="BF"/>
          <w:sz w:val="22"/>
          <w:szCs w:val="22"/>
          <w:lang w:eastAsia="en-US"/>
        </w:rPr>
        <w:t xml:space="preserve"> og kjed</w:t>
      </w:r>
      <w:r w:rsidRPr="00697CD9">
        <w:rPr>
          <w:rFonts w:eastAsia="Arial Unicode MS"/>
          <w:color w:val="BFBFBF" w:themeColor="background1" w:themeShade="BF"/>
          <w:sz w:val="22"/>
          <w:szCs w:val="22"/>
          <w:lang w:eastAsia="en-US"/>
        </w:rPr>
        <w:t>e</w:t>
      </w:r>
      <w:r w:rsidRPr="00697CD9">
        <w:rPr>
          <w:rFonts w:eastAsia="Arial Unicode MS"/>
          <w:color w:val="BFBFBF" w:themeColor="background1" w:themeShade="BF"/>
          <w:sz w:val="22"/>
          <w:szCs w:val="22"/>
          <w:lang w:eastAsia="en-US"/>
        </w:rPr>
        <w:t>ne</w:t>
      </w:r>
      <w:r>
        <w:rPr>
          <w:rFonts w:eastAsia="Arial Unicode MS"/>
          <w:color w:val="BFBFBF" w:themeColor="background1" w:themeShade="BF"/>
          <w:sz w:val="22"/>
          <w:szCs w:val="22"/>
          <w:lang w:eastAsia="en-US"/>
        </w:rPr>
        <w:t xml:space="preserve"> Byggi, Flisekompaniet og Montér. </w:t>
      </w:r>
    </w:p>
    <w:p w:rsidR="006310EA" w:rsidRPr="00351C7A" w:rsidRDefault="006310EA" w:rsidP="006310EA">
      <w:pPr>
        <w:pStyle w:val="Brdtek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/>
        <w:rPr>
          <w:rFonts w:eastAsia="Arial Unicode MS"/>
          <w:color w:val="BFBFBF" w:themeColor="background1" w:themeShade="BF"/>
          <w:sz w:val="22"/>
          <w:szCs w:val="22"/>
          <w:lang w:eastAsia="en-US"/>
        </w:rPr>
      </w:pPr>
      <w:r w:rsidRPr="00697CD9">
        <w:rPr>
          <w:rFonts w:eastAsia="Arial Unicode MS"/>
          <w:color w:val="BFBFBF" w:themeColor="background1" w:themeShade="BF"/>
          <w:sz w:val="22"/>
          <w:szCs w:val="22"/>
          <w:lang w:eastAsia="en-US"/>
        </w:rPr>
        <w:lastRenderedPageBreak/>
        <w:t>Optimera er en del av det internasjonale konsernet Saint-Gobain, som har 170 000 medarbeidere i 67 land og er Europas største distributør av byggevarer.</w:t>
      </w:r>
    </w:p>
    <w:p w:rsidR="00351C7A" w:rsidRPr="00351C7A" w:rsidRDefault="00351C7A" w:rsidP="00697CD9">
      <w:pPr>
        <w:pStyle w:val="Brdtek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/>
        <w:rPr>
          <w:rFonts w:eastAsia="Arial Unicode MS"/>
          <w:color w:val="BFBFBF" w:themeColor="background1" w:themeShade="BF"/>
          <w:sz w:val="22"/>
          <w:szCs w:val="22"/>
          <w:lang w:eastAsia="en-US"/>
        </w:rPr>
      </w:pPr>
    </w:p>
    <w:sectPr w:rsidR="00351C7A" w:rsidRPr="00351C7A" w:rsidSect="00BD0BE2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537" w:rsidRDefault="003C4537">
      <w:r>
        <w:separator/>
      </w:r>
    </w:p>
  </w:endnote>
  <w:endnote w:type="continuationSeparator" w:id="0">
    <w:p w:rsidR="003C4537" w:rsidRDefault="003C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9EF" w:rsidRPr="00351C7A" w:rsidRDefault="00B019EF">
    <w:pPr>
      <w:pStyle w:val="Bunntekst"/>
      <w:tabs>
        <w:tab w:val="clear" w:pos="9072"/>
        <w:tab w:val="right" w:pos="9046"/>
      </w:tabs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</w:pP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  <w:t>Optimera AS</w:t>
    </w:r>
  </w:p>
  <w:p w:rsidR="00B019EF" w:rsidRPr="00351C7A" w:rsidRDefault="00B019EF">
    <w:pPr>
      <w:pStyle w:val="Bunntekst"/>
      <w:tabs>
        <w:tab w:val="clear" w:pos="9072"/>
        <w:tab w:val="right" w:pos="9046"/>
      </w:tabs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</w:rPr>
    </w:pP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  <w:t xml:space="preserve">Østre Aker vei 260 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FF0000"/>
        <w:lang w:val="nb-NO"/>
      </w:rPr>
      <w:t>/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  <w:t xml:space="preserve"> Postboks 40 Haugenstua 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FF0000"/>
        <w:lang w:val="nb-NO"/>
      </w:rPr>
      <w:t>/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  <w:t xml:space="preserve"> 0915 Oslo 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FF0000"/>
        <w:lang w:val="nb-NO"/>
      </w:rPr>
      <w:t xml:space="preserve">/ 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  <w:t xml:space="preserve">Tel 22 16 88 00 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FF0000"/>
        <w:lang w:val="nb-NO"/>
      </w:rPr>
      <w:t xml:space="preserve">/ </w:t>
    </w:r>
    <w:proofErr w:type="spellStart"/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  <w:t>www</w:t>
    </w:r>
    <w:proofErr w:type="spellEnd"/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  <w:t>.</w:t>
    </w:r>
    <w:hyperlink r:id="rId1" w:history="1">
      <w:r w:rsidRPr="00351C7A">
        <w:rPr>
          <w:rStyle w:val="Hyperlink0"/>
          <w:color w:val="BFBFBF" w:themeColor="background1" w:themeShade="BF"/>
        </w:rPr>
        <w:t>optimera.no</w:t>
      </w:r>
    </w:hyperlink>
  </w:p>
  <w:p w:rsidR="00B019EF" w:rsidRPr="00351C7A" w:rsidRDefault="00B019EF">
    <w:pPr>
      <w:pStyle w:val="Bunntekst"/>
      <w:tabs>
        <w:tab w:val="clear" w:pos="9072"/>
        <w:tab w:val="right" w:pos="9046"/>
      </w:tabs>
      <w:rPr>
        <w:color w:val="BFBFBF" w:themeColor="background1" w:themeShade="BF"/>
      </w:rPr>
    </w:pP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</w:rPr>
      <w:t xml:space="preserve">Bank 8101.12.42901 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FF0000"/>
      </w:rPr>
      <w:t xml:space="preserve">/ 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</w:rPr>
      <w:t>Org.nr. 967 013 056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537" w:rsidRDefault="003C4537">
      <w:r>
        <w:separator/>
      </w:r>
    </w:p>
  </w:footnote>
  <w:footnote w:type="continuationSeparator" w:id="0">
    <w:p w:rsidR="003C4537" w:rsidRDefault="003C4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9EF" w:rsidRDefault="00B019EF">
    <w:pPr>
      <w:pStyle w:val="Topptekst"/>
      <w:tabs>
        <w:tab w:val="clear" w:pos="9072"/>
        <w:tab w:val="right" w:pos="9046"/>
      </w:tabs>
    </w:pPr>
    <w:r>
      <w:tab/>
    </w:r>
    <w:r>
      <w:tab/>
    </w:r>
    <w:r>
      <w:rPr>
        <w:noProof/>
        <w:lang w:val="nb-NO"/>
      </w:rPr>
      <w:drawing>
        <wp:inline distT="0" distB="0" distL="0" distR="0" wp14:anchorId="30B0DFF9" wp14:editId="0C8D1E17">
          <wp:extent cx="1689100" cy="215900"/>
          <wp:effectExtent l="0" t="0" r="0" b="0"/>
          <wp:docPr id="1073741825" name="officeArt object" descr="Optimera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Optimera_RGB"/>
                  <pic:cNvPicPr/>
                </pic:nvPicPr>
                <pic:blipFill rotWithShape="1"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91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7D1"/>
    <w:multiLevelType w:val="hybridMultilevel"/>
    <w:tmpl w:val="6D40AF9C"/>
    <w:lvl w:ilvl="0" w:tplc="017E7E72"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16661"/>
    <w:multiLevelType w:val="hybridMultilevel"/>
    <w:tmpl w:val="46D00074"/>
    <w:lvl w:ilvl="0" w:tplc="CBD8C446">
      <w:start w:val="8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92366"/>
    <w:multiLevelType w:val="hybridMultilevel"/>
    <w:tmpl w:val="45E25640"/>
    <w:lvl w:ilvl="0" w:tplc="389C325C">
      <w:start w:val="8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C645C"/>
    <w:multiLevelType w:val="hybridMultilevel"/>
    <w:tmpl w:val="FD7E7C96"/>
    <w:lvl w:ilvl="0" w:tplc="76749F04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7510B"/>
    <w:multiLevelType w:val="hybridMultilevel"/>
    <w:tmpl w:val="A84AD2A6"/>
    <w:lvl w:ilvl="0" w:tplc="D758D5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73103"/>
    <w:multiLevelType w:val="hybridMultilevel"/>
    <w:tmpl w:val="185A7D64"/>
    <w:lvl w:ilvl="0" w:tplc="5C26ACB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D05DFB"/>
    <w:multiLevelType w:val="hybridMultilevel"/>
    <w:tmpl w:val="F8D23A34"/>
    <w:lvl w:ilvl="0" w:tplc="F58806E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B3241C"/>
    <w:multiLevelType w:val="hybridMultilevel"/>
    <w:tmpl w:val="6B841A72"/>
    <w:lvl w:ilvl="0" w:tplc="BF1643AC">
      <w:start w:val="1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B428C4"/>
    <w:multiLevelType w:val="hybridMultilevel"/>
    <w:tmpl w:val="0CA6BC56"/>
    <w:lvl w:ilvl="0" w:tplc="CCECF02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F92E46"/>
    <w:multiLevelType w:val="hybridMultilevel"/>
    <w:tmpl w:val="E8EAF704"/>
    <w:lvl w:ilvl="0" w:tplc="E4A4F82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6D172B"/>
    <w:multiLevelType w:val="hybridMultilevel"/>
    <w:tmpl w:val="EEB89ED0"/>
    <w:lvl w:ilvl="0" w:tplc="D52E0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6F6243"/>
    <w:multiLevelType w:val="hybridMultilevel"/>
    <w:tmpl w:val="62606DDE"/>
    <w:lvl w:ilvl="0" w:tplc="9660548E">
      <w:start w:val="2016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287274"/>
    <w:multiLevelType w:val="hybridMultilevel"/>
    <w:tmpl w:val="551C782C"/>
    <w:lvl w:ilvl="0" w:tplc="797AAA50">
      <w:start w:val="1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0"/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5"/>
  </w:num>
  <w:num w:numId="10">
    <w:abstractNumId w:val="8"/>
  </w:num>
  <w:num w:numId="11">
    <w:abstractNumId w:val="1"/>
  </w:num>
  <w:num w:numId="12">
    <w:abstractNumId w:val="2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E2"/>
    <w:rsid w:val="0000005D"/>
    <w:rsid w:val="000136B2"/>
    <w:rsid w:val="00016CE0"/>
    <w:rsid w:val="000265F1"/>
    <w:rsid w:val="000317A0"/>
    <w:rsid w:val="00074658"/>
    <w:rsid w:val="000759D5"/>
    <w:rsid w:val="00094B24"/>
    <w:rsid w:val="000956CC"/>
    <w:rsid w:val="000A7E6B"/>
    <w:rsid w:val="000D7232"/>
    <w:rsid w:val="000E2B7C"/>
    <w:rsid w:val="000E5463"/>
    <w:rsid w:val="000F40E3"/>
    <w:rsid w:val="000F7969"/>
    <w:rsid w:val="00107109"/>
    <w:rsid w:val="00111F6E"/>
    <w:rsid w:val="00115A7E"/>
    <w:rsid w:val="00115AB3"/>
    <w:rsid w:val="001169DE"/>
    <w:rsid w:val="00116EF6"/>
    <w:rsid w:val="00121E77"/>
    <w:rsid w:val="00132F8B"/>
    <w:rsid w:val="00140470"/>
    <w:rsid w:val="001450A8"/>
    <w:rsid w:val="00147D9F"/>
    <w:rsid w:val="00155C31"/>
    <w:rsid w:val="0017029A"/>
    <w:rsid w:val="0017681D"/>
    <w:rsid w:val="0019173A"/>
    <w:rsid w:val="00192ABF"/>
    <w:rsid w:val="0019384F"/>
    <w:rsid w:val="00194736"/>
    <w:rsid w:val="00194B2A"/>
    <w:rsid w:val="001A121B"/>
    <w:rsid w:val="001D0C8F"/>
    <w:rsid w:val="001E69BD"/>
    <w:rsid w:val="001E7256"/>
    <w:rsid w:val="001F4214"/>
    <w:rsid w:val="001F4D36"/>
    <w:rsid w:val="001F6CEA"/>
    <w:rsid w:val="00203606"/>
    <w:rsid w:val="00210408"/>
    <w:rsid w:val="00211542"/>
    <w:rsid w:val="0023174B"/>
    <w:rsid w:val="002429A3"/>
    <w:rsid w:val="002578CB"/>
    <w:rsid w:val="00266E91"/>
    <w:rsid w:val="00273C64"/>
    <w:rsid w:val="00275836"/>
    <w:rsid w:val="00295092"/>
    <w:rsid w:val="00297770"/>
    <w:rsid w:val="002A057E"/>
    <w:rsid w:val="002A7A4B"/>
    <w:rsid w:val="002C51FB"/>
    <w:rsid w:val="002D41C8"/>
    <w:rsid w:val="002E02F3"/>
    <w:rsid w:val="002E39E9"/>
    <w:rsid w:val="002E3DD7"/>
    <w:rsid w:val="002F4703"/>
    <w:rsid w:val="002F68B6"/>
    <w:rsid w:val="002F7CD9"/>
    <w:rsid w:val="003148A4"/>
    <w:rsid w:val="00321780"/>
    <w:rsid w:val="00327ACD"/>
    <w:rsid w:val="003406B7"/>
    <w:rsid w:val="00342EC1"/>
    <w:rsid w:val="00351C7A"/>
    <w:rsid w:val="00354C67"/>
    <w:rsid w:val="00356242"/>
    <w:rsid w:val="00357EC6"/>
    <w:rsid w:val="0037261B"/>
    <w:rsid w:val="0037382C"/>
    <w:rsid w:val="0037685B"/>
    <w:rsid w:val="00376F2D"/>
    <w:rsid w:val="003821B1"/>
    <w:rsid w:val="003C4537"/>
    <w:rsid w:val="003C771A"/>
    <w:rsid w:val="003D3702"/>
    <w:rsid w:val="003D7BE1"/>
    <w:rsid w:val="003E2042"/>
    <w:rsid w:val="003F5831"/>
    <w:rsid w:val="00406E82"/>
    <w:rsid w:val="0041564B"/>
    <w:rsid w:val="00420D4B"/>
    <w:rsid w:val="004334D0"/>
    <w:rsid w:val="0043582B"/>
    <w:rsid w:val="00435F31"/>
    <w:rsid w:val="00442514"/>
    <w:rsid w:val="00452DDF"/>
    <w:rsid w:val="00464E5E"/>
    <w:rsid w:val="00466395"/>
    <w:rsid w:val="00467D76"/>
    <w:rsid w:val="00486782"/>
    <w:rsid w:val="004A2E84"/>
    <w:rsid w:val="004A2FF8"/>
    <w:rsid w:val="004A3E50"/>
    <w:rsid w:val="004B40DC"/>
    <w:rsid w:val="004B6EBE"/>
    <w:rsid w:val="004C7010"/>
    <w:rsid w:val="004C70AE"/>
    <w:rsid w:val="004D7CF5"/>
    <w:rsid w:val="004E18F2"/>
    <w:rsid w:val="004E1A72"/>
    <w:rsid w:val="004E690F"/>
    <w:rsid w:val="004F33E6"/>
    <w:rsid w:val="004F390D"/>
    <w:rsid w:val="004F4590"/>
    <w:rsid w:val="00500C8A"/>
    <w:rsid w:val="00503D7D"/>
    <w:rsid w:val="0050689A"/>
    <w:rsid w:val="00514152"/>
    <w:rsid w:val="00522AD4"/>
    <w:rsid w:val="00524DD0"/>
    <w:rsid w:val="00530593"/>
    <w:rsid w:val="00542713"/>
    <w:rsid w:val="00545746"/>
    <w:rsid w:val="00550E84"/>
    <w:rsid w:val="00562FF5"/>
    <w:rsid w:val="00566E7A"/>
    <w:rsid w:val="0056717B"/>
    <w:rsid w:val="00571A12"/>
    <w:rsid w:val="00573C7A"/>
    <w:rsid w:val="00574F1F"/>
    <w:rsid w:val="00576A6C"/>
    <w:rsid w:val="0058177D"/>
    <w:rsid w:val="00583E23"/>
    <w:rsid w:val="005862D1"/>
    <w:rsid w:val="00593056"/>
    <w:rsid w:val="00594A86"/>
    <w:rsid w:val="005A7F02"/>
    <w:rsid w:val="005B2B5F"/>
    <w:rsid w:val="005B5137"/>
    <w:rsid w:val="005C0C96"/>
    <w:rsid w:val="005E4BE9"/>
    <w:rsid w:val="005E5774"/>
    <w:rsid w:val="005E6656"/>
    <w:rsid w:val="005F0C5C"/>
    <w:rsid w:val="00621F8F"/>
    <w:rsid w:val="00624FBB"/>
    <w:rsid w:val="006310EA"/>
    <w:rsid w:val="00632CDF"/>
    <w:rsid w:val="00640077"/>
    <w:rsid w:val="00640C0E"/>
    <w:rsid w:val="00646817"/>
    <w:rsid w:val="00657BCA"/>
    <w:rsid w:val="0066282D"/>
    <w:rsid w:val="00671992"/>
    <w:rsid w:val="00673037"/>
    <w:rsid w:val="006802CF"/>
    <w:rsid w:val="00683B1F"/>
    <w:rsid w:val="006875F9"/>
    <w:rsid w:val="00687627"/>
    <w:rsid w:val="00693C3B"/>
    <w:rsid w:val="00694E76"/>
    <w:rsid w:val="00697CD9"/>
    <w:rsid w:val="006B28D5"/>
    <w:rsid w:val="006B62E7"/>
    <w:rsid w:val="006C1BAE"/>
    <w:rsid w:val="006C7DCA"/>
    <w:rsid w:val="006D0F22"/>
    <w:rsid w:val="006D59C2"/>
    <w:rsid w:val="006E1ACC"/>
    <w:rsid w:val="006E65DD"/>
    <w:rsid w:val="006F255D"/>
    <w:rsid w:val="006F30CD"/>
    <w:rsid w:val="00714BCD"/>
    <w:rsid w:val="00717EE8"/>
    <w:rsid w:val="00723FCE"/>
    <w:rsid w:val="00730677"/>
    <w:rsid w:val="00734706"/>
    <w:rsid w:val="00742DBA"/>
    <w:rsid w:val="0074462B"/>
    <w:rsid w:val="00747087"/>
    <w:rsid w:val="007608D9"/>
    <w:rsid w:val="00767026"/>
    <w:rsid w:val="00775446"/>
    <w:rsid w:val="007813D2"/>
    <w:rsid w:val="00785FA2"/>
    <w:rsid w:val="007B0155"/>
    <w:rsid w:val="007B252B"/>
    <w:rsid w:val="007B585B"/>
    <w:rsid w:val="007C7D99"/>
    <w:rsid w:val="007D5A3E"/>
    <w:rsid w:val="007E11BD"/>
    <w:rsid w:val="007F42CB"/>
    <w:rsid w:val="0080238C"/>
    <w:rsid w:val="0081038E"/>
    <w:rsid w:val="0081520D"/>
    <w:rsid w:val="00816477"/>
    <w:rsid w:val="008202B5"/>
    <w:rsid w:val="00820D8C"/>
    <w:rsid w:val="008354E1"/>
    <w:rsid w:val="00841C11"/>
    <w:rsid w:val="00847D69"/>
    <w:rsid w:val="00852B58"/>
    <w:rsid w:val="00866C76"/>
    <w:rsid w:val="00876A04"/>
    <w:rsid w:val="008851B4"/>
    <w:rsid w:val="00897CC1"/>
    <w:rsid w:val="008A455C"/>
    <w:rsid w:val="008B79EB"/>
    <w:rsid w:val="008C42A6"/>
    <w:rsid w:val="008D0E11"/>
    <w:rsid w:val="008F1F09"/>
    <w:rsid w:val="008F28A4"/>
    <w:rsid w:val="008F3AD4"/>
    <w:rsid w:val="00901545"/>
    <w:rsid w:val="0090236A"/>
    <w:rsid w:val="00903D41"/>
    <w:rsid w:val="009067AE"/>
    <w:rsid w:val="00915872"/>
    <w:rsid w:val="00922FD9"/>
    <w:rsid w:val="00930C95"/>
    <w:rsid w:val="00933768"/>
    <w:rsid w:val="0093474F"/>
    <w:rsid w:val="009347CB"/>
    <w:rsid w:val="009565D9"/>
    <w:rsid w:val="009602A9"/>
    <w:rsid w:val="0096040F"/>
    <w:rsid w:val="00961F9A"/>
    <w:rsid w:val="00971E37"/>
    <w:rsid w:val="009740E2"/>
    <w:rsid w:val="00976890"/>
    <w:rsid w:val="00977E7A"/>
    <w:rsid w:val="00980D2D"/>
    <w:rsid w:val="009A409E"/>
    <w:rsid w:val="009A7F8A"/>
    <w:rsid w:val="009C0743"/>
    <w:rsid w:val="009C3A86"/>
    <w:rsid w:val="009C5D88"/>
    <w:rsid w:val="009D2701"/>
    <w:rsid w:val="009D2845"/>
    <w:rsid w:val="009D5298"/>
    <w:rsid w:val="009E0CC9"/>
    <w:rsid w:val="009E4C56"/>
    <w:rsid w:val="00A0186C"/>
    <w:rsid w:val="00A20FDC"/>
    <w:rsid w:val="00A250C8"/>
    <w:rsid w:val="00A26008"/>
    <w:rsid w:val="00A30010"/>
    <w:rsid w:val="00A3007F"/>
    <w:rsid w:val="00A32AE4"/>
    <w:rsid w:val="00A33C45"/>
    <w:rsid w:val="00A36294"/>
    <w:rsid w:val="00A4054B"/>
    <w:rsid w:val="00A43DB5"/>
    <w:rsid w:val="00A57693"/>
    <w:rsid w:val="00A576A6"/>
    <w:rsid w:val="00A75443"/>
    <w:rsid w:val="00A774DA"/>
    <w:rsid w:val="00A84563"/>
    <w:rsid w:val="00A91821"/>
    <w:rsid w:val="00A9519E"/>
    <w:rsid w:val="00AA178C"/>
    <w:rsid w:val="00AA4765"/>
    <w:rsid w:val="00AB2CBD"/>
    <w:rsid w:val="00AB4684"/>
    <w:rsid w:val="00AB72CE"/>
    <w:rsid w:val="00AF0ABD"/>
    <w:rsid w:val="00AF3DCE"/>
    <w:rsid w:val="00B019EF"/>
    <w:rsid w:val="00B25C60"/>
    <w:rsid w:val="00B36BAC"/>
    <w:rsid w:val="00B40D43"/>
    <w:rsid w:val="00B43348"/>
    <w:rsid w:val="00B468D2"/>
    <w:rsid w:val="00B46EA7"/>
    <w:rsid w:val="00B670BA"/>
    <w:rsid w:val="00B74358"/>
    <w:rsid w:val="00B766C5"/>
    <w:rsid w:val="00B807F9"/>
    <w:rsid w:val="00B84533"/>
    <w:rsid w:val="00B93028"/>
    <w:rsid w:val="00BB194D"/>
    <w:rsid w:val="00BB3440"/>
    <w:rsid w:val="00BC09F0"/>
    <w:rsid w:val="00BD0BE2"/>
    <w:rsid w:val="00BD3556"/>
    <w:rsid w:val="00BE01E3"/>
    <w:rsid w:val="00BE0B72"/>
    <w:rsid w:val="00BE22E2"/>
    <w:rsid w:val="00BE3ECA"/>
    <w:rsid w:val="00C0130F"/>
    <w:rsid w:val="00C11AC7"/>
    <w:rsid w:val="00C42154"/>
    <w:rsid w:val="00C42442"/>
    <w:rsid w:val="00C45147"/>
    <w:rsid w:val="00C66E54"/>
    <w:rsid w:val="00C70FB0"/>
    <w:rsid w:val="00C77C01"/>
    <w:rsid w:val="00C81F51"/>
    <w:rsid w:val="00C91173"/>
    <w:rsid w:val="00C92D03"/>
    <w:rsid w:val="00C96B87"/>
    <w:rsid w:val="00CA66E5"/>
    <w:rsid w:val="00CB1C1B"/>
    <w:rsid w:val="00CB399A"/>
    <w:rsid w:val="00CB407A"/>
    <w:rsid w:val="00CC08A8"/>
    <w:rsid w:val="00CC5DFE"/>
    <w:rsid w:val="00CF2127"/>
    <w:rsid w:val="00D11EC6"/>
    <w:rsid w:val="00D21CC3"/>
    <w:rsid w:val="00D3000D"/>
    <w:rsid w:val="00D32479"/>
    <w:rsid w:val="00D40159"/>
    <w:rsid w:val="00D427C1"/>
    <w:rsid w:val="00D54B01"/>
    <w:rsid w:val="00D56C9F"/>
    <w:rsid w:val="00D655C5"/>
    <w:rsid w:val="00D72167"/>
    <w:rsid w:val="00DA13EF"/>
    <w:rsid w:val="00DA5B75"/>
    <w:rsid w:val="00DC17F8"/>
    <w:rsid w:val="00DC7AFB"/>
    <w:rsid w:val="00DD239F"/>
    <w:rsid w:val="00DE3EF8"/>
    <w:rsid w:val="00DE402A"/>
    <w:rsid w:val="00DE5C5C"/>
    <w:rsid w:val="00E0098D"/>
    <w:rsid w:val="00E04142"/>
    <w:rsid w:val="00E2108B"/>
    <w:rsid w:val="00E30FC7"/>
    <w:rsid w:val="00E34124"/>
    <w:rsid w:val="00E358D7"/>
    <w:rsid w:val="00E4638A"/>
    <w:rsid w:val="00E60373"/>
    <w:rsid w:val="00E618EA"/>
    <w:rsid w:val="00E66A75"/>
    <w:rsid w:val="00E67EBA"/>
    <w:rsid w:val="00E72BCD"/>
    <w:rsid w:val="00E730FE"/>
    <w:rsid w:val="00E73168"/>
    <w:rsid w:val="00E772CF"/>
    <w:rsid w:val="00E81420"/>
    <w:rsid w:val="00E82BD6"/>
    <w:rsid w:val="00E858CB"/>
    <w:rsid w:val="00E85F61"/>
    <w:rsid w:val="00EA1778"/>
    <w:rsid w:val="00EA326B"/>
    <w:rsid w:val="00EA574C"/>
    <w:rsid w:val="00EB2161"/>
    <w:rsid w:val="00EB7DDD"/>
    <w:rsid w:val="00EC6ACB"/>
    <w:rsid w:val="00ED49D4"/>
    <w:rsid w:val="00EE084B"/>
    <w:rsid w:val="00EE4994"/>
    <w:rsid w:val="00EF5108"/>
    <w:rsid w:val="00EF685C"/>
    <w:rsid w:val="00F06F85"/>
    <w:rsid w:val="00F074CD"/>
    <w:rsid w:val="00F10273"/>
    <w:rsid w:val="00F15A7B"/>
    <w:rsid w:val="00F3456B"/>
    <w:rsid w:val="00F5546C"/>
    <w:rsid w:val="00F62835"/>
    <w:rsid w:val="00F71C22"/>
    <w:rsid w:val="00F71FB5"/>
    <w:rsid w:val="00F76FEA"/>
    <w:rsid w:val="00F95DDB"/>
    <w:rsid w:val="00FA0243"/>
    <w:rsid w:val="00FA0B25"/>
    <w:rsid w:val="00FA3EFE"/>
    <w:rsid w:val="00FB4E96"/>
    <w:rsid w:val="00FC3FDC"/>
    <w:rsid w:val="00FC57D2"/>
    <w:rsid w:val="00FC67C7"/>
    <w:rsid w:val="00FD124B"/>
    <w:rsid w:val="00FD4CD6"/>
    <w:rsid w:val="00FD5247"/>
    <w:rsid w:val="00FF3DB2"/>
    <w:rsid w:val="00FF3E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D0BE2"/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F47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BD0BE2"/>
    <w:rPr>
      <w:u w:val="single"/>
    </w:rPr>
  </w:style>
  <w:style w:type="table" w:customStyle="1" w:styleId="TableNormal1">
    <w:name w:val="Table Normal1"/>
    <w:rsid w:val="00BD0B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rsid w:val="00BD0BE2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Bunntekst">
    <w:name w:val="footer"/>
    <w:rsid w:val="00BD0BE2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Ingen">
    <w:name w:val="Ingen"/>
    <w:rsid w:val="00BD0BE2"/>
  </w:style>
  <w:style w:type="character" w:customStyle="1" w:styleId="Hyperlink0">
    <w:name w:val="Hyperlink.0"/>
    <w:basedOn w:val="Ingen"/>
    <w:rsid w:val="00BD0BE2"/>
    <w:rPr>
      <w:rFonts w:ascii="Verdana" w:eastAsia="Verdana" w:hAnsi="Verdana" w:cs="Verdana"/>
      <w:color w:val="808080"/>
      <w:sz w:val="16"/>
      <w:szCs w:val="16"/>
      <w:u w:val="none" w:color="808080"/>
      <w:lang w:val="en-US"/>
    </w:rPr>
  </w:style>
  <w:style w:type="paragraph" w:styleId="Brdtekst">
    <w:name w:val="Body Text"/>
    <w:link w:val="BrdtekstTegn"/>
    <w:rsid w:val="00BD0BE2"/>
    <w:rPr>
      <w:rFonts w:eastAsia="Times New Roman"/>
      <w:color w:val="000000"/>
      <w:sz w:val="24"/>
      <w:szCs w:val="24"/>
      <w:u w:color="000000"/>
    </w:rPr>
  </w:style>
  <w:style w:type="paragraph" w:customStyle="1" w:styleId="Standard">
    <w:name w:val="Standard"/>
    <w:rsid w:val="00BD0BE2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71A12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71A12"/>
    <w:rPr>
      <w:rFonts w:ascii="Lucida Grande" w:hAnsi="Lucida Grande"/>
      <w:sz w:val="18"/>
      <w:szCs w:val="18"/>
      <w:lang w:val="en-US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E11B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E11BD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E11BD"/>
    <w:rPr>
      <w:lang w:val="en-US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E11B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E11BD"/>
    <w:rPr>
      <w:b/>
      <w:bCs/>
      <w:lang w:val="en-US"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F4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table" w:styleId="Tabellrutenett">
    <w:name w:val="Table Grid"/>
    <w:basedOn w:val="Vanligtabell"/>
    <w:uiPriority w:val="59"/>
    <w:rsid w:val="00FC57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9D5298"/>
    <w:rPr>
      <w:b/>
      <w:bCs/>
    </w:rPr>
  </w:style>
  <w:style w:type="paragraph" w:styleId="Listeavsnitt">
    <w:name w:val="List Paragraph"/>
    <w:basedOn w:val="Normal"/>
    <w:uiPriority w:val="34"/>
    <w:qFormat/>
    <w:rsid w:val="00A20FD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12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50"/>
    </w:pPr>
    <w:rPr>
      <w:rFonts w:eastAsia="Times New Roman"/>
      <w:bdr w:val="none" w:sz="0" w:space="0" w:color="auto"/>
      <w:lang w:val="nb-NO" w:eastAsia="nb-NO"/>
    </w:rPr>
  </w:style>
  <w:style w:type="paragraph" w:customStyle="1" w:styleId="Default">
    <w:name w:val="Default"/>
    <w:rsid w:val="004C70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rsid w:val="00C11AC7"/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D0BE2"/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F47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BD0BE2"/>
    <w:rPr>
      <w:u w:val="single"/>
    </w:rPr>
  </w:style>
  <w:style w:type="table" w:customStyle="1" w:styleId="TableNormal1">
    <w:name w:val="Table Normal1"/>
    <w:rsid w:val="00BD0B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rsid w:val="00BD0BE2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Bunntekst">
    <w:name w:val="footer"/>
    <w:rsid w:val="00BD0BE2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Ingen">
    <w:name w:val="Ingen"/>
    <w:rsid w:val="00BD0BE2"/>
  </w:style>
  <w:style w:type="character" w:customStyle="1" w:styleId="Hyperlink0">
    <w:name w:val="Hyperlink.0"/>
    <w:basedOn w:val="Ingen"/>
    <w:rsid w:val="00BD0BE2"/>
    <w:rPr>
      <w:rFonts w:ascii="Verdana" w:eastAsia="Verdana" w:hAnsi="Verdana" w:cs="Verdana"/>
      <w:color w:val="808080"/>
      <w:sz w:val="16"/>
      <w:szCs w:val="16"/>
      <w:u w:val="none" w:color="808080"/>
      <w:lang w:val="en-US"/>
    </w:rPr>
  </w:style>
  <w:style w:type="paragraph" w:styleId="Brdtekst">
    <w:name w:val="Body Text"/>
    <w:link w:val="BrdtekstTegn"/>
    <w:rsid w:val="00BD0BE2"/>
    <w:rPr>
      <w:rFonts w:eastAsia="Times New Roman"/>
      <w:color w:val="000000"/>
      <w:sz w:val="24"/>
      <w:szCs w:val="24"/>
      <w:u w:color="000000"/>
    </w:rPr>
  </w:style>
  <w:style w:type="paragraph" w:customStyle="1" w:styleId="Standard">
    <w:name w:val="Standard"/>
    <w:rsid w:val="00BD0BE2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71A12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71A12"/>
    <w:rPr>
      <w:rFonts w:ascii="Lucida Grande" w:hAnsi="Lucida Grande"/>
      <w:sz w:val="18"/>
      <w:szCs w:val="18"/>
      <w:lang w:val="en-US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E11B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E11BD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E11BD"/>
    <w:rPr>
      <w:lang w:val="en-US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E11B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E11BD"/>
    <w:rPr>
      <w:b/>
      <w:bCs/>
      <w:lang w:val="en-US"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F4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table" w:styleId="Tabellrutenett">
    <w:name w:val="Table Grid"/>
    <w:basedOn w:val="Vanligtabell"/>
    <w:uiPriority w:val="59"/>
    <w:rsid w:val="00FC57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9D5298"/>
    <w:rPr>
      <w:b/>
      <w:bCs/>
    </w:rPr>
  </w:style>
  <w:style w:type="paragraph" w:styleId="Listeavsnitt">
    <w:name w:val="List Paragraph"/>
    <w:basedOn w:val="Normal"/>
    <w:uiPriority w:val="34"/>
    <w:qFormat/>
    <w:rsid w:val="00A20FD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12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50"/>
    </w:pPr>
    <w:rPr>
      <w:rFonts w:eastAsia="Times New Roman"/>
      <w:bdr w:val="none" w:sz="0" w:space="0" w:color="auto"/>
      <w:lang w:val="nb-NO" w:eastAsia="nb-NO"/>
    </w:rPr>
  </w:style>
  <w:style w:type="paragraph" w:customStyle="1" w:styleId="Default">
    <w:name w:val="Default"/>
    <w:rsid w:val="004C70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rsid w:val="00C11AC7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6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44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67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67516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9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85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1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475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5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965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96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56962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27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322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7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ars.petter.grandahl@optimera.n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ptimera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1B7AB-2BA3-4EE7-BFE6-CEF2203A3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384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Viis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tom.brekke@optimera.no</dc:creator>
  <cp:lastModifiedBy>Jensen, Christina Sogge - Optimera AS</cp:lastModifiedBy>
  <cp:revision>11</cp:revision>
  <cp:lastPrinted>2018-01-22T13:39:00Z</cp:lastPrinted>
  <dcterms:created xsi:type="dcterms:W3CDTF">2018-01-16T14:01:00Z</dcterms:created>
  <dcterms:modified xsi:type="dcterms:W3CDTF">2018-01-22T13:49:00Z</dcterms:modified>
</cp:coreProperties>
</file>