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2" w:rsidRDefault="008808C2" w:rsidP="008808C2">
      <w:pPr>
        <w:rPr>
          <w:rFonts w:cs="Arial"/>
          <w:i/>
        </w:rPr>
      </w:pPr>
      <w:r w:rsidRPr="00FC4DF6">
        <w:rPr>
          <w:rFonts w:cs="Arial"/>
          <w:u w:val="single"/>
        </w:rPr>
        <w:t>PRESSEMEDDELELSE</w:t>
      </w:r>
      <w:r w:rsidRPr="00FC4DF6">
        <w:rPr>
          <w:rFonts w:cs="Arial"/>
          <w:u w:val="single"/>
        </w:rPr>
        <w:br/>
      </w:r>
      <w:r>
        <w:rPr>
          <w:rFonts w:cs="Arial"/>
          <w:i/>
        </w:rPr>
        <w:t>Geberit</w:t>
      </w:r>
    </w:p>
    <w:p w:rsidR="008808C2" w:rsidRPr="00FC4DF6" w:rsidRDefault="003E46C9" w:rsidP="008808C2">
      <w:pPr>
        <w:rPr>
          <w:rFonts w:cs="Arial"/>
          <w:i/>
        </w:rPr>
      </w:pPr>
      <w:r>
        <w:rPr>
          <w:rFonts w:cs="Arial"/>
          <w:i/>
        </w:rPr>
        <w:t>Maj</w:t>
      </w:r>
      <w:r w:rsidR="008808C2">
        <w:rPr>
          <w:rFonts w:cs="Arial"/>
          <w:i/>
        </w:rPr>
        <w:t xml:space="preserve"> 2017</w:t>
      </w:r>
    </w:p>
    <w:p w:rsidR="008808C2" w:rsidRPr="002C1BBF" w:rsidRDefault="008808C2" w:rsidP="008808C2">
      <w:pPr>
        <w:pStyle w:val="Ingenafstand"/>
        <w:rPr>
          <w:rFonts w:ascii="Arial" w:hAnsi="Arial" w:cs="Arial"/>
          <w:sz w:val="28"/>
          <w:szCs w:val="28"/>
        </w:rPr>
      </w:pPr>
    </w:p>
    <w:p w:rsidR="008808C2" w:rsidRPr="00941234" w:rsidRDefault="003E46C9" w:rsidP="008808C2">
      <w:pPr>
        <w:rPr>
          <w:sz w:val="28"/>
          <w:szCs w:val="28"/>
        </w:rPr>
      </w:pPr>
      <w:r>
        <w:rPr>
          <w:sz w:val="28"/>
          <w:szCs w:val="28"/>
        </w:rPr>
        <w:t xml:space="preserve">Nyt </w:t>
      </w:r>
      <w:r w:rsidR="00AC0261">
        <w:rPr>
          <w:sz w:val="28"/>
          <w:szCs w:val="28"/>
        </w:rPr>
        <w:t xml:space="preserve">installatørvenligt </w:t>
      </w:r>
      <w:r>
        <w:rPr>
          <w:sz w:val="28"/>
          <w:szCs w:val="28"/>
        </w:rPr>
        <w:t xml:space="preserve">designafløb til </w:t>
      </w:r>
      <w:r w:rsidR="007B7502">
        <w:rPr>
          <w:sz w:val="28"/>
          <w:szCs w:val="28"/>
        </w:rPr>
        <w:t xml:space="preserve">78 </w:t>
      </w:r>
      <w:r>
        <w:rPr>
          <w:sz w:val="28"/>
          <w:szCs w:val="28"/>
        </w:rPr>
        <w:t xml:space="preserve">luksusboliger </w:t>
      </w:r>
    </w:p>
    <w:p w:rsidR="008808C2" w:rsidRDefault="008808C2" w:rsidP="008808C2">
      <w:pPr>
        <w:rPr>
          <w:b/>
        </w:rPr>
      </w:pPr>
    </w:p>
    <w:p w:rsidR="00483A15" w:rsidRDefault="001C283E" w:rsidP="008808C2">
      <w:pPr>
        <w:rPr>
          <w:b/>
        </w:rPr>
      </w:pPr>
      <w:r>
        <w:rPr>
          <w:b/>
        </w:rPr>
        <w:t xml:space="preserve">Alle 78 luksusboliger i Frihavns Tårnet i København er </w:t>
      </w:r>
      <w:r w:rsidR="00AC0261">
        <w:rPr>
          <w:b/>
        </w:rPr>
        <w:t>nu færdige</w:t>
      </w:r>
      <w:r>
        <w:rPr>
          <w:b/>
        </w:rPr>
        <w:t xml:space="preserve">, og til badeværelserne har man brugt Geberits nye </w:t>
      </w:r>
      <w:r w:rsidR="00ED60DA">
        <w:rPr>
          <w:b/>
        </w:rPr>
        <w:t xml:space="preserve">installatørvenlige </w:t>
      </w:r>
      <w:r>
        <w:rPr>
          <w:b/>
        </w:rPr>
        <w:t xml:space="preserve">afløbsrende CleanLine. </w:t>
      </w:r>
      <w:r w:rsidR="00835E8A">
        <w:rPr>
          <w:b/>
        </w:rPr>
        <w:t>Designafløbet blev valgt, fordi det</w:t>
      </w:r>
      <w:r w:rsidR="008B0C0B">
        <w:rPr>
          <w:b/>
        </w:rPr>
        <w:t xml:space="preserve"> er nem</w:t>
      </w:r>
      <w:r w:rsidR="00835E8A">
        <w:rPr>
          <w:b/>
        </w:rPr>
        <w:t>t</w:t>
      </w:r>
      <w:r>
        <w:rPr>
          <w:b/>
        </w:rPr>
        <w:t xml:space="preserve"> at installere og </w:t>
      </w:r>
      <w:r w:rsidR="00CD6320">
        <w:rPr>
          <w:b/>
        </w:rPr>
        <w:t>nemt at holde rent.</w:t>
      </w:r>
      <w:r w:rsidR="0016394A">
        <w:rPr>
          <w:b/>
        </w:rPr>
        <w:t xml:space="preserve"> </w:t>
      </w:r>
    </w:p>
    <w:p w:rsidR="00483A15" w:rsidRDefault="00483A15" w:rsidP="008808C2">
      <w:pPr>
        <w:rPr>
          <w:b/>
        </w:rPr>
      </w:pPr>
    </w:p>
    <w:p w:rsidR="00214C95" w:rsidRDefault="00214C95" w:rsidP="00214C95">
      <w:r>
        <w:t>Håndværkerne har for nylig færdiggjort ombygningen af en tidligere DLG-kornsilo i Nordhavn i Køb</w:t>
      </w:r>
      <w:r w:rsidR="00323006">
        <w:t>enhavn til 78 luksusboliger. Alle materialer</w:t>
      </w:r>
      <w:r>
        <w:t xml:space="preserve"> er omhyggeligt håndplukket og udvalgt til byggeriet med navnet Frihavns Tårnet, der allerede er blevet tildelt Betonelement</w:t>
      </w:r>
      <w:r w:rsidR="008B0C0B">
        <w:t>-P</w:t>
      </w:r>
      <w:r>
        <w:t>risen</w:t>
      </w:r>
      <w:r w:rsidR="00794FAE">
        <w:t xml:space="preserve"> og Utzon-Statuetten</w:t>
      </w:r>
      <w:r>
        <w:t xml:space="preserve">. </w:t>
      </w:r>
    </w:p>
    <w:p w:rsidR="00214C95" w:rsidRDefault="00214C95" w:rsidP="00214C95"/>
    <w:p w:rsidR="00214C95" w:rsidRDefault="00AC0261" w:rsidP="00214C95">
      <w:r>
        <w:t xml:space="preserve">Hovedentreprenøren HHM A/S har installeret Geberits afløbsrende CleanLine i bygningens </w:t>
      </w:r>
      <w:r w:rsidR="00116264">
        <w:t xml:space="preserve">i alt </w:t>
      </w:r>
      <w:r w:rsidR="00F34975">
        <w:t>130 badeværelser</w:t>
      </w:r>
      <w:r w:rsidR="00214C95">
        <w:t xml:space="preserve">. </w:t>
      </w:r>
      <w:r>
        <w:t xml:space="preserve">HHM A/S valgte </w:t>
      </w:r>
      <w:r w:rsidR="00116264">
        <w:t>CleanLine</w:t>
      </w:r>
      <w:r>
        <w:t>, fordi det</w:t>
      </w:r>
      <w:r w:rsidR="00214C95">
        <w:t xml:space="preserve"> er et installatørvenligt og stilrent designafløb</w:t>
      </w:r>
      <w:r w:rsidR="00323006">
        <w:t>, der er nemt at holde rent</w:t>
      </w:r>
      <w:r w:rsidR="00214C95">
        <w:t xml:space="preserve">. </w:t>
      </w:r>
    </w:p>
    <w:p w:rsidR="00214C95" w:rsidRDefault="00214C95" w:rsidP="00214C95"/>
    <w:p w:rsidR="00214C95" w:rsidRPr="002F797D" w:rsidRDefault="00214C95" w:rsidP="00214C95">
      <w:pPr>
        <w:rPr>
          <w:b/>
        </w:rPr>
      </w:pPr>
      <w:r>
        <w:rPr>
          <w:b/>
        </w:rPr>
        <w:t>Justeringsmuligheder letter arbejdet</w:t>
      </w:r>
    </w:p>
    <w:p w:rsidR="00B15945" w:rsidRDefault="00AC0261" w:rsidP="00B15945">
      <w:r>
        <w:t>HHM A/S</w:t>
      </w:r>
      <w:r w:rsidR="00B15945">
        <w:t xml:space="preserve"> havde</w:t>
      </w:r>
      <w:r w:rsidR="00866276">
        <w:t xml:space="preserve"> i samarbejde med bygherren og arkitekten </w:t>
      </w:r>
      <w:r w:rsidR="007D1D5C">
        <w:t>oprindeligt</w:t>
      </w:r>
      <w:r w:rsidR="00B15945">
        <w:t xml:space="preserve"> valgt et and</w:t>
      </w:r>
      <w:r w:rsidR="007D1D5C">
        <w:t xml:space="preserve">et </w:t>
      </w:r>
      <w:r w:rsidR="00F34975">
        <w:t>afløb til badeværelserne</w:t>
      </w:r>
      <w:r>
        <w:t xml:space="preserve"> i Frihavns Tårnet</w:t>
      </w:r>
      <w:r w:rsidR="00F34975">
        <w:t>.</w:t>
      </w:r>
      <w:r w:rsidR="00116264">
        <w:t xml:space="preserve"> Men CleanLine formåede alligevel at fange opmærksomheden på grund af afløbsskinnens gode justeringsmul</w:t>
      </w:r>
      <w:r w:rsidR="008D3E96">
        <w:t>igheder og nemme installation.</w:t>
      </w:r>
    </w:p>
    <w:p w:rsidR="00B15945" w:rsidRDefault="00B15945" w:rsidP="00B15945"/>
    <w:p w:rsidR="00214C95" w:rsidRDefault="00116264" w:rsidP="00214C95">
      <w:r>
        <w:t>”D</w:t>
      </w:r>
      <w:r w:rsidR="00214C95">
        <w:t>a vi blev introduceret til CleanLine</w:t>
      </w:r>
      <w:r w:rsidR="008B0C0B">
        <w:t>,</w:t>
      </w:r>
      <w:r w:rsidR="00214C95">
        <w:t xml:space="preserve"> fandt vi hurtigt ud af, at </w:t>
      </w:r>
      <w:r w:rsidR="008B0C0B">
        <w:t>det skulle installeres i stedet</w:t>
      </w:r>
      <w:r w:rsidR="00214C95">
        <w:t xml:space="preserve">. Med CleanLine er der gode justeringsmuligheder både i højden og i </w:t>
      </w:r>
      <w:r w:rsidR="00AC0261">
        <w:t>bredden</w:t>
      </w:r>
      <w:r w:rsidR="00214C95">
        <w:t>, og det er et stort plus, at man selv kan stå på byggepladsen og skære skinnen til med en nedstryger. Det har også været vigtigt for os, at vandlåsen er selvrensende,</w:t>
      </w:r>
      <w:r w:rsidR="008B0C0B">
        <w:t>”</w:t>
      </w:r>
      <w:r w:rsidR="00214C95">
        <w:t xml:space="preserve"> siger afdelings</w:t>
      </w:r>
      <w:r>
        <w:t>chef</w:t>
      </w:r>
      <w:r w:rsidR="00214C95">
        <w:t xml:space="preserve"> Thomas Winding fra HHM</w:t>
      </w:r>
      <w:r>
        <w:t xml:space="preserve"> A/S</w:t>
      </w:r>
      <w:r w:rsidR="00214C95">
        <w:t xml:space="preserve">. </w:t>
      </w:r>
    </w:p>
    <w:p w:rsidR="00214C95" w:rsidRDefault="00214C95" w:rsidP="00214C95"/>
    <w:p w:rsidR="00214C95" w:rsidRDefault="00214C95" w:rsidP="00214C95">
      <w:r>
        <w:t>Alle 78 boliger i den ombyg</w:t>
      </w:r>
      <w:r w:rsidR="00AC0261">
        <w:t>gede silo er for længst solgt</w:t>
      </w:r>
      <w:r w:rsidR="007B3136">
        <w:t>,</w:t>
      </w:r>
      <w:r w:rsidR="00AC0261">
        <w:t xml:space="preserve"> og </w:t>
      </w:r>
      <w:r w:rsidR="00AE1702">
        <w:t>b</w:t>
      </w:r>
      <w:r w:rsidR="00CD6320">
        <w:t>adeværelserne er specialdesignet med innovativ</w:t>
      </w:r>
      <w:r w:rsidR="007D1D5C">
        <w:t>e og trendy løsninger fra gulv</w:t>
      </w:r>
      <w:r w:rsidR="00CD6320">
        <w:t xml:space="preserve"> til loft. I</w:t>
      </w:r>
      <w:r>
        <w:t xml:space="preserve">mens </w:t>
      </w:r>
      <w:r w:rsidR="00116264">
        <w:t>de nye ejere</w:t>
      </w:r>
      <w:r>
        <w:t xml:space="preserve"> kan stå under bruseren og kigge ned på en afløbsskinne i tidløst design, er det især funktionerne under </w:t>
      </w:r>
      <w:r w:rsidR="008B0C0B">
        <w:t xml:space="preserve">stålskinnen, som HHM </w:t>
      </w:r>
      <w:r w:rsidR="00116264">
        <w:t xml:space="preserve">A/S </w:t>
      </w:r>
      <w:r w:rsidR="008B0C0B">
        <w:t>har lagt</w:t>
      </w:r>
      <w:r>
        <w:t xml:space="preserve"> vægt på. </w:t>
      </w:r>
    </w:p>
    <w:p w:rsidR="00214C95" w:rsidRDefault="00214C95" w:rsidP="00214C95"/>
    <w:p w:rsidR="00214C95" w:rsidRDefault="00214C95" w:rsidP="00214C95">
      <w:r>
        <w:t>”I forhold til andre gulvafløb er vådmembranen f</w:t>
      </w:r>
      <w:r w:rsidR="008253D9">
        <w:t>astmonteret i afløbsskålen. D</w:t>
      </w:r>
      <w:r>
        <w:t>et gør afløbet nemt og sikkert at installere</w:t>
      </w:r>
      <w:r w:rsidR="008253D9">
        <w:t xml:space="preserve"> og nedsætter risikoen for lækager</w:t>
      </w:r>
      <w:r>
        <w:t>. Vådmembranen og justeringsmulighederne sikrer også, at der ikke er så mange forskellige arbejdsgange under installationen</w:t>
      </w:r>
      <w:r w:rsidR="00116264">
        <w:t>. O</w:t>
      </w:r>
      <w:r w:rsidR="008B0C0B">
        <w:t xml:space="preserve">g </w:t>
      </w:r>
      <w:r w:rsidR="00116264">
        <w:t xml:space="preserve">så optager </w:t>
      </w:r>
      <w:r w:rsidR="008B0C0B">
        <w:t>Cle</w:t>
      </w:r>
      <w:r w:rsidR="00116264">
        <w:t>anLine</w:t>
      </w:r>
      <w:r>
        <w:t xml:space="preserve"> stort set ikke </w:t>
      </w:r>
      <w:r w:rsidR="00116264">
        <w:t xml:space="preserve">noget </w:t>
      </w:r>
      <w:r>
        <w:t xml:space="preserve">plads,” fortæller Thomas Winding. </w:t>
      </w:r>
    </w:p>
    <w:p w:rsidR="00214C95" w:rsidRDefault="00214C95" w:rsidP="00214C95">
      <w:pPr>
        <w:rPr>
          <w:b/>
        </w:rPr>
      </w:pPr>
    </w:p>
    <w:p w:rsidR="001C283E" w:rsidRPr="002F797D" w:rsidRDefault="00116264" w:rsidP="00214C95">
      <w:pPr>
        <w:rPr>
          <w:b/>
        </w:rPr>
      </w:pPr>
      <w:r>
        <w:rPr>
          <w:b/>
        </w:rPr>
        <w:t>Stigende interesse blandt etagebyggerier og hoteller</w:t>
      </w:r>
    </w:p>
    <w:p w:rsidR="00214C95" w:rsidRDefault="00214C95" w:rsidP="00214C95">
      <w:r>
        <w:t>Hvor andre afløbsskå</w:t>
      </w:r>
      <w:r w:rsidR="008B0C0B">
        <w:t>le typisk er i både plastic og</w:t>
      </w:r>
      <w:r>
        <w:t xml:space="preserve"> jern, er CleanLine i ren plastic. </w:t>
      </w:r>
      <w:r w:rsidR="00116264">
        <w:t>Derfor slipper</w:t>
      </w:r>
      <w:r>
        <w:t xml:space="preserve"> man </w:t>
      </w:r>
      <w:r w:rsidR="00116264">
        <w:t>for,</w:t>
      </w:r>
      <w:r>
        <w:t xml:space="preserve"> at </w:t>
      </w:r>
      <w:r w:rsidR="00116264">
        <w:t>de to materialer</w:t>
      </w:r>
      <w:r>
        <w:t xml:space="preserve"> modarbejder hinanden</w:t>
      </w:r>
      <w:r w:rsidR="00116264">
        <w:t xml:space="preserve"> med kritiske følger for resten af installationerne. A</w:t>
      </w:r>
      <w:r w:rsidR="008B0C0B">
        <w:t>fløbsrenden</w:t>
      </w:r>
      <w:r w:rsidR="00C71070">
        <w:t xml:space="preserve">s </w:t>
      </w:r>
      <w:r>
        <w:t>rustfri stålskinne sørger for, at snavs og s</w:t>
      </w:r>
      <w:r w:rsidR="00C71070">
        <w:t>æbe løber direkte ned i afløbet, og i</w:t>
      </w:r>
      <w:r>
        <w:t xml:space="preserve"> afløbsrørets top er der placeret en lille hårsi, som nemt kan løftes op og skylles ren efter behov. </w:t>
      </w:r>
    </w:p>
    <w:p w:rsidR="00214C95" w:rsidRDefault="00214C95" w:rsidP="00214C95"/>
    <w:p w:rsidR="00214C95" w:rsidRDefault="00116264" w:rsidP="00214C95">
      <w:r>
        <w:t>Det er ikk</w:t>
      </w:r>
      <w:r w:rsidR="00C71070">
        <w:t>e kun HHM A/S, der er begejstrede</w:t>
      </w:r>
      <w:r>
        <w:t xml:space="preserve"> for CleanLine. </w:t>
      </w:r>
      <w:r w:rsidR="00214C95">
        <w:t xml:space="preserve">Hos Geberit mærker man </w:t>
      </w:r>
      <w:r>
        <w:t xml:space="preserve">generelt </w:t>
      </w:r>
      <w:r w:rsidR="00214C95">
        <w:t xml:space="preserve">en stærkt stigende interesse for </w:t>
      </w:r>
      <w:r>
        <w:t>deres installatørvenlige designafløb:</w:t>
      </w:r>
      <w:r w:rsidR="00214C95">
        <w:t xml:space="preserve"> </w:t>
      </w:r>
    </w:p>
    <w:p w:rsidR="00214C95" w:rsidRDefault="00214C95" w:rsidP="00214C95"/>
    <w:p w:rsidR="00214C95" w:rsidRDefault="00214C95" w:rsidP="00214C95">
      <w:r>
        <w:t>”</w:t>
      </w:r>
      <w:r w:rsidR="00116264">
        <w:t>T</w:t>
      </w:r>
      <w:r>
        <w:t xml:space="preserve">ankerne bag CleanLine er, at </w:t>
      </w:r>
      <w:r w:rsidR="00116264">
        <w:t>afløbsrenden</w:t>
      </w:r>
      <w:r>
        <w:t xml:space="preserve"> skal være let at installere, nem at holde ren og i et eksklusivt design. I begyndelsen var salget primært til private boliger, men nu oplever vi en </w:t>
      </w:r>
      <w:r w:rsidR="008B0C0B">
        <w:t xml:space="preserve">markant </w:t>
      </w:r>
      <w:r>
        <w:t xml:space="preserve">stigning i salget til etagebyggerier og hoteller,” siger produktchef for Geberit, Nils </w:t>
      </w:r>
      <w:r w:rsidR="009355CD">
        <w:t>Overgå</w:t>
      </w:r>
      <w:r>
        <w:t xml:space="preserve">rd. </w:t>
      </w:r>
    </w:p>
    <w:p w:rsidR="00214C95" w:rsidRDefault="00214C95" w:rsidP="00214C95"/>
    <w:p w:rsidR="00214C95" w:rsidRDefault="007D1D5C" w:rsidP="00214C95">
      <w:r>
        <w:t>Gulvafløbet er for nylig</w:t>
      </w:r>
      <w:r w:rsidR="00214C95">
        <w:t xml:space="preserve"> også installeret på alle badeværelser på Hotel Randers. Geberit CleanLine har som et af de første VVS-produkter fået den nye TGA-godkendelse, der er udarbejdet af organisationen ETA Danmark. Den viser, at CleanLine opfylder alle funktionskrav i Bygningsreglementet. </w:t>
      </w:r>
    </w:p>
    <w:p w:rsidR="008808C2" w:rsidRDefault="008808C2" w:rsidP="008808C2"/>
    <w:p w:rsidR="00553809" w:rsidRPr="00553809" w:rsidRDefault="008808C2" w:rsidP="008808C2">
      <w:r>
        <w:rPr>
          <w:rFonts w:cs="Arial"/>
          <w:b/>
        </w:rPr>
        <w:t>Fototekster</w:t>
      </w:r>
      <w:r w:rsidR="00567F55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u w:val="single"/>
        </w:rPr>
        <w:t>Foto 1</w:t>
      </w:r>
      <w:r w:rsidRPr="00A314A8">
        <w:rPr>
          <w:rFonts w:cs="Arial"/>
        </w:rPr>
        <w:t>:</w:t>
      </w:r>
      <w:r>
        <w:rPr>
          <w:rFonts w:cs="Arial"/>
        </w:rPr>
        <w:t xml:space="preserve"> </w:t>
      </w:r>
      <w:r w:rsidR="004B6D71">
        <w:rPr>
          <w:rFonts w:cs="Arial"/>
        </w:rPr>
        <w:t>Alle badeværelserne i luksusboliger</w:t>
      </w:r>
      <w:r w:rsidR="00553809">
        <w:rPr>
          <w:rFonts w:cs="Arial"/>
        </w:rPr>
        <w:t xml:space="preserve">ne i Frihavns Tårnet </w:t>
      </w:r>
      <w:r w:rsidR="004B6D71">
        <w:rPr>
          <w:rFonts w:cs="Arial"/>
        </w:rPr>
        <w:t xml:space="preserve">i København har fået installeret Geberits nye </w:t>
      </w:r>
      <w:r w:rsidR="004B6D71">
        <w:rPr>
          <w:rFonts w:cs="Arial"/>
        </w:rPr>
        <w:lastRenderedPageBreak/>
        <w:t>afløbsrende Cl</w:t>
      </w:r>
      <w:r w:rsidR="00553809">
        <w:rPr>
          <w:rFonts w:cs="Arial"/>
        </w:rPr>
        <w:t xml:space="preserve">eanLine. </w:t>
      </w:r>
      <w:r w:rsidR="007D1D5C">
        <w:t>M</w:t>
      </w:r>
      <w:r w:rsidR="00553809">
        <w:t xml:space="preserve">ens beboerne kan stå under bruseren og kigge ned på en afløbsskinne i tidløst design, sikrer alle </w:t>
      </w:r>
      <w:r w:rsidR="007D1D5C">
        <w:t>afløbets funktioner</w:t>
      </w:r>
      <w:r w:rsidR="00553809">
        <w:t xml:space="preserve">, at den er nem at installere. </w:t>
      </w:r>
    </w:p>
    <w:p w:rsidR="00385A9C" w:rsidRDefault="00385A9C" w:rsidP="008808C2">
      <w:pPr>
        <w:rPr>
          <w:rFonts w:cs="Arial"/>
        </w:rPr>
      </w:pPr>
    </w:p>
    <w:p w:rsidR="008808C2" w:rsidRDefault="008808C2" w:rsidP="008808C2">
      <w:pPr>
        <w:rPr>
          <w:rFonts w:cs="Arial"/>
        </w:rPr>
      </w:pPr>
      <w:r w:rsidRPr="00F12B65">
        <w:rPr>
          <w:rFonts w:cs="Arial"/>
          <w:u w:val="single"/>
        </w:rPr>
        <w:t>Foto 2:</w:t>
      </w:r>
      <w:r>
        <w:rPr>
          <w:rFonts w:cs="Arial"/>
        </w:rPr>
        <w:t xml:space="preserve"> </w:t>
      </w:r>
      <w:r w:rsidR="00553809">
        <w:rPr>
          <w:rFonts w:cs="Arial"/>
        </w:rPr>
        <w:t xml:space="preserve">I </w:t>
      </w:r>
      <w:r w:rsidR="004B6D71">
        <w:rPr>
          <w:rFonts w:cs="Arial"/>
        </w:rPr>
        <w:t>modsætning til andre afløb har CleanLine fastmonteret v</w:t>
      </w:r>
      <w:r w:rsidR="00553809">
        <w:rPr>
          <w:rFonts w:cs="Arial"/>
        </w:rPr>
        <w:t>ådmembranen i afløbsskålen. Det gør installeringen nemmere og nedsætter risikoen for lækager.</w:t>
      </w:r>
    </w:p>
    <w:p w:rsidR="008808C2" w:rsidRPr="00891F99" w:rsidRDefault="008808C2" w:rsidP="008808C2">
      <w:pPr>
        <w:rPr>
          <w:rFonts w:eastAsia="Calibri" w:cs="Arial"/>
          <w:lang w:eastAsia="en-US"/>
        </w:rPr>
      </w:pPr>
    </w:p>
    <w:p w:rsidR="008808C2" w:rsidRPr="00891F99" w:rsidRDefault="008808C2" w:rsidP="008808C2">
      <w:pPr>
        <w:rPr>
          <w:rFonts w:cs="Arial"/>
          <w:b/>
        </w:rPr>
      </w:pPr>
      <w:r w:rsidRPr="00891F99">
        <w:rPr>
          <w:rFonts w:cs="Arial"/>
          <w:b/>
        </w:rPr>
        <w:t>Yderligere oplysninger:</w:t>
      </w:r>
    </w:p>
    <w:p w:rsidR="005C36FC" w:rsidRDefault="00116264" w:rsidP="008808C2">
      <w:pPr>
        <w:rPr>
          <w:rFonts w:cs="Arial"/>
          <w:lang w:val="en-US"/>
        </w:rPr>
      </w:pPr>
      <w:r w:rsidRPr="007B7502">
        <w:rPr>
          <w:rFonts w:cs="Arial"/>
          <w:lang w:val="en-US"/>
        </w:rPr>
        <w:t xml:space="preserve">Thomas Winding, afdelingschef HHM A/S, tlf. 26 75 33 63 eller </w:t>
      </w:r>
      <w:hyperlink r:id="rId4" w:history="1">
        <w:r w:rsidRPr="007B7502">
          <w:rPr>
            <w:rStyle w:val="Hyperlink"/>
            <w:color w:val="0000FF"/>
            <w:lang w:val="en-US"/>
          </w:rPr>
          <w:t>tw@hhm.dk</w:t>
        </w:r>
      </w:hyperlink>
      <w:bookmarkStart w:id="0" w:name="_GoBack"/>
      <w:bookmarkEnd w:id="0"/>
    </w:p>
    <w:p w:rsidR="008808C2" w:rsidRPr="005C36FC" w:rsidRDefault="008808C2" w:rsidP="008808C2">
      <w:pPr>
        <w:rPr>
          <w:rFonts w:cs="Arial"/>
        </w:rPr>
      </w:pPr>
      <w:r w:rsidRPr="00891F99">
        <w:rPr>
          <w:rFonts w:cs="Arial"/>
        </w:rPr>
        <w:t>Karin Busk Thygesen,</w:t>
      </w:r>
      <w:r w:rsidR="00116264">
        <w:rPr>
          <w:rFonts w:cs="Arial"/>
        </w:rPr>
        <w:t xml:space="preserve"> Geberit, tlf. 86 74 10 86 eller</w:t>
      </w:r>
      <w:r w:rsidRPr="00891F99">
        <w:rPr>
          <w:rFonts w:cs="Arial"/>
        </w:rPr>
        <w:t xml:space="preserve"> </w:t>
      </w:r>
      <w:hyperlink r:id="rId5" w:history="1">
        <w:r w:rsidRPr="00A314A8">
          <w:rPr>
            <w:rFonts w:cs="Arial"/>
            <w:color w:val="0000FF"/>
            <w:u w:val="single"/>
          </w:rPr>
          <w:t>karin.buskthygesen@geberit.dk</w:t>
        </w:r>
      </w:hyperlink>
    </w:p>
    <w:p w:rsidR="00416BC1" w:rsidRDefault="00416BC1"/>
    <w:p w:rsidR="008C4AD5" w:rsidRDefault="008C4AD5"/>
    <w:sectPr w:rsidR="008C4A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C2"/>
    <w:rsid w:val="00016C52"/>
    <w:rsid w:val="00017A95"/>
    <w:rsid w:val="0008161A"/>
    <w:rsid w:val="00082E35"/>
    <w:rsid w:val="00116264"/>
    <w:rsid w:val="00123C01"/>
    <w:rsid w:val="0016394A"/>
    <w:rsid w:val="001C283E"/>
    <w:rsid w:val="001F0164"/>
    <w:rsid w:val="00214C95"/>
    <w:rsid w:val="002A27E5"/>
    <w:rsid w:val="002F797D"/>
    <w:rsid w:val="00323006"/>
    <w:rsid w:val="00350777"/>
    <w:rsid w:val="003643E6"/>
    <w:rsid w:val="00385A9C"/>
    <w:rsid w:val="003C1554"/>
    <w:rsid w:val="003D566C"/>
    <w:rsid w:val="003E46C9"/>
    <w:rsid w:val="00403C96"/>
    <w:rsid w:val="00416BC1"/>
    <w:rsid w:val="00483A15"/>
    <w:rsid w:val="004A164F"/>
    <w:rsid w:val="004B6D71"/>
    <w:rsid w:val="00517774"/>
    <w:rsid w:val="00553809"/>
    <w:rsid w:val="00562DF8"/>
    <w:rsid w:val="00563A4A"/>
    <w:rsid w:val="00567F55"/>
    <w:rsid w:val="005C36FC"/>
    <w:rsid w:val="00614A27"/>
    <w:rsid w:val="006715C4"/>
    <w:rsid w:val="0069449A"/>
    <w:rsid w:val="006B394D"/>
    <w:rsid w:val="007152A9"/>
    <w:rsid w:val="00717274"/>
    <w:rsid w:val="0077710B"/>
    <w:rsid w:val="00792296"/>
    <w:rsid w:val="00794FAE"/>
    <w:rsid w:val="007B288E"/>
    <w:rsid w:val="007B3136"/>
    <w:rsid w:val="007B5E9D"/>
    <w:rsid w:val="007B7502"/>
    <w:rsid w:val="007D1D5C"/>
    <w:rsid w:val="00807948"/>
    <w:rsid w:val="008253D9"/>
    <w:rsid w:val="00835E8A"/>
    <w:rsid w:val="00866276"/>
    <w:rsid w:val="008808C2"/>
    <w:rsid w:val="008B0C0B"/>
    <w:rsid w:val="008C4AD5"/>
    <w:rsid w:val="008D3E96"/>
    <w:rsid w:val="00921F16"/>
    <w:rsid w:val="009355CD"/>
    <w:rsid w:val="009E7042"/>
    <w:rsid w:val="00AC0261"/>
    <w:rsid w:val="00AE1702"/>
    <w:rsid w:val="00AE41E0"/>
    <w:rsid w:val="00B15945"/>
    <w:rsid w:val="00BC289C"/>
    <w:rsid w:val="00C71070"/>
    <w:rsid w:val="00C9715F"/>
    <w:rsid w:val="00CD6320"/>
    <w:rsid w:val="00DB2E22"/>
    <w:rsid w:val="00E85760"/>
    <w:rsid w:val="00E970A3"/>
    <w:rsid w:val="00ED60DA"/>
    <w:rsid w:val="00ED75B1"/>
    <w:rsid w:val="00F34975"/>
    <w:rsid w:val="00F843BD"/>
    <w:rsid w:val="00FC6FB1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ACE"/>
  <w15:chartTrackingRefBased/>
  <w15:docId w15:val="{1DD1BACF-64A0-4ECE-8395-D6D7251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08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1">
    <w:name w:val="st1"/>
    <w:basedOn w:val="Standardskrifttypeiafsnit"/>
    <w:rsid w:val="008808C2"/>
  </w:style>
  <w:style w:type="paragraph" w:styleId="Ingenafstand">
    <w:name w:val="No Spacing"/>
    <w:aliases w:val="STANDARD!"/>
    <w:uiPriority w:val="1"/>
    <w:qFormat/>
    <w:rsid w:val="008808C2"/>
    <w:pPr>
      <w:spacing w:after="0" w:line="240" w:lineRule="auto"/>
    </w:pPr>
    <w:rPr>
      <w:rFonts w:ascii="Calibri" w:eastAsia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C4AD5"/>
    <w:rPr>
      <w:strike w:val="0"/>
      <w:dstrike w:val="0"/>
      <w:color w:val="003366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C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C0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25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13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AABBCC"/>
                                                        <w:left w:val="single" w:sz="6" w:space="0" w:color="AABBCC"/>
                                                        <w:bottom w:val="single" w:sz="6" w:space="0" w:color="AABBCC"/>
                                                        <w:right w:val="single" w:sz="6" w:space="0" w:color="AABBCC"/>
                                                      </w:divBdr>
                                                      <w:divsChild>
                                                        <w:div w:id="44901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buskthygesen@geberit.dk" TargetMode="External"/><Relationship Id="rId4" Type="http://schemas.openxmlformats.org/officeDocument/2006/relationships/hyperlink" Target="mailto:tw@hh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585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ATI. Tilsted</dc:creator>
  <cp:keywords/>
  <dc:description/>
  <cp:lastModifiedBy>Laura Sundtoft | Kragelund Kommunikation A/S</cp:lastModifiedBy>
  <cp:revision>58</cp:revision>
  <cp:lastPrinted>2017-04-20T10:46:00Z</cp:lastPrinted>
  <dcterms:created xsi:type="dcterms:W3CDTF">2017-04-19T12:24:00Z</dcterms:created>
  <dcterms:modified xsi:type="dcterms:W3CDTF">2017-05-17T07:23:00Z</dcterms:modified>
</cp:coreProperties>
</file>