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E2" w:rsidRPr="00D54321" w:rsidRDefault="00162BE2" w:rsidP="00B724B3">
      <w:pPr>
        <w:pStyle w:val="Vorspann"/>
        <w:rPr>
          <w:sz w:val="2"/>
          <w:szCs w:val="2"/>
        </w:rPr>
        <w:sectPr w:rsidR="00162BE2" w:rsidRPr="00D54321" w:rsidSect="009161E3">
          <w:headerReference w:type="even" r:id="rId8"/>
          <w:headerReference w:type="default" r:id="rId9"/>
          <w:footerReference w:type="default" r:id="rId10"/>
          <w:headerReference w:type="first" r:id="rId11"/>
          <w:footnotePr>
            <w:numRestart w:val="eachPage"/>
          </w:footnotePr>
          <w:pgSz w:w="11906" w:h="16838" w:code="9"/>
          <w:pgMar w:top="4111" w:right="3158" w:bottom="1701" w:left="1276" w:header="567" w:footer="510" w:gutter="0"/>
          <w:cols w:space="708"/>
          <w:docGrid w:linePitch="360"/>
        </w:sectPr>
      </w:pPr>
    </w:p>
    <w:p w:rsidR="00EF2955" w:rsidRDefault="0074572D" w:rsidP="00EF2955">
      <w:pPr>
        <w:rPr>
          <w:b/>
          <w:sz w:val="32"/>
        </w:rPr>
      </w:pPr>
      <w:r w:rsidRPr="0074572D">
        <w:rPr>
          <w:b/>
          <w:sz w:val="32"/>
        </w:rPr>
        <w:lastRenderedPageBreak/>
        <w:t xml:space="preserve">HANNOVER MESSE 2015: </w:t>
      </w:r>
      <w:r w:rsidR="006352F9" w:rsidRPr="006352F9">
        <w:rPr>
          <w:b/>
          <w:sz w:val="32"/>
        </w:rPr>
        <w:t>Virtuell durch die Fabrik</w:t>
      </w:r>
    </w:p>
    <w:p w:rsidR="0074572D" w:rsidRDefault="0074572D" w:rsidP="00EF2955">
      <w:pPr>
        <w:rPr>
          <w:b/>
          <w:spacing w:val="-1"/>
          <w:sz w:val="22"/>
          <w:szCs w:val="22"/>
        </w:rPr>
      </w:pPr>
    </w:p>
    <w:p w:rsidR="00EF2955" w:rsidRDefault="006352F9" w:rsidP="006F2C84">
      <w:pPr>
        <w:rPr>
          <w:b/>
          <w:sz w:val="22"/>
          <w:szCs w:val="22"/>
        </w:rPr>
      </w:pPr>
      <w:r w:rsidRPr="006352F9">
        <w:rPr>
          <w:b/>
          <w:sz w:val="22"/>
          <w:szCs w:val="22"/>
        </w:rPr>
        <w:t>Mit Hilfe der „Cyber-physischen Äquivalenz“ verschmelzen Fraunhofer-Forscher die reale mit der digitalen Produktion und können dadurch Produktionsabläufe virtuell testen. Auf der diesjährigen Hannover Messe zeigt das Fraunhofer IGD anhand einer Minifabrik, welche Vorteile sich daraus mit Konzepten aus Industri</w:t>
      </w:r>
      <w:r>
        <w:rPr>
          <w:b/>
          <w:sz w:val="22"/>
          <w:szCs w:val="22"/>
        </w:rPr>
        <w:t>e 4.0 für die Fertigung ergeben</w:t>
      </w:r>
      <w:r w:rsidR="0074572D" w:rsidRPr="0074572D">
        <w:rPr>
          <w:b/>
          <w:sz w:val="22"/>
          <w:szCs w:val="22"/>
        </w:rPr>
        <w:t>.</w:t>
      </w:r>
    </w:p>
    <w:p w:rsidR="0074572D" w:rsidRPr="00EF2955" w:rsidRDefault="0074572D" w:rsidP="006F2C84">
      <w:pPr>
        <w:rPr>
          <w:sz w:val="22"/>
          <w:szCs w:val="22"/>
        </w:rPr>
      </w:pPr>
    </w:p>
    <w:p w:rsidR="006352F9" w:rsidRDefault="006352F9" w:rsidP="006352F9">
      <w:pPr>
        <w:rPr>
          <w:sz w:val="22"/>
          <w:szCs w:val="22"/>
        </w:rPr>
      </w:pPr>
      <w:r w:rsidRPr="006352F9">
        <w:rPr>
          <w:sz w:val="22"/>
          <w:szCs w:val="22"/>
        </w:rPr>
        <w:t>(Darmstadt/Rostock/Graz) Um neue Abläufe innerhalb der Fertigung effektiv zu koordinieren und mögliche Produktionsausfälle zu vermeiden, können reale Prozesse durch einen Abgleich mit im Vorfeld digital geplanter Abläufe getestet werden. Die Überlagerung von realer und virtueller Welt, die sogenannte cyber-physische Äquivalenz, wird in einer Miniaturfabrik sichtbar: dort sortiert ein Industrieroboter Spezialbehälter um. Die Szene wird von Kameras erfasst. Diese übertragen den Status der realen Welt kontinuierlich ins Virtuelle, wo sich zeitgleich ein digitaler Gabelstapler bewegt. „Alle Prozesse werden von unserem System in Echtzeit abgeglichen und Änderungen sofort sichtbar“, erklärt Professor André Stork vom Fraunhofer IGD.</w:t>
      </w:r>
    </w:p>
    <w:p w:rsidR="006352F9" w:rsidRDefault="006352F9" w:rsidP="006352F9">
      <w:pPr>
        <w:rPr>
          <w:sz w:val="22"/>
          <w:szCs w:val="22"/>
        </w:rPr>
      </w:pPr>
    </w:p>
    <w:p w:rsidR="006352F9" w:rsidRPr="006352F9" w:rsidRDefault="006352F9" w:rsidP="006352F9">
      <w:pPr>
        <w:rPr>
          <w:b/>
          <w:sz w:val="22"/>
          <w:szCs w:val="22"/>
        </w:rPr>
      </w:pPr>
      <w:r w:rsidRPr="006352F9">
        <w:rPr>
          <w:b/>
          <w:sz w:val="22"/>
          <w:szCs w:val="22"/>
        </w:rPr>
        <w:t>System erkennt Hindernis und legt neue Route fest</w:t>
      </w:r>
    </w:p>
    <w:p w:rsidR="006352F9" w:rsidRPr="006352F9" w:rsidRDefault="006352F9" w:rsidP="006352F9">
      <w:pPr>
        <w:rPr>
          <w:sz w:val="22"/>
          <w:szCs w:val="22"/>
        </w:rPr>
      </w:pPr>
    </w:p>
    <w:p w:rsidR="006352F9" w:rsidRDefault="006352F9" w:rsidP="006352F9">
      <w:pPr>
        <w:rPr>
          <w:sz w:val="22"/>
          <w:szCs w:val="22"/>
        </w:rPr>
      </w:pPr>
      <w:r w:rsidRPr="006352F9">
        <w:rPr>
          <w:sz w:val="22"/>
          <w:szCs w:val="22"/>
        </w:rPr>
        <w:t>Bisher erkannte das System nur, wann und wo es zu einer Kollision zwischen dem digitalen Gabelstapler und dem realen Roboter kommt und stoppte daraufhin das Fahrzeug. Erkennt das System jetzt das neue Hindernis, sucht sich der Gabelstapler automatisch eine neue Route. Diese Vorausschau ermöglicht es, Fehler oder Unfälle frühzeitig zu erken</w:t>
      </w:r>
      <w:r w:rsidR="003940AB">
        <w:rPr>
          <w:sz w:val="22"/>
          <w:szCs w:val="22"/>
        </w:rPr>
        <w:t>nen und schnell zu analysieren.</w:t>
      </w:r>
      <w:bookmarkStart w:id="3" w:name="_GoBack"/>
      <w:bookmarkEnd w:id="3"/>
    </w:p>
    <w:p w:rsidR="006352F9" w:rsidRPr="006352F9" w:rsidRDefault="006352F9" w:rsidP="006352F9">
      <w:pPr>
        <w:rPr>
          <w:sz w:val="22"/>
          <w:szCs w:val="22"/>
        </w:rPr>
      </w:pPr>
    </w:p>
    <w:p w:rsidR="006352F9" w:rsidRDefault="006352F9">
      <w:pPr>
        <w:contextualSpacing w:val="0"/>
        <w:rPr>
          <w:sz w:val="22"/>
          <w:szCs w:val="22"/>
        </w:rPr>
      </w:pPr>
      <w:r>
        <w:rPr>
          <w:sz w:val="22"/>
          <w:szCs w:val="22"/>
        </w:rPr>
        <w:br w:type="page"/>
      </w:r>
    </w:p>
    <w:p w:rsidR="006352F9" w:rsidRPr="006352F9" w:rsidRDefault="006352F9" w:rsidP="006352F9">
      <w:pPr>
        <w:rPr>
          <w:b/>
          <w:sz w:val="22"/>
          <w:szCs w:val="22"/>
        </w:rPr>
      </w:pPr>
      <w:r w:rsidRPr="006352F9">
        <w:rPr>
          <w:b/>
          <w:sz w:val="22"/>
          <w:szCs w:val="22"/>
        </w:rPr>
        <w:lastRenderedPageBreak/>
        <w:t xml:space="preserve">Fahrt </w:t>
      </w:r>
      <w:r>
        <w:rPr>
          <w:b/>
          <w:sz w:val="22"/>
          <w:szCs w:val="22"/>
        </w:rPr>
        <w:t xml:space="preserve">über </w:t>
      </w:r>
      <w:r w:rsidRPr="006352F9">
        <w:rPr>
          <w:b/>
          <w:sz w:val="22"/>
          <w:szCs w:val="22"/>
        </w:rPr>
        <w:t>virtuell</w:t>
      </w:r>
      <w:r>
        <w:rPr>
          <w:b/>
          <w:sz w:val="22"/>
          <w:szCs w:val="22"/>
        </w:rPr>
        <w:t>e Kamera</w:t>
      </w:r>
      <w:r w:rsidRPr="006352F9">
        <w:rPr>
          <w:b/>
          <w:sz w:val="22"/>
          <w:szCs w:val="22"/>
        </w:rPr>
        <w:t xml:space="preserve"> mitverfolgen</w:t>
      </w:r>
    </w:p>
    <w:p w:rsidR="006352F9" w:rsidRDefault="006352F9" w:rsidP="006352F9">
      <w:pPr>
        <w:rPr>
          <w:sz w:val="22"/>
          <w:szCs w:val="22"/>
        </w:rPr>
      </w:pPr>
    </w:p>
    <w:p w:rsidR="006352F9" w:rsidRDefault="006352F9" w:rsidP="006352F9">
      <w:pPr>
        <w:rPr>
          <w:sz w:val="22"/>
          <w:szCs w:val="22"/>
        </w:rPr>
      </w:pPr>
      <w:r w:rsidRPr="006352F9">
        <w:rPr>
          <w:sz w:val="22"/>
          <w:szCs w:val="22"/>
        </w:rPr>
        <w:t>Simuliert wird die Kollisionsvermeidung, indem der Szene in Echtzeit gescannte Gegenstände hinzugefügt werden. Dafür benutzen die Fraunhofer-Forscher beliebige Objekte als reale Wegsperre für den digitalen Gabelstapler. Der Gabelstapler ist zudem mit einer virtuellen Kamera ausgestattet, deren Kamerabild auf ein Head-</w:t>
      </w:r>
      <w:proofErr w:type="spellStart"/>
      <w:r w:rsidRPr="006352F9">
        <w:rPr>
          <w:sz w:val="22"/>
          <w:szCs w:val="22"/>
        </w:rPr>
        <w:t>Mounted</w:t>
      </w:r>
      <w:proofErr w:type="spellEnd"/>
      <w:r w:rsidRPr="006352F9">
        <w:rPr>
          <w:sz w:val="22"/>
          <w:szCs w:val="22"/>
        </w:rPr>
        <w:t>-Display übertragen wird. Die Besucher gelangen so quasi selbst in die virtuelle Fabrik und können die Fahrt des Gabelstaplers mitverfolgen. Über einen Multiview sind alle Szenen für die anderen Besucher übersichtlich visualisiert.</w:t>
      </w:r>
    </w:p>
    <w:p w:rsidR="006352F9" w:rsidRPr="006352F9" w:rsidRDefault="006352F9" w:rsidP="006352F9">
      <w:pPr>
        <w:rPr>
          <w:sz w:val="22"/>
          <w:szCs w:val="22"/>
        </w:rPr>
      </w:pPr>
    </w:p>
    <w:p w:rsidR="006352F9" w:rsidRPr="006352F9" w:rsidRDefault="006352F9" w:rsidP="006352F9">
      <w:pPr>
        <w:rPr>
          <w:sz w:val="22"/>
          <w:szCs w:val="22"/>
        </w:rPr>
      </w:pPr>
      <w:r w:rsidRPr="006352F9">
        <w:rPr>
          <w:sz w:val="22"/>
          <w:szCs w:val="22"/>
        </w:rPr>
        <w:t>Ihre Lösung präsentieren die Fraunhofer-Forscher vom 13. bis 17. April 2015 auf dem Fraunhofer-Gemeinschaftsstand in Halle 7, Stand B10.</w:t>
      </w:r>
    </w:p>
    <w:p w:rsidR="006352F9" w:rsidRPr="006352F9" w:rsidRDefault="006352F9" w:rsidP="006352F9">
      <w:pPr>
        <w:rPr>
          <w:sz w:val="22"/>
          <w:szCs w:val="22"/>
        </w:rPr>
      </w:pPr>
    </w:p>
    <w:p w:rsidR="006352F9" w:rsidRPr="006352F9" w:rsidRDefault="006352F9" w:rsidP="006352F9">
      <w:pPr>
        <w:rPr>
          <w:b/>
          <w:sz w:val="22"/>
          <w:szCs w:val="22"/>
        </w:rPr>
      </w:pPr>
      <w:r w:rsidRPr="006352F9">
        <w:rPr>
          <w:b/>
          <w:sz w:val="22"/>
          <w:szCs w:val="22"/>
        </w:rPr>
        <w:t>Weiterführende Informationen:</w:t>
      </w:r>
    </w:p>
    <w:p w:rsidR="006352F9" w:rsidRDefault="006352F9" w:rsidP="006352F9">
      <w:pPr>
        <w:rPr>
          <w:rStyle w:val="Hyperlink"/>
          <w:sz w:val="22"/>
          <w:szCs w:val="22"/>
        </w:rPr>
      </w:pPr>
      <w:r>
        <w:rPr>
          <w:sz w:val="22"/>
          <w:szCs w:val="22"/>
        </w:rPr>
        <w:t xml:space="preserve">Video: </w:t>
      </w:r>
      <w:hyperlink r:id="rId12" w:history="1">
        <w:r w:rsidRPr="008571AE">
          <w:rPr>
            <w:rStyle w:val="Hyperlink"/>
            <w:sz w:val="22"/>
            <w:szCs w:val="22"/>
          </w:rPr>
          <w:t>http://s.fhg.de/VCR-VP-1-2015</w:t>
        </w:r>
      </w:hyperlink>
    </w:p>
    <w:p w:rsidR="00FD4953" w:rsidRDefault="00FD4953" w:rsidP="00FD4953">
      <w:pPr>
        <w:rPr>
          <w:sz w:val="22"/>
          <w:szCs w:val="22"/>
        </w:rPr>
      </w:pPr>
    </w:p>
    <w:p w:rsidR="0092308A" w:rsidRDefault="0092308A" w:rsidP="00FD4953">
      <w:pPr>
        <w:rPr>
          <w:sz w:val="22"/>
          <w:szCs w:val="22"/>
        </w:rPr>
      </w:pPr>
    </w:p>
    <w:p w:rsidR="0092308A" w:rsidRDefault="0092308A" w:rsidP="00FD4953">
      <w:pPr>
        <w:rPr>
          <w:sz w:val="22"/>
          <w:szCs w:val="22"/>
        </w:rPr>
      </w:pPr>
    </w:p>
    <w:p w:rsidR="0092308A" w:rsidRDefault="0092308A" w:rsidP="00FD4953">
      <w:pPr>
        <w:rPr>
          <w:sz w:val="22"/>
          <w:szCs w:val="22"/>
        </w:rPr>
      </w:pPr>
    </w:p>
    <w:p w:rsidR="00FD4953" w:rsidRDefault="0092308A" w:rsidP="00FD4953">
      <w:pPr>
        <w:rPr>
          <w:sz w:val="22"/>
          <w:szCs w:val="22"/>
        </w:rPr>
      </w:pPr>
      <w:r>
        <w:rPr>
          <w:noProof/>
          <w:sz w:val="22"/>
          <w:szCs w:val="22"/>
        </w:rPr>
        <w:lastRenderedPageBreak/>
        <w:drawing>
          <wp:inline distT="0" distB="0" distL="0" distR="0">
            <wp:extent cx="4500880" cy="29991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NOVER MESSE 2015_Virtuell durch die Fabrik_Fraunhofer IG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00880" cy="2999105"/>
                    </a:xfrm>
                    <a:prstGeom prst="rect">
                      <a:avLst/>
                    </a:prstGeom>
                  </pic:spPr>
                </pic:pic>
              </a:graphicData>
            </a:graphic>
          </wp:inline>
        </w:drawing>
      </w:r>
    </w:p>
    <w:p w:rsidR="00FD4953" w:rsidRDefault="00FD4953" w:rsidP="00FD4953">
      <w:pPr>
        <w:rPr>
          <w:sz w:val="22"/>
          <w:szCs w:val="22"/>
        </w:rPr>
      </w:pPr>
    </w:p>
    <w:p w:rsidR="0092308A" w:rsidRDefault="00FD4953" w:rsidP="00FD4953">
      <w:pPr>
        <w:rPr>
          <w:sz w:val="22"/>
          <w:szCs w:val="22"/>
        </w:rPr>
      </w:pPr>
      <w:r w:rsidRPr="00FD4953">
        <w:rPr>
          <w:sz w:val="22"/>
          <w:szCs w:val="22"/>
        </w:rPr>
        <w:t>Bild:</w:t>
      </w:r>
      <w:r w:rsidR="0092308A" w:rsidRPr="0092308A">
        <w:t xml:space="preserve"> </w:t>
      </w:r>
      <w:r w:rsidR="0092308A">
        <w:rPr>
          <w:sz w:val="22"/>
          <w:szCs w:val="22"/>
        </w:rPr>
        <w:t xml:space="preserve">Industrie 4.0 — Mit </w:t>
      </w:r>
      <w:r w:rsidR="0092308A" w:rsidRPr="0092308A">
        <w:rPr>
          <w:sz w:val="22"/>
          <w:szCs w:val="22"/>
        </w:rPr>
        <w:t xml:space="preserve">Hilfe der „Cyber-physischen Äquivalenz“ verschmelzen Fraunhofer-Forscher die reale mit der digitalen Produktion und können dadurch </w:t>
      </w:r>
      <w:r w:rsidR="0092308A">
        <w:rPr>
          <w:sz w:val="22"/>
          <w:szCs w:val="22"/>
        </w:rPr>
        <w:t>P</w:t>
      </w:r>
      <w:r w:rsidR="0092308A" w:rsidRPr="0092308A">
        <w:rPr>
          <w:sz w:val="22"/>
          <w:szCs w:val="22"/>
        </w:rPr>
        <w:t>roduktionsabläufe virtuell testen.</w:t>
      </w:r>
    </w:p>
    <w:p w:rsidR="00FD4953" w:rsidRPr="006352F9" w:rsidRDefault="00FD4953" w:rsidP="00FD4953">
      <w:pPr>
        <w:rPr>
          <w:sz w:val="22"/>
          <w:szCs w:val="22"/>
        </w:rPr>
      </w:pPr>
      <w:r w:rsidRPr="00FD4953">
        <w:rPr>
          <w:sz w:val="22"/>
          <w:szCs w:val="22"/>
        </w:rPr>
        <w:t>(Nutzungsrechte: Fraunhofer IGD)</w:t>
      </w:r>
    </w:p>
    <w:p w:rsidR="006352F9" w:rsidRDefault="006352F9">
      <w:pPr>
        <w:contextualSpacing w:val="0"/>
        <w:rPr>
          <w:b/>
          <w:sz w:val="40"/>
          <w:szCs w:val="40"/>
        </w:rPr>
      </w:pPr>
      <w:r>
        <w:rPr>
          <w:b/>
          <w:sz w:val="40"/>
          <w:szCs w:val="40"/>
        </w:rPr>
        <w:br w:type="page"/>
      </w:r>
    </w:p>
    <w:p w:rsidR="000C31DD" w:rsidRDefault="000C31DD" w:rsidP="00FD5483">
      <w:pPr>
        <w:spacing w:after="0"/>
        <w:rPr>
          <w:b/>
          <w:sz w:val="40"/>
          <w:szCs w:val="40"/>
        </w:rPr>
      </w:pPr>
      <w:r>
        <w:rPr>
          <w:b/>
          <w:sz w:val="40"/>
          <w:szCs w:val="40"/>
        </w:rPr>
        <w:lastRenderedPageBreak/>
        <w:t>Institutsprofil</w:t>
      </w:r>
    </w:p>
    <w:p w:rsidR="000C31DD" w:rsidRPr="000C31DD" w:rsidRDefault="000C31DD" w:rsidP="000C31DD">
      <w:pPr>
        <w:rPr>
          <w:b/>
          <w:sz w:val="22"/>
          <w:szCs w:val="22"/>
        </w:rPr>
      </w:pPr>
    </w:p>
    <w:p w:rsidR="00F7647B" w:rsidRPr="000C31DD" w:rsidRDefault="00F7647B" w:rsidP="000C31DD">
      <w:pPr>
        <w:rPr>
          <w:sz w:val="22"/>
          <w:szCs w:val="22"/>
        </w:rPr>
      </w:pPr>
      <w:r w:rsidRPr="000C31DD">
        <w:rPr>
          <w:sz w:val="22"/>
          <w:szCs w:val="22"/>
        </w:rPr>
        <w:t>Das Fraunhofer IGD ist die weltweit führende Einrichtung für angewandte Forschung im Visual Computing. Visual Computing ist bild- und modellbasierte Informatik und umfasst unter anderem Graphische Datenverarbeitung, Computer Vision sowie Virtuelle und Erweiterte Realität.</w:t>
      </w:r>
    </w:p>
    <w:p w:rsidR="00F7647B" w:rsidRPr="000C31DD" w:rsidRDefault="00F7647B" w:rsidP="00F7647B">
      <w:pPr>
        <w:rPr>
          <w:sz w:val="22"/>
          <w:szCs w:val="22"/>
        </w:rPr>
      </w:pPr>
    </w:p>
    <w:p w:rsidR="00F7647B" w:rsidRPr="000C31DD" w:rsidRDefault="00F7647B" w:rsidP="00F7647B">
      <w:pPr>
        <w:rPr>
          <w:sz w:val="22"/>
          <w:szCs w:val="22"/>
        </w:rPr>
      </w:pPr>
      <w:r w:rsidRPr="000C31DD">
        <w:rPr>
          <w:sz w:val="22"/>
          <w:szCs w:val="22"/>
        </w:rPr>
        <w:t>Vereinfacht ausgedrückt, machen die Fraunhofer-Forscher in Darmstadt, Rostock, Graz und Singapur aus Informationen Bilder und holen aus Bildern Informationen. In Zusammenarbeit mit seinen Partnern entstehen technische Lösungen und marktrelevante Produkte.</w:t>
      </w:r>
    </w:p>
    <w:p w:rsidR="00F7647B" w:rsidRPr="000C31DD" w:rsidRDefault="00F7647B" w:rsidP="00F7647B">
      <w:pPr>
        <w:rPr>
          <w:sz w:val="22"/>
          <w:szCs w:val="22"/>
        </w:rPr>
      </w:pPr>
    </w:p>
    <w:p w:rsidR="00F7647B" w:rsidRPr="000C31DD" w:rsidRDefault="00F7647B" w:rsidP="00F7647B">
      <w:pPr>
        <w:rPr>
          <w:sz w:val="22"/>
          <w:szCs w:val="22"/>
        </w:rPr>
      </w:pPr>
      <w:r w:rsidRPr="000C31DD">
        <w:rPr>
          <w:sz w:val="22"/>
          <w:szCs w:val="22"/>
        </w:rPr>
        <w:t>Prototypen und Komplettlösungen werden nach kundenspezifischen Anforderungen entwickelt. Das Fraunhofer IGD stellt dabei den Menschen als Benutzer in den Mittelpunkt und hilft ihm mit technischen Lösungen, das Arbeiten mit dem Computer zu erleichtern und effizienter zu gestalten.</w:t>
      </w:r>
    </w:p>
    <w:p w:rsidR="00F7647B" w:rsidRPr="000C31DD" w:rsidRDefault="00F7647B" w:rsidP="00F7647B">
      <w:pPr>
        <w:rPr>
          <w:sz w:val="22"/>
          <w:szCs w:val="22"/>
        </w:rPr>
      </w:pPr>
    </w:p>
    <w:p w:rsidR="00F66818" w:rsidRPr="00F7647B" w:rsidRDefault="00F7647B" w:rsidP="00744E85">
      <w:pPr>
        <w:rPr>
          <w:sz w:val="24"/>
        </w:rPr>
      </w:pPr>
      <w:r w:rsidRPr="000C31DD">
        <w:rPr>
          <w:sz w:val="22"/>
          <w:szCs w:val="22"/>
        </w:rPr>
        <w:t xml:space="preserve">Durch seine zahlreichen Innovationen hebt das Fraunhofer IGD die Interaktion zwischen Mensch und Maschine auf eine neue Ebene. Der Mensch kann so mithilfe des Computers und der Entwicklungen des Visual Computing ergebnisorientierter und effektiver arbeiten. Das Fraunhofer IGD beschäftigt über 200 Mitarbeiter. Der Etat beträgt </w:t>
      </w:r>
      <w:r w:rsidR="00FF11D9">
        <w:rPr>
          <w:sz w:val="22"/>
          <w:szCs w:val="22"/>
        </w:rPr>
        <w:t>rund</w:t>
      </w:r>
      <w:r w:rsidRPr="000C31DD">
        <w:rPr>
          <w:sz w:val="22"/>
          <w:szCs w:val="22"/>
        </w:rPr>
        <w:t xml:space="preserve"> 1</w:t>
      </w:r>
      <w:r w:rsidR="00FF11D9">
        <w:rPr>
          <w:sz w:val="22"/>
          <w:szCs w:val="22"/>
        </w:rPr>
        <w:t>9</w:t>
      </w:r>
      <w:r w:rsidRPr="000C31DD">
        <w:rPr>
          <w:sz w:val="22"/>
          <w:szCs w:val="22"/>
        </w:rPr>
        <w:t xml:space="preserve"> Millionen Euro.</w:t>
      </w:r>
    </w:p>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5325EE">
      <w:footerReference w:type="default" r:id="rId14"/>
      <w:footnotePr>
        <w:numRestart w:val="eachPage"/>
      </w:footnotePr>
      <w:type w:val="continuous"/>
      <w:pgSz w:w="11906" w:h="16838" w:code="9"/>
      <w:pgMar w:top="4111" w:right="3542" w:bottom="1701" w:left="1276"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AC" w:rsidRDefault="009E53AC">
      <w:r>
        <w:separator/>
      </w:r>
    </w:p>
    <w:p w:rsidR="009E53AC" w:rsidRDefault="009E53AC"/>
    <w:p w:rsidR="009E53AC" w:rsidRDefault="009E53AC"/>
    <w:p w:rsidR="009E53AC" w:rsidRDefault="009E53AC"/>
  </w:endnote>
  <w:endnote w:type="continuationSeparator" w:id="0">
    <w:p w:rsidR="009E53AC" w:rsidRDefault="009E53AC">
      <w:r>
        <w:continuationSeparator/>
      </w:r>
    </w:p>
    <w:p w:rsidR="009E53AC" w:rsidRDefault="009E53AC"/>
    <w:p w:rsidR="009E53AC" w:rsidRDefault="009E53AC"/>
    <w:p w:rsidR="009E53AC" w:rsidRDefault="009E5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altName w:val="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0B" w:rsidRDefault="00955E0B" w:rsidP="00955E0B">
    <w:r>
      <w:rPr>
        <w:noProof/>
      </w:rPr>
      <mc:AlternateContent>
        <mc:Choice Requires="wps">
          <w:drawing>
            <wp:anchor distT="0" distB="0" distL="114300" distR="114300" simplePos="0" relativeHeight="251658240" behindDoc="0" locked="1" layoutInCell="1" allowOverlap="1" wp14:anchorId="2AF49557" wp14:editId="0411ED5F">
              <wp:simplePos x="0" y="0"/>
              <wp:positionH relativeFrom="margin">
                <wp:posOffset>-2540</wp:posOffset>
              </wp:positionH>
              <wp:positionV relativeFrom="page">
                <wp:posOffset>9631680</wp:posOffset>
              </wp:positionV>
              <wp:extent cx="6371590" cy="744855"/>
              <wp:effectExtent l="0" t="0" r="1016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4855"/>
                      </a:xfrm>
                      <a:prstGeom prst="rect">
                        <a:avLst/>
                      </a:prstGeom>
                      <a:noFill/>
                      <a:ln w="9525">
                        <a:noFill/>
                        <a:miter lim="800000"/>
                        <a:headEnd/>
                        <a:tailEnd/>
                      </a:ln>
                    </wps:spPr>
                    <wps:txbx>
                      <w:txbxContent>
                        <w:p w:rsidR="0054436E" w:rsidRDefault="00D54321" w:rsidP="00955E0B">
                          <w:pPr>
                            <w:pStyle w:val="Fuzeile"/>
                          </w:pPr>
                          <w:r>
                            <w:t xml:space="preserve">Dr. Konrad Baier | </w:t>
                          </w:r>
                          <w:r w:rsidR="0038612E" w:rsidRPr="00D54321">
                            <w:t>Leiter Unternehmenskommunikation</w:t>
                          </w:r>
                        </w:p>
                        <w:p w:rsidR="000C31DD" w:rsidRDefault="0038612E" w:rsidP="00955E0B">
                          <w:pPr>
                            <w:pStyle w:val="Fuzeile"/>
                          </w:pPr>
                          <w:r>
                            <w:t>Fraunhofer-Institut für Graphische Datenverarbeitung IGD</w:t>
                          </w:r>
                          <w:r w:rsidR="000C31DD">
                            <w:t xml:space="preserve"> </w:t>
                          </w:r>
                        </w:p>
                        <w:p w:rsidR="00955E0B" w:rsidRDefault="0038612E" w:rsidP="00955E0B">
                          <w:pPr>
                            <w:pStyle w:val="Fuzeile"/>
                          </w:pPr>
                          <w:proofErr w:type="spellStart"/>
                          <w:r>
                            <w:t>Fraunhoferstraße</w:t>
                          </w:r>
                          <w:proofErr w:type="spellEnd"/>
                          <w:r>
                            <w:t xml:space="preserve"> 5</w:t>
                          </w:r>
                          <w:r w:rsidR="00955E0B">
                            <w:t xml:space="preserve"> | </w:t>
                          </w:r>
                          <w:r>
                            <w:t>64283 Darmstadt</w:t>
                          </w:r>
                          <w:r w:rsidR="0054436E">
                            <w:t xml:space="preserve"> </w:t>
                          </w:r>
                          <w:r w:rsidR="00054F71">
                            <w:br/>
                            <w:t>Telefon +49 6151 155-1</w:t>
                          </w:r>
                          <w:r w:rsidR="003A1220">
                            <w:t>46</w:t>
                          </w:r>
                          <w:r w:rsidR="00054F71">
                            <w:t xml:space="preserve"> | Fax</w:t>
                          </w:r>
                          <w:r w:rsidR="002771A0">
                            <w:t xml:space="preserve"> </w:t>
                          </w:r>
                          <w:r w:rsidR="00FD4953">
                            <w:t>+49 6151 155-199</w:t>
                          </w:r>
                        </w:p>
                        <w:p w:rsidR="0054436E" w:rsidRDefault="0054436E" w:rsidP="0054436E">
                          <w:pPr>
                            <w:pStyle w:val="Fuzeile"/>
                          </w:pPr>
                          <w:r w:rsidRPr="000C31DD">
                            <w:t>konrad.baier@igd.fraunhofer</w:t>
                          </w:r>
                          <w:r w:rsidR="00C42D1A">
                            <w:t>.de</w:t>
                          </w:r>
                          <w:r>
                            <w:t xml:space="preserve"> |</w:t>
                          </w:r>
                          <w:r w:rsidR="00361CE6">
                            <w:t xml:space="preserve"> </w:t>
                          </w:r>
                          <w:r w:rsidRPr="00197FAE">
                            <w:t>www.</w:t>
                          </w:r>
                          <w:r>
                            <w:t>igd</w:t>
                          </w:r>
                          <w:r w:rsidRPr="00197FAE">
                            <w:t>.fraunhofer.de</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49557" id="_x0000_t202" coordsize="21600,21600" o:spt="202" path="m,l,21600r21600,l21600,xe">
              <v:stroke joinstyle="miter"/>
              <v:path gradientshapeok="t" o:connecttype="rect"/>
            </v:shapetype>
            <v:shape id="Textfeld 2" o:spid="_x0000_s1027" type="#_x0000_t202" style="position:absolute;margin-left:-.2pt;margin-top:758.4pt;width:501.7pt;height:5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" filled="f" stroked="f">
              <v:textbox inset="0,0,0,0">
                <w:txbxContent>
                  <w:p w:rsidR="0054436E" w:rsidRDefault="00D54321" w:rsidP="00955E0B">
                    <w:pPr>
                      <w:pStyle w:val="Fuzeile"/>
                    </w:pPr>
                    <w:r>
                      <w:t xml:space="preserve">Dr. Konrad Baier | </w:t>
                    </w:r>
                    <w:r w:rsidR="0038612E" w:rsidRPr="00D54321">
                      <w:t>Leiter Unternehmenskommunikation</w:t>
                    </w:r>
                  </w:p>
                  <w:p w:rsidR="000C31DD" w:rsidRDefault="0038612E" w:rsidP="00955E0B">
                    <w:pPr>
                      <w:pStyle w:val="Fuzeile"/>
                    </w:pPr>
                    <w:r>
                      <w:t>Fraunhofer-Institut für Graphische Datenverarbeitung IGD</w:t>
                    </w:r>
                    <w:r w:rsidR="000C31DD">
                      <w:t xml:space="preserve"> </w:t>
                    </w:r>
                  </w:p>
                  <w:p w:rsidR="00955E0B" w:rsidRDefault="0038612E" w:rsidP="00955E0B">
                    <w:pPr>
                      <w:pStyle w:val="Fuzeile"/>
                    </w:pPr>
                    <w:proofErr w:type="spellStart"/>
                    <w:r>
                      <w:t>Fraunhoferstraße</w:t>
                    </w:r>
                    <w:proofErr w:type="spellEnd"/>
                    <w:r>
                      <w:t xml:space="preserve"> 5</w:t>
                    </w:r>
                    <w:r w:rsidR="00955E0B">
                      <w:t xml:space="preserve"> | </w:t>
                    </w:r>
                    <w:r>
                      <w:t>64283 Darmstadt</w:t>
                    </w:r>
                    <w:r w:rsidR="0054436E">
                      <w:t xml:space="preserve"> </w:t>
                    </w:r>
                    <w:r w:rsidR="00054F71">
                      <w:br/>
                      <w:t>Telefon +49 6151 155-1</w:t>
                    </w:r>
                    <w:r w:rsidR="003A1220">
                      <w:t>46</w:t>
                    </w:r>
                    <w:r w:rsidR="00054F71">
                      <w:t xml:space="preserve"> | Fax</w:t>
                    </w:r>
                    <w:r w:rsidR="002771A0">
                      <w:t xml:space="preserve"> </w:t>
                    </w:r>
                    <w:r w:rsidR="00FD4953">
                      <w:t>+49 6151 155-199</w:t>
                    </w:r>
                  </w:p>
                  <w:p w:rsidR="0054436E" w:rsidRDefault="0054436E" w:rsidP="0054436E">
                    <w:pPr>
                      <w:pStyle w:val="Fuzeile"/>
                    </w:pPr>
                    <w:r w:rsidRPr="000C31DD">
                      <w:t>konrad.baier@igd.fraunhofer</w:t>
                    </w:r>
                    <w:r w:rsidR="00C42D1A">
                      <w:t>.de</w:t>
                    </w:r>
                    <w:r>
                      <w:t xml:space="preserve"> |</w:t>
                    </w:r>
                    <w:r w:rsidR="00361CE6">
                      <w:t xml:space="preserve"> </w:t>
                    </w:r>
                    <w:r w:rsidRPr="00197FAE">
                      <w:t>www.</w:t>
                    </w:r>
                    <w:r>
                      <w:t>igd</w:t>
                    </w:r>
                    <w:r w:rsidRPr="00197FAE">
                      <w:t>.fraunhofer.de</w:t>
                    </w:r>
                  </w:p>
                  <w:p w:rsidR="00955E0B" w:rsidRDefault="00955E0B" w:rsidP="00955E0B"/>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DD" w:rsidRDefault="000C31DD" w:rsidP="000C31DD">
    <w:pPr>
      <w:pStyle w:val="Fuzeile"/>
    </w:pPr>
    <w:r>
      <w:t xml:space="preserve">Dr. Konrad Baier | </w:t>
    </w:r>
    <w:r w:rsidRPr="00D54321">
      <w:t>Leiter Unternehmenskommunikation</w:t>
    </w:r>
  </w:p>
  <w:p w:rsidR="000C31DD" w:rsidRDefault="000C31DD" w:rsidP="000C31DD">
    <w:pPr>
      <w:pStyle w:val="Fuzeile"/>
    </w:pPr>
    <w:r>
      <w:t>Fraunhofer-Institut für G</w:t>
    </w:r>
    <w:r w:rsidR="000741A8">
      <w:t>raphische Datenverarbeitung IGD</w:t>
    </w:r>
  </w:p>
  <w:p w:rsidR="000C31DD" w:rsidRDefault="00361CE6" w:rsidP="000C31DD">
    <w:pPr>
      <w:pStyle w:val="Fuzeile"/>
    </w:pPr>
    <w:proofErr w:type="spellStart"/>
    <w:r>
      <w:t>Fraunhoferstraße</w:t>
    </w:r>
    <w:proofErr w:type="spellEnd"/>
    <w:r>
      <w:t xml:space="preserve"> 5 | </w:t>
    </w:r>
    <w:r w:rsidR="000C31DD">
      <w:t>64283 Darmstadt</w:t>
    </w:r>
    <w:r w:rsidR="000C31DD">
      <w:br/>
      <w:t xml:space="preserve">Telefon +49 6151 </w:t>
    </w:r>
    <w:r w:rsidR="000741A8">
      <w:t>155-146 | Fax +49 6151 155-199</w:t>
    </w:r>
  </w:p>
  <w:p w:rsidR="00E52AED" w:rsidRPr="000C31DD" w:rsidRDefault="000C31DD" w:rsidP="000C31DD">
    <w:pPr>
      <w:pStyle w:val="Fuzeile"/>
    </w:pPr>
    <w:r w:rsidRPr="000C31DD">
      <w:t>konrad.baier@igd.fraunhofer</w:t>
    </w:r>
    <w:r w:rsidR="00361CE6">
      <w:t>.de</w:t>
    </w:r>
    <w:r>
      <w:t xml:space="preserve"> | </w:t>
    </w:r>
    <w:r w:rsidRPr="00197FAE">
      <w:t>www.</w:t>
    </w:r>
    <w:r>
      <w:t>igd</w:t>
    </w:r>
    <w:r w:rsidRPr="00197FAE">
      <w:t>.fraunhofer.de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AC" w:rsidRDefault="009E53AC"/>
    <w:p w:rsidR="009E53AC" w:rsidRDefault="009E53AC"/>
    <w:p w:rsidR="009E53AC" w:rsidRDefault="009E53AC"/>
    <w:p w:rsidR="009E53AC" w:rsidRDefault="009E53AC"/>
  </w:footnote>
  <w:footnote w:type="continuationSeparator" w:id="0">
    <w:p w:rsidR="009E53AC" w:rsidRDefault="009E53AC">
      <w:r>
        <w:continuationSeparator/>
      </w:r>
    </w:p>
    <w:p w:rsidR="009E53AC" w:rsidRDefault="009E53AC"/>
    <w:p w:rsidR="009E53AC" w:rsidRDefault="009E53AC"/>
    <w:p w:rsidR="009E53AC" w:rsidRDefault="009E53AC"/>
  </w:footnote>
  <w:footnote w:type="continuationNotice" w:id="1">
    <w:p w:rsidR="009E53AC" w:rsidRDefault="009E53AC"/>
    <w:p w:rsidR="009E53AC" w:rsidRDefault="009E53AC"/>
    <w:p w:rsidR="009E53AC" w:rsidRDefault="009E53AC"/>
    <w:p w:rsidR="009E53AC" w:rsidRDefault="009E53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85" w:rsidRDefault="00744E85" w:rsidP="002210EB">
    <w:pPr>
      <w:framePr w:h="57" w:hRule="exact" w:wrap="auto" w:hAnchor="page" w:x="596"/>
      <w:pBdr>
        <w:top w:val="dashSmallGap" w:sz="4" w:space="1" w:color="auto"/>
      </w:pBdr>
    </w:pPr>
  </w:p>
  <w:p w:rsidR="00744E85" w:rsidRDefault="00AB4151" w:rsidP="00182C15">
    <w:pPr>
      <w:framePr w:wrap="auto" w:hAnchor="page" w:x="596"/>
    </w:pPr>
    <w:r>
      <w:fldChar w:fldCharType="begin"/>
    </w:r>
    <w:r>
      <w:instrText xml:space="preserve"> STYLEREF  "#Überschrift 1"  \* MERGEFORMAT </w:instrText>
    </w:r>
    <w:r>
      <w:fldChar w:fldCharType="separate"/>
    </w:r>
    <w:r w:rsidR="00910497">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Toc291581101"/>
  <w:bookmarkStart w:id="1" w:name="_Toc291581128"/>
  <w:p w:rsidR="009E53AC" w:rsidRDefault="00DB3626" w:rsidP="00F442C1">
    <w:pPr>
      <w:ind w:left="6096" w:right="-2026"/>
      <w:jc w:val="right"/>
    </w:pPr>
    <w:r w:rsidRPr="00E37911">
      <w:rPr>
        <w:noProof/>
      </w:rPr>
      <mc:AlternateContent>
        <mc:Choice Requires="wps">
          <w:drawing>
            <wp:anchor distT="0" distB="0" distL="114300" distR="114300" simplePos="0" relativeHeight="251657216" behindDoc="0" locked="0" layoutInCell="0" allowOverlap="1" wp14:anchorId="0712FB55" wp14:editId="7E40B00F">
              <wp:simplePos x="0" y="0"/>
              <wp:positionH relativeFrom="margin">
                <wp:posOffset>-8890</wp:posOffset>
              </wp:positionH>
              <wp:positionV relativeFrom="page">
                <wp:posOffset>1337945</wp:posOffset>
              </wp:positionV>
              <wp:extent cx="4060190" cy="748665"/>
              <wp:effectExtent l="0" t="0" r="16510" b="13335"/>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0C31DD" w:rsidRDefault="00744E85" w:rsidP="000641BF">
                          <w:pPr>
                            <w:pStyle w:val="Einrichtungszeile"/>
                            <w:rPr>
                              <w:color w:val="A6ACAC" w:themeColor="accent6" w:themeShade="BF"/>
                            </w:rPr>
                          </w:pPr>
                          <w:r w:rsidRPr="000C31DD">
                            <w:rPr>
                              <w:color w:val="A6ACAC" w:themeColor="accent6" w:themeShade="BF"/>
                            </w:rPr>
                            <w:t>Fraunhof</w:t>
                          </w:r>
                          <w:r w:rsidR="0033138F">
                            <w:rPr>
                              <w:color w:val="A6ACAC" w:themeColor="accent6" w:themeShade="BF"/>
                            </w:rPr>
                            <w:t>ER</w:t>
                          </w:r>
                          <w:r w:rsidRPr="000C31DD">
                            <w:rPr>
                              <w:color w:val="A6ACAC" w:themeColor="accent6" w:themeShade="BF"/>
                            </w:rPr>
                            <w:t xml:space="preserve">-Institut für </w:t>
                          </w:r>
                          <w:r w:rsidR="009E53AC" w:rsidRPr="000C31DD">
                            <w:rPr>
                              <w:color w:val="A6ACAC" w:themeColor="accent6" w:themeShade="BF"/>
                            </w:rPr>
                            <w:t>GRAPHISC</w:t>
                          </w:r>
                          <w:r w:rsidR="0033138F">
                            <w:rPr>
                              <w:color w:val="A6ACAC" w:themeColor="accent6" w:themeShade="BF"/>
                            </w:rPr>
                            <w:t>H</w:t>
                          </w:r>
                          <w:r w:rsidR="009E53AC" w:rsidRPr="000C31DD">
                            <w:rPr>
                              <w:color w:val="A6ACAC" w:themeColor="accent6" w:themeShade="BF"/>
                            </w:rPr>
                            <w:t>E dATENVERARBEITUNG igd</w:t>
                          </w:r>
                        </w:p>
                        <w:p w:rsidR="00B14977" w:rsidRPr="000C31DD" w:rsidRDefault="00B14977" w:rsidP="00B14977">
                          <w:pPr>
                            <w:pStyle w:val="Titel"/>
                            <w:rPr>
                              <w:color w:val="A6ACAC" w:themeColor="accent6" w:themeShade="BF"/>
                            </w:rPr>
                          </w:pPr>
                          <w:bookmarkStart w:id="2" w:name="_Toc314666327"/>
                          <w:r w:rsidRPr="000C31DD">
                            <w:rPr>
                              <w:color w:val="A6ACAC" w:themeColor="accent6" w:themeShade="BF"/>
                            </w:rPr>
                            <w:t>Presseinformation</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C901C" id="_x0000_t202" coordsize="21600,21600" o:spt="202" path="m,l,21600r21600,l21600,xe">
              <v:stroke joinstyle="miter"/>
              <v:path gradientshapeok="t" o:connecttype="rect"/>
            </v:shapetype>
            <v:shape id="Text Box 210" o:spid="_x0000_s1026" type="#_x0000_t202" style="position:absolute;left:0;text-align:left;margin-left:-.7pt;margin-top:105.35pt;width:319.7pt;height:58.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UrAIAAKw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" o:allowincell="f" filled="f" stroked="f">
              <v:textbox inset="0,0,0,0">
                <w:txbxContent>
                  <w:p w:rsidR="00744E85" w:rsidRPr="000C31DD" w:rsidRDefault="00744E85" w:rsidP="000641BF">
                    <w:pPr>
                      <w:pStyle w:val="Einrichtungszeile"/>
                      <w:rPr>
                        <w:color w:val="A6ACAC" w:themeColor="accent6" w:themeShade="BF"/>
                      </w:rPr>
                    </w:pPr>
                    <w:r w:rsidRPr="000C31DD">
                      <w:rPr>
                        <w:color w:val="A6ACAC" w:themeColor="accent6" w:themeShade="BF"/>
                      </w:rPr>
                      <w:t>Fraunhof</w:t>
                    </w:r>
                    <w:r w:rsidR="0033138F">
                      <w:rPr>
                        <w:color w:val="A6ACAC" w:themeColor="accent6" w:themeShade="BF"/>
                      </w:rPr>
                      <w:t>ER</w:t>
                    </w:r>
                    <w:r w:rsidRPr="000C31DD">
                      <w:rPr>
                        <w:color w:val="A6ACAC" w:themeColor="accent6" w:themeShade="BF"/>
                      </w:rPr>
                      <w:t xml:space="preserve">-Institut für </w:t>
                    </w:r>
                    <w:r w:rsidR="009E53AC" w:rsidRPr="000C31DD">
                      <w:rPr>
                        <w:color w:val="A6ACAC" w:themeColor="accent6" w:themeShade="BF"/>
                      </w:rPr>
                      <w:t>GRAPHISC</w:t>
                    </w:r>
                    <w:r w:rsidR="0033138F">
                      <w:rPr>
                        <w:color w:val="A6ACAC" w:themeColor="accent6" w:themeShade="BF"/>
                      </w:rPr>
                      <w:t>H</w:t>
                    </w:r>
                    <w:r w:rsidR="009E53AC" w:rsidRPr="000C31DD">
                      <w:rPr>
                        <w:color w:val="A6ACAC" w:themeColor="accent6" w:themeShade="BF"/>
                      </w:rPr>
                      <w:t>E dATENVERARBEITUNG igd</w:t>
                    </w:r>
                  </w:p>
                  <w:p w:rsidR="00B14977" w:rsidRPr="000C31DD" w:rsidRDefault="00B14977" w:rsidP="00B14977">
                    <w:pPr>
                      <w:pStyle w:val="Titel"/>
                      <w:rPr>
                        <w:color w:val="A6ACAC" w:themeColor="accent6" w:themeShade="BF"/>
                      </w:rPr>
                    </w:pPr>
                    <w:bookmarkStart w:id="3" w:name="_Toc314666327"/>
                    <w:r w:rsidRPr="000C31DD">
                      <w:rPr>
                        <w:color w:val="A6ACAC" w:themeColor="accent6" w:themeShade="BF"/>
                      </w:rPr>
                      <w:t>Presseinformation</w:t>
                    </w:r>
                    <w:bookmarkEnd w:id="3"/>
                  </w:p>
                </w:txbxContent>
              </v:textbox>
              <w10:wrap anchorx="margin" anchory="page"/>
            </v:shape>
          </w:pict>
        </mc:Fallback>
      </mc:AlternateContent>
    </w:r>
    <w:r w:rsidR="00EE31F8">
      <w:rPr>
        <w:noProof/>
      </w:rPr>
      <w:drawing>
        <wp:inline distT="0" distB="0" distL="0" distR="0" wp14:anchorId="12AF3AE5" wp14:editId="67731804">
          <wp:extent cx="2165350" cy="594995"/>
          <wp:effectExtent l="0" t="0" r="6350" b="0"/>
          <wp:docPr id="2" name="Grafik 2" descr="i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g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594995"/>
                  </a:xfrm>
                  <a:prstGeom prst="rect">
                    <a:avLst/>
                  </a:prstGeom>
                  <a:noFill/>
                  <a:ln>
                    <a:noFill/>
                  </a:ln>
                </pic:spPr>
              </pic:pic>
            </a:graphicData>
          </a:graphic>
        </wp:inline>
      </w:drawing>
    </w:r>
  </w:p>
  <w:bookmarkEnd w:id="0"/>
  <w:bookmarkEnd w:id="1"/>
  <w:p w:rsidR="00744E85" w:rsidRDefault="00744E85" w:rsidP="00E37911">
    <w:pPr>
      <w:pStyle w:val="LebenderKolumnentitel1"/>
      <w:framePr w:wrap="around"/>
    </w:pPr>
    <w:r w:rsidRPr="00E37911">
      <w:t>PresseinformatioN</w:t>
    </w:r>
  </w:p>
  <w:p w:rsidR="00744E85" w:rsidRPr="00205BDB" w:rsidRDefault="003940AB" w:rsidP="00205BDB">
    <w:pPr>
      <w:pStyle w:val="LebenderKolumnentitel2"/>
      <w:framePr w:wrap="around"/>
    </w:pPr>
    <w:sdt>
      <w:sdtPr>
        <w:alias w:val="Kommentare"/>
        <w:tag w:val=""/>
        <w:id w:val="-1187209695"/>
        <w:dataBinding w:prefixMappings="xmlns:ns0='http://purl.org/dc/elements/1.1/' xmlns:ns1='http://schemas.openxmlformats.org/package/2006/metadata/core-properties' " w:xpath="/ns1:coreProperties[1]/ns0:description[1]" w:storeItemID="{6C3C8BC8-F283-45AE-878A-BAB7291924A1}"/>
        <w:text w:multiLine="1"/>
      </w:sdtPr>
      <w:sdtEndPr/>
      <w:sdtContent>
        <w:r w:rsidR="00FD4953">
          <w:t>14</w:t>
        </w:r>
        <w:r w:rsidR="008F3625">
          <w:t>.</w:t>
        </w:r>
        <w:r w:rsidR="00273AC0">
          <w:t xml:space="preserve"> </w:t>
        </w:r>
        <w:r w:rsidR="00EF2955">
          <w:t xml:space="preserve">April </w:t>
        </w:r>
        <w:r w:rsidR="00F25BAB">
          <w:t>201</w:t>
        </w:r>
        <w:r w:rsidR="007C67D7">
          <w:t>5</w:t>
        </w:r>
      </w:sdtContent>
    </w:sdt>
    <w:r w:rsidR="00744E85">
      <w:t xml:space="preserve"> || Seite </w:t>
    </w:r>
    <w:r w:rsidR="00744E85" w:rsidRPr="004A31DD">
      <w:fldChar w:fldCharType="begin"/>
    </w:r>
    <w:r w:rsidR="00744E85" w:rsidRPr="004A31DD">
      <w:instrText xml:space="preserve"> PAGE </w:instrText>
    </w:r>
    <w:r w:rsidR="00744E85" w:rsidRPr="004A31DD">
      <w:fldChar w:fldCharType="separate"/>
    </w:r>
    <w:r>
      <w:t>4</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Pr>
        <w:rStyle w:val="Seitenzahl"/>
      </w:rPr>
      <w:t>4</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F6759D"/>
    <w:multiLevelType w:val="multilevel"/>
    <w:tmpl w:val="7624E2A8"/>
    <w:numStyleLink w:val="Aufzhlung"/>
  </w:abstractNum>
  <w:abstractNum w:abstractNumId="12">
    <w:nsid w:val="229C637C"/>
    <w:multiLevelType w:val="multilevel"/>
    <w:tmpl w:val="7624E2A8"/>
    <w:numStyleLink w:val="Aufzhlung"/>
  </w:abstractNum>
  <w:abstractNum w:abstractNumId="13">
    <w:nsid w:val="2E3727EA"/>
    <w:multiLevelType w:val="multilevel"/>
    <w:tmpl w:val="E3B06D9E"/>
    <w:numStyleLink w:val="AufzhlungStrich"/>
  </w:abstractNum>
  <w:abstractNum w:abstractNumId="14">
    <w:nsid w:val="2FF62AA1"/>
    <w:multiLevelType w:val="multilevel"/>
    <w:tmpl w:val="0E0E97CA"/>
    <w:numStyleLink w:val="AufzhlungPunkt"/>
  </w:abstractNum>
  <w:abstractNum w:abstractNumId="15">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nsid w:val="35E54030"/>
    <w:multiLevelType w:val="multilevel"/>
    <w:tmpl w:val="E3B06D9E"/>
    <w:numStyleLink w:val="AufzhlungStrich"/>
  </w:abstractNum>
  <w:abstractNum w:abstractNumId="18">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448A22C7"/>
    <w:multiLevelType w:val="multilevel"/>
    <w:tmpl w:val="0E0E97CA"/>
    <w:numStyleLink w:val="AufzhlungPunkt"/>
  </w:abstractNum>
  <w:abstractNum w:abstractNumId="20">
    <w:nsid w:val="4758435B"/>
    <w:multiLevelType w:val="multilevel"/>
    <w:tmpl w:val="E3B06D9E"/>
    <w:numStyleLink w:val="AufzhlungStrich"/>
  </w:abstractNum>
  <w:abstractNum w:abstractNumId="21">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DA61EC1"/>
    <w:multiLevelType w:val="multilevel"/>
    <w:tmpl w:val="E3B06D9E"/>
    <w:numStyleLink w:val="AufzhlungStrich"/>
  </w:abstractNum>
  <w:abstractNum w:abstractNumId="23">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nsid w:val="4E196740"/>
    <w:multiLevelType w:val="multilevel"/>
    <w:tmpl w:val="E3B06D9E"/>
    <w:numStyleLink w:val="AufzhlungStrich"/>
  </w:abstractNum>
  <w:abstractNum w:abstractNumId="26">
    <w:nsid w:val="4F5D627C"/>
    <w:multiLevelType w:val="multilevel"/>
    <w:tmpl w:val="7624E2A8"/>
    <w:numStyleLink w:val="Aufzhlung"/>
  </w:abstractNum>
  <w:abstractNum w:abstractNumId="27">
    <w:nsid w:val="4F650DA8"/>
    <w:multiLevelType w:val="multilevel"/>
    <w:tmpl w:val="0E0E97CA"/>
    <w:numStyleLink w:val="AufzhlungPunkt"/>
  </w:abstractNum>
  <w:abstractNum w:abstractNumId="28">
    <w:nsid w:val="51AD15AC"/>
    <w:multiLevelType w:val="multilevel"/>
    <w:tmpl w:val="0E0E97CA"/>
    <w:numStyleLink w:val="AufzhlungPunkt"/>
  </w:abstractNum>
  <w:abstractNum w:abstractNumId="29">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9E73388"/>
    <w:multiLevelType w:val="multilevel"/>
    <w:tmpl w:val="E3B06D9E"/>
    <w:numStyleLink w:val="AufzhlungStrich"/>
  </w:abstractNum>
  <w:abstractNum w:abstractNumId="32">
    <w:nsid w:val="59F018AC"/>
    <w:multiLevelType w:val="multilevel"/>
    <w:tmpl w:val="7624E2A8"/>
    <w:numStyleLink w:val="Aufzhlung"/>
  </w:abstractNum>
  <w:abstractNum w:abstractNumId="33">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5E3727D5"/>
    <w:multiLevelType w:val="multilevel"/>
    <w:tmpl w:val="7624E2A8"/>
    <w:numStyleLink w:val="Aufzhlung"/>
  </w:abstractNum>
  <w:abstractNum w:abstractNumId="35">
    <w:nsid w:val="62593BF0"/>
    <w:multiLevelType w:val="multilevel"/>
    <w:tmpl w:val="7624E2A8"/>
    <w:numStyleLink w:val="Aufzhlung"/>
  </w:abstractNum>
  <w:abstractNum w:abstractNumId="36">
    <w:nsid w:val="645F53F5"/>
    <w:multiLevelType w:val="multilevel"/>
    <w:tmpl w:val="7624E2A8"/>
    <w:numStyleLink w:val="Aufzhlung"/>
  </w:abstractNum>
  <w:abstractNum w:abstractNumId="37">
    <w:nsid w:val="6EA50780"/>
    <w:multiLevelType w:val="multilevel"/>
    <w:tmpl w:val="7624E2A8"/>
    <w:numStyleLink w:val="Aufzhlung"/>
  </w:abstractNum>
  <w:abstractNum w:abstractNumId="38">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nsid w:val="73BB149F"/>
    <w:multiLevelType w:val="multilevel"/>
    <w:tmpl w:val="0E0E97CA"/>
    <w:numStyleLink w:val="AufzhlungPunkt"/>
  </w:abstractNum>
  <w:abstractNum w:abstractNumId="4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17612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done" w:val="wahr"/>
  </w:docVars>
  <w:rsids>
    <w:rsidRoot w:val="009E53AC"/>
    <w:rsid w:val="0000164B"/>
    <w:rsid w:val="00007336"/>
    <w:rsid w:val="00007E6D"/>
    <w:rsid w:val="000112CB"/>
    <w:rsid w:val="0001197C"/>
    <w:rsid w:val="00014CAA"/>
    <w:rsid w:val="00021181"/>
    <w:rsid w:val="0002153D"/>
    <w:rsid w:val="00021BC1"/>
    <w:rsid w:val="00021E5B"/>
    <w:rsid w:val="0002418A"/>
    <w:rsid w:val="0002440E"/>
    <w:rsid w:val="00026ECF"/>
    <w:rsid w:val="00030AA8"/>
    <w:rsid w:val="00031A00"/>
    <w:rsid w:val="00032A66"/>
    <w:rsid w:val="00033C22"/>
    <w:rsid w:val="00034ED9"/>
    <w:rsid w:val="0004137C"/>
    <w:rsid w:val="00041F7C"/>
    <w:rsid w:val="00042C23"/>
    <w:rsid w:val="00044782"/>
    <w:rsid w:val="00053C5F"/>
    <w:rsid w:val="0005415B"/>
    <w:rsid w:val="00054F71"/>
    <w:rsid w:val="00055A31"/>
    <w:rsid w:val="000641BF"/>
    <w:rsid w:val="000671F0"/>
    <w:rsid w:val="000674BD"/>
    <w:rsid w:val="000741A8"/>
    <w:rsid w:val="000747C4"/>
    <w:rsid w:val="00074AB8"/>
    <w:rsid w:val="00084030"/>
    <w:rsid w:val="000919F9"/>
    <w:rsid w:val="00091DAC"/>
    <w:rsid w:val="0009504B"/>
    <w:rsid w:val="000A0AE3"/>
    <w:rsid w:val="000A5651"/>
    <w:rsid w:val="000A68AD"/>
    <w:rsid w:val="000B2045"/>
    <w:rsid w:val="000B50C7"/>
    <w:rsid w:val="000B51D6"/>
    <w:rsid w:val="000B6697"/>
    <w:rsid w:val="000C09C6"/>
    <w:rsid w:val="000C31DD"/>
    <w:rsid w:val="000C3F2B"/>
    <w:rsid w:val="000C5C65"/>
    <w:rsid w:val="000D13BD"/>
    <w:rsid w:val="000D45C5"/>
    <w:rsid w:val="000D4A6E"/>
    <w:rsid w:val="000D64AA"/>
    <w:rsid w:val="000E1723"/>
    <w:rsid w:val="000E708F"/>
    <w:rsid w:val="000E786A"/>
    <w:rsid w:val="000F0040"/>
    <w:rsid w:val="000F1D9B"/>
    <w:rsid w:val="000F3AB8"/>
    <w:rsid w:val="000F48E9"/>
    <w:rsid w:val="000F4976"/>
    <w:rsid w:val="000F59FC"/>
    <w:rsid w:val="000F64B7"/>
    <w:rsid w:val="000F7A03"/>
    <w:rsid w:val="00101BDC"/>
    <w:rsid w:val="001074D8"/>
    <w:rsid w:val="00111640"/>
    <w:rsid w:val="00114A88"/>
    <w:rsid w:val="0011687A"/>
    <w:rsid w:val="00123580"/>
    <w:rsid w:val="00127922"/>
    <w:rsid w:val="001279ED"/>
    <w:rsid w:val="001307D0"/>
    <w:rsid w:val="00134FF4"/>
    <w:rsid w:val="00135E46"/>
    <w:rsid w:val="0013793A"/>
    <w:rsid w:val="001413EB"/>
    <w:rsid w:val="00147999"/>
    <w:rsid w:val="00157654"/>
    <w:rsid w:val="001608A6"/>
    <w:rsid w:val="001614F8"/>
    <w:rsid w:val="00162BE2"/>
    <w:rsid w:val="001650D9"/>
    <w:rsid w:val="0016534B"/>
    <w:rsid w:val="00165934"/>
    <w:rsid w:val="00167EA0"/>
    <w:rsid w:val="00173779"/>
    <w:rsid w:val="00177708"/>
    <w:rsid w:val="00182C15"/>
    <w:rsid w:val="00192AD2"/>
    <w:rsid w:val="001935DE"/>
    <w:rsid w:val="00194C67"/>
    <w:rsid w:val="00195DC7"/>
    <w:rsid w:val="00197FAE"/>
    <w:rsid w:val="001A12A7"/>
    <w:rsid w:val="001A3A4D"/>
    <w:rsid w:val="001A656F"/>
    <w:rsid w:val="001B08CD"/>
    <w:rsid w:val="001B0E4B"/>
    <w:rsid w:val="001B2E9D"/>
    <w:rsid w:val="001B5381"/>
    <w:rsid w:val="001C03FB"/>
    <w:rsid w:val="001C0E46"/>
    <w:rsid w:val="001C797A"/>
    <w:rsid w:val="001D0A67"/>
    <w:rsid w:val="001D5A7F"/>
    <w:rsid w:val="001D601A"/>
    <w:rsid w:val="001E12D6"/>
    <w:rsid w:val="001E1406"/>
    <w:rsid w:val="001E2E66"/>
    <w:rsid w:val="001E5B2A"/>
    <w:rsid w:val="001E6237"/>
    <w:rsid w:val="001F044C"/>
    <w:rsid w:val="001F6B10"/>
    <w:rsid w:val="0020273F"/>
    <w:rsid w:val="00203A1E"/>
    <w:rsid w:val="00203B30"/>
    <w:rsid w:val="00205799"/>
    <w:rsid w:val="00205BDB"/>
    <w:rsid w:val="0020757B"/>
    <w:rsid w:val="00210D96"/>
    <w:rsid w:val="00213465"/>
    <w:rsid w:val="00215D04"/>
    <w:rsid w:val="00216893"/>
    <w:rsid w:val="002210EB"/>
    <w:rsid w:val="002225B9"/>
    <w:rsid w:val="00223F17"/>
    <w:rsid w:val="002244C1"/>
    <w:rsid w:val="0023491D"/>
    <w:rsid w:val="002378AB"/>
    <w:rsid w:val="00237EA4"/>
    <w:rsid w:val="002413E4"/>
    <w:rsid w:val="002422B0"/>
    <w:rsid w:val="00242AF4"/>
    <w:rsid w:val="0024426C"/>
    <w:rsid w:val="0024442E"/>
    <w:rsid w:val="00256892"/>
    <w:rsid w:val="002574EC"/>
    <w:rsid w:val="002654E2"/>
    <w:rsid w:val="00266C48"/>
    <w:rsid w:val="0027323C"/>
    <w:rsid w:val="00273981"/>
    <w:rsid w:val="00273AC0"/>
    <w:rsid w:val="002771A0"/>
    <w:rsid w:val="002808B7"/>
    <w:rsid w:val="00282A2E"/>
    <w:rsid w:val="00292956"/>
    <w:rsid w:val="00296552"/>
    <w:rsid w:val="002A1F0A"/>
    <w:rsid w:val="002A34F6"/>
    <w:rsid w:val="002A4D3E"/>
    <w:rsid w:val="002A4E57"/>
    <w:rsid w:val="002A4F33"/>
    <w:rsid w:val="002A7EDF"/>
    <w:rsid w:val="002B3C18"/>
    <w:rsid w:val="002B5C31"/>
    <w:rsid w:val="002B744D"/>
    <w:rsid w:val="002B786E"/>
    <w:rsid w:val="002C265F"/>
    <w:rsid w:val="002C341A"/>
    <w:rsid w:val="002C3F36"/>
    <w:rsid w:val="002C4BFA"/>
    <w:rsid w:val="002C7C36"/>
    <w:rsid w:val="002D0185"/>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0BF6"/>
    <w:rsid w:val="00312043"/>
    <w:rsid w:val="00313FC7"/>
    <w:rsid w:val="003156B2"/>
    <w:rsid w:val="00315AF1"/>
    <w:rsid w:val="00315C97"/>
    <w:rsid w:val="003227B0"/>
    <w:rsid w:val="003239D1"/>
    <w:rsid w:val="00324ED9"/>
    <w:rsid w:val="00325FDE"/>
    <w:rsid w:val="0033138F"/>
    <w:rsid w:val="0033425D"/>
    <w:rsid w:val="00334E93"/>
    <w:rsid w:val="00335527"/>
    <w:rsid w:val="00340E1F"/>
    <w:rsid w:val="00341672"/>
    <w:rsid w:val="0034292A"/>
    <w:rsid w:val="003443E5"/>
    <w:rsid w:val="00344B32"/>
    <w:rsid w:val="00346D7B"/>
    <w:rsid w:val="00360EBB"/>
    <w:rsid w:val="00361273"/>
    <w:rsid w:val="00361CE6"/>
    <w:rsid w:val="00367039"/>
    <w:rsid w:val="00367BAC"/>
    <w:rsid w:val="00370F34"/>
    <w:rsid w:val="0037211F"/>
    <w:rsid w:val="00372490"/>
    <w:rsid w:val="00372FCE"/>
    <w:rsid w:val="00375218"/>
    <w:rsid w:val="00375924"/>
    <w:rsid w:val="00384DE2"/>
    <w:rsid w:val="0038612E"/>
    <w:rsid w:val="0039019A"/>
    <w:rsid w:val="00390AB7"/>
    <w:rsid w:val="00390E3E"/>
    <w:rsid w:val="00391B39"/>
    <w:rsid w:val="00392497"/>
    <w:rsid w:val="003939E5"/>
    <w:rsid w:val="003940AB"/>
    <w:rsid w:val="00394EB1"/>
    <w:rsid w:val="003951C9"/>
    <w:rsid w:val="00395DF0"/>
    <w:rsid w:val="00395F85"/>
    <w:rsid w:val="003978B3"/>
    <w:rsid w:val="003A00FA"/>
    <w:rsid w:val="003A1220"/>
    <w:rsid w:val="003A2FF5"/>
    <w:rsid w:val="003A5BE2"/>
    <w:rsid w:val="003A6A51"/>
    <w:rsid w:val="003A79A5"/>
    <w:rsid w:val="003B2492"/>
    <w:rsid w:val="003C1A4C"/>
    <w:rsid w:val="003C1B1E"/>
    <w:rsid w:val="003C4CC1"/>
    <w:rsid w:val="003C52FF"/>
    <w:rsid w:val="003E02C5"/>
    <w:rsid w:val="003E6E79"/>
    <w:rsid w:val="003F2BF3"/>
    <w:rsid w:val="003F473E"/>
    <w:rsid w:val="004000B8"/>
    <w:rsid w:val="00400B5A"/>
    <w:rsid w:val="00402B97"/>
    <w:rsid w:val="00405397"/>
    <w:rsid w:val="00412126"/>
    <w:rsid w:val="0041292E"/>
    <w:rsid w:val="004130E8"/>
    <w:rsid w:val="00421F68"/>
    <w:rsid w:val="004265BD"/>
    <w:rsid w:val="00426FB2"/>
    <w:rsid w:val="0043046E"/>
    <w:rsid w:val="00431FCC"/>
    <w:rsid w:val="00432F48"/>
    <w:rsid w:val="00444FA1"/>
    <w:rsid w:val="00450C14"/>
    <w:rsid w:val="00451FF9"/>
    <w:rsid w:val="0045239D"/>
    <w:rsid w:val="00452A9F"/>
    <w:rsid w:val="00457A8E"/>
    <w:rsid w:val="004610D7"/>
    <w:rsid w:val="004648D9"/>
    <w:rsid w:val="00464A17"/>
    <w:rsid w:val="00475E16"/>
    <w:rsid w:val="00480BFB"/>
    <w:rsid w:val="00483C40"/>
    <w:rsid w:val="00484A8E"/>
    <w:rsid w:val="00485B3A"/>
    <w:rsid w:val="00490249"/>
    <w:rsid w:val="00491394"/>
    <w:rsid w:val="004929B4"/>
    <w:rsid w:val="00492E2C"/>
    <w:rsid w:val="0049493C"/>
    <w:rsid w:val="004972A7"/>
    <w:rsid w:val="004A31DD"/>
    <w:rsid w:val="004A3528"/>
    <w:rsid w:val="004A4A55"/>
    <w:rsid w:val="004A7818"/>
    <w:rsid w:val="004B4714"/>
    <w:rsid w:val="004B5046"/>
    <w:rsid w:val="004C081A"/>
    <w:rsid w:val="004D00E8"/>
    <w:rsid w:val="004D3E23"/>
    <w:rsid w:val="004D50A3"/>
    <w:rsid w:val="004D6823"/>
    <w:rsid w:val="004D6B92"/>
    <w:rsid w:val="004D6B9B"/>
    <w:rsid w:val="004D7FCF"/>
    <w:rsid w:val="004E1664"/>
    <w:rsid w:val="004E24C3"/>
    <w:rsid w:val="004E5059"/>
    <w:rsid w:val="004E7C4A"/>
    <w:rsid w:val="004F0D7F"/>
    <w:rsid w:val="004F7DC2"/>
    <w:rsid w:val="00502CF1"/>
    <w:rsid w:val="00512BE9"/>
    <w:rsid w:val="00521A94"/>
    <w:rsid w:val="005318C4"/>
    <w:rsid w:val="00531BCF"/>
    <w:rsid w:val="005325EE"/>
    <w:rsid w:val="00537104"/>
    <w:rsid w:val="005433B4"/>
    <w:rsid w:val="0054436E"/>
    <w:rsid w:val="00544F90"/>
    <w:rsid w:val="00545AFD"/>
    <w:rsid w:val="0055002F"/>
    <w:rsid w:val="00551051"/>
    <w:rsid w:val="005530E2"/>
    <w:rsid w:val="00554B05"/>
    <w:rsid w:val="00556A66"/>
    <w:rsid w:val="005604F1"/>
    <w:rsid w:val="00561A58"/>
    <w:rsid w:val="00565C52"/>
    <w:rsid w:val="00574EBE"/>
    <w:rsid w:val="00577D11"/>
    <w:rsid w:val="0058052D"/>
    <w:rsid w:val="00580D35"/>
    <w:rsid w:val="00585D9E"/>
    <w:rsid w:val="00586EE4"/>
    <w:rsid w:val="0058713C"/>
    <w:rsid w:val="005A03D0"/>
    <w:rsid w:val="005A2ACB"/>
    <w:rsid w:val="005A3676"/>
    <w:rsid w:val="005B1E22"/>
    <w:rsid w:val="005B338A"/>
    <w:rsid w:val="005C0698"/>
    <w:rsid w:val="005C1446"/>
    <w:rsid w:val="005C1E40"/>
    <w:rsid w:val="005C3DF6"/>
    <w:rsid w:val="005C4109"/>
    <w:rsid w:val="005C588B"/>
    <w:rsid w:val="005C6C48"/>
    <w:rsid w:val="005D01B8"/>
    <w:rsid w:val="005D0698"/>
    <w:rsid w:val="005D22AA"/>
    <w:rsid w:val="005D6DF2"/>
    <w:rsid w:val="005D6EBB"/>
    <w:rsid w:val="005E07EF"/>
    <w:rsid w:val="005E1DEB"/>
    <w:rsid w:val="005F13C8"/>
    <w:rsid w:val="005F239C"/>
    <w:rsid w:val="005F3CC7"/>
    <w:rsid w:val="005F4C4C"/>
    <w:rsid w:val="005F7CB5"/>
    <w:rsid w:val="00600062"/>
    <w:rsid w:val="00601AD9"/>
    <w:rsid w:val="00607623"/>
    <w:rsid w:val="00611880"/>
    <w:rsid w:val="0061202C"/>
    <w:rsid w:val="006161F3"/>
    <w:rsid w:val="006251E9"/>
    <w:rsid w:val="00630911"/>
    <w:rsid w:val="0063173B"/>
    <w:rsid w:val="00633080"/>
    <w:rsid w:val="00633345"/>
    <w:rsid w:val="006346EC"/>
    <w:rsid w:val="0063516C"/>
    <w:rsid w:val="006352F9"/>
    <w:rsid w:val="0063700E"/>
    <w:rsid w:val="00647882"/>
    <w:rsid w:val="00652F3F"/>
    <w:rsid w:val="00660ECD"/>
    <w:rsid w:val="00670F0F"/>
    <w:rsid w:val="0067406E"/>
    <w:rsid w:val="00676DB8"/>
    <w:rsid w:val="00676EFC"/>
    <w:rsid w:val="00680145"/>
    <w:rsid w:val="00684DD6"/>
    <w:rsid w:val="00687B16"/>
    <w:rsid w:val="00692BFE"/>
    <w:rsid w:val="00695023"/>
    <w:rsid w:val="00695D1B"/>
    <w:rsid w:val="0069751C"/>
    <w:rsid w:val="006975B4"/>
    <w:rsid w:val="006A2519"/>
    <w:rsid w:val="006A3885"/>
    <w:rsid w:val="006A4F95"/>
    <w:rsid w:val="006A5F18"/>
    <w:rsid w:val="006A64C7"/>
    <w:rsid w:val="006B7BB9"/>
    <w:rsid w:val="006C4EB2"/>
    <w:rsid w:val="006C7CC5"/>
    <w:rsid w:val="006D176E"/>
    <w:rsid w:val="006D499A"/>
    <w:rsid w:val="006D4F1F"/>
    <w:rsid w:val="006D65A5"/>
    <w:rsid w:val="006D6CDE"/>
    <w:rsid w:val="006E18AB"/>
    <w:rsid w:val="006F2C84"/>
    <w:rsid w:val="00702287"/>
    <w:rsid w:val="00704BD8"/>
    <w:rsid w:val="00714590"/>
    <w:rsid w:val="00715560"/>
    <w:rsid w:val="00720BEA"/>
    <w:rsid w:val="00720C97"/>
    <w:rsid w:val="007211BF"/>
    <w:rsid w:val="00731076"/>
    <w:rsid w:val="00731B05"/>
    <w:rsid w:val="0073625B"/>
    <w:rsid w:val="00737D31"/>
    <w:rsid w:val="00740080"/>
    <w:rsid w:val="00741A66"/>
    <w:rsid w:val="00744E85"/>
    <w:rsid w:val="0074572D"/>
    <w:rsid w:val="007508C5"/>
    <w:rsid w:val="00753A63"/>
    <w:rsid w:val="007555B0"/>
    <w:rsid w:val="0076092C"/>
    <w:rsid w:val="007631B6"/>
    <w:rsid w:val="00764E6F"/>
    <w:rsid w:val="0076730B"/>
    <w:rsid w:val="00767EFA"/>
    <w:rsid w:val="00775E37"/>
    <w:rsid w:val="007767D3"/>
    <w:rsid w:val="00776FE5"/>
    <w:rsid w:val="00782EF2"/>
    <w:rsid w:val="007846E9"/>
    <w:rsid w:val="007914FF"/>
    <w:rsid w:val="007934D4"/>
    <w:rsid w:val="007960BB"/>
    <w:rsid w:val="00796226"/>
    <w:rsid w:val="00796349"/>
    <w:rsid w:val="007965A3"/>
    <w:rsid w:val="007A077E"/>
    <w:rsid w:val="007A532A"/>
    <w:rsid w:val="007A59EF"/>
    <w:rsid w:val="007A6263"/>
    <w:rsid w:val="007A6A0F"/>
    <w:rsid w:val="007B03A9"/>
    <w:rsid w:val="007C2FD8"/>
    <w:rsid w:val="007C67D7"/>
    <w:rsid w:val="007D2C99"/>
    <w:rsid w:val="007D3657"/>
    <w:rsid w:val="007D4355"/>
    <w:rsid w:val="007D438A"/>
    <w:rsid w:val="007D4ECB"/>
    <w:rsid w:val="007D5E5E"/>
    <w:rsid w:val="007D605F"/>
    <w:rsid w:val="007E1A22"/>
    <w:rsid w:val="007E1EFD"/>
    <w:rsid w:val="007E28F9"/>
    <w:rsid w:val="007E2DA0"/>
    <w:rsid w:val="007E6C5D"/>
    <w:rsid w:val="007F0A3B"/>
    <w:rsid w:val="007F2D2F"/>
    <w:rsid w:val="007F2F1B"/>
    <w:rsid w:val="007F3AD0"/>
    <w:rsid w:val="007F4D64"/>
    <w:rsid w:val="00801F0E"/>
    <w:rsid w:val="008024AD"/>
    <w:rsid w:val="008050FD"/>
    <w:rsid w:val="008065CB"/>
    <w:rsid w:val="00807218"/>
    <w:rsid w:val="008105EE"/>
    <w:rsid w:val="0081074D"/>
    <w:rsid w:val="00813CC4"/>
    <w:rsid w:val="0081420B"/>
    <w:rsid w:val="008159BE"/>
    <w:rsid w:val="00822DEA"/>
    <w:rsid w:val="008256D1"/>
    <w:rsid w:val="00827552"/>
    <w:rsid w:val="008301B7"/>
    <w:rsid w:val="008402C4"/>
    <w:rsid w:val="00843142"/>
    <w:rsid w:val="008440F9"/>
    <w:rsid w:val="00844287"/>
    <w:rsid w:val="00845134"/>
    <w:rsid w:val="008469BB"/>
    <w:rsid w:val="008501F6"/>
    <w:rsid w:val="00857355"/>
    <w:rsid w:val="0085785B"/>
    <w:rsid w:val="00857E4F"/>
    <w:rsid w:val="00863735"/>
    <w:rsid w:val="0087017C"/>
    <w:rsid w:val="00875E9C"/>
    <w:rsid w:val="0088029A"/>
    <w:rsid w:val="00882BEB"/>
    <w:rsid w:val="00886352"/>
    <w:rsid w:val="008863E5"/>
    <w:rsid w:val="00887188"/>
    <w:rsid w:val="0089026D"/>
    <w:rsid w:val="008954C0"/>
    <w:rsid w:val="008A0566"/>
    <w:rsid w:val="008A181D"/>
    <w:rsid w:val="008A21DB"/>
    <w:rsid w:val="008A64A6"/>
    <w:rsid w:val="008A6732"/>
    <w:rsid w:val="008B0781"/>
    <w:rsid w:val="008B0B21"/>
    <w:rsid w:val="008B3004"/>
    <w:rsid w:val="008C2324"/>
    <w:rsid w:val="008C3700"/>
    <w:rsid w:val="008C73A9"/>
    <w:rsid w:val="008D1621"/>
    <w:rsid w:val="008D182B"/>
    <w:rsid w:val="008D71BE"/>
    <w:rsid w:val="008E3E97"/>
    <w:rsid w:val="008E7C33"/>
    <w:rsid w:val="008F0DE8"/>
    <w:rsid w:val="008F3625"/>
    <w:rsid w:val="008F4A1D"/>
    <w:rsid w:val="008F58EC"/>
    <w:rsid w:val="008F6C4D"/>
    <w:rsid w:val="008F76CE"/>
    <w:rsid w:val="0090449B"/>
    <w:rsid w:val="00904B3E"/>
    <w:rsid w:val="00907AC2"/>
    <w:rsid w:val="00910497"/>
    <w:rsid w:val="00910640"/>
    <w:rsid w:val="00912058"/>
    <w:rsid w:val="009161E3"/>
    <w:rsid w:val="00916E5B"/>
    <w:rsid w:val="009209D0"/>
    <w:rsid w:val="0092308A"/>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37C2"/>
    <w:rsid w:val="00955BE0"/>
    <w:rsid w:val="00955E0B"/>
    <w:rsid w:val="009600B5"/>
    <w:rsid w:val="009626E3"/>
    <w:rsid w:val="00962EB7"/>
    <w:rsid w:val="009707BE"/>
    <w:rsid w:val="0098678F"/>
    <w:rsid w:val="00991D8F"/>
    <w:rsid w:val="00992AFD"/>
    <w:rsid w:val="00993C3C"/>
    <w:rsid w:val="009A0AC4"/>
    <w:rsid w:val="009A2C66"/>
    <w:rsid w:val="009A422F"/>
    <w:rsid w:val="009B1C5B"/>
    <w:rsid w:val="009B1F87"/>
    <w:rsid w:val="009B5754"/>
    <w:rsid w:val="009B5E91"/>
    <w:rsid w:val="009B79B3"/>
    <w:rsid w:val="009C3516"/>
    <w:rsid w:val="009D169D"/>
    <w:rsid w:val="009D5EC1"/>
    <w:rsid w:val="009E2F44"/>
    <w:rsid w:val="009E53AC"/>
    <w:rsid w:val="009E6B24"/>
    <w:rsid w:val="009F2F92"/>
    <w:rsid w:val="009F35C3"/>
    <w:rsid w:val="00A014EA"/>
    <w:rsid w:val="00A101BF"/>
    <w:rsid w:val="00A11FEC"/>
    <w:rsid w:val="00A12448"/>
    <w:rsid w:val="00A13391"/>
    <w:rsid w:val="00A163EC"/>
    <w:rsid w:val="00A168D1"/>
    <w:rsid w:val="00A177E6"/>
    <w:rsid w:val="00A20646"/>
    <w:rsid w:val="00A226A8"/>
    <w:rsid w:val="00A26DD4"/>
    <w:rsid w:val="00A27F80"/>
    <w:rsid w:val="00A30ABC"/>
    <w:rsid w:val="00A31CF0"/>
    <w:rsid w:val="00A3671D"/>
    <w:rsid w:val="00A36FC4"/>
    <w:rsid w:val="00A40EEB"/>
    <w:rsid w:val="00A44459"/>
    <w:rsid w:val="00A44CF1"/>
    <w:rsid w:val="00A47ECE"/>
    <w:rsid w:val="00A53706"/>
    <w:rsid w:val="00A53C6C"/>
    <w:rsid w:val="00A54BBD"/>
    <w:rsid w:val="00A54F0B"/>
    <w:rsid w:val="00A556A3"/>
    <w:rsid w:val="00A55B90"/>
    <w:rsid w:val="00A63CEC"/>
    <w:rsid w:val="00A701A8"/>
    <w:rsid w:val="00A70D9A"/>
    <w:rsid w:val="00A72FB7"/>
    <w:rsid w:val="00A83AA1"/>
    <w:rsid w:val="00A84096"/>
    <w:rsid w:val="00A8571E"/>
    <w:rsid w:val="00A85C1B"/>
    <w:rsid w:val="00A8707B"/>
    <w:rsid w:val="00A91757"/>
    <w:rsid w:val="00A9208F"/>
    <w:rsid w:val="00A95FEE"/>
    <w:rsid w:val="00AA096E"/>
    <w:rsid w:val="00AA54EB"/>
    <w:rsid w:val="00AA61FE"/>
    <w:rsid w:val="00AA6E11"/>
    <w:rsid w:val="00AB3BF8"/>
    <w:rsid w:val="00AB3F73"/>
    <w:rsid w:val="00AB4151"/>
    <w:rsid w:val="00AB6AEF"/>
    <w:rsid w:val="00AC042D"/>
    <w:rsid w:val="00AC2851"/>
    <w:rsid w:val="00AC3FD4"/>
    <w:rsid w:val="00AC4FCD"/>
    <w:rsid w:val="00AD0F99"/>
    <w:rsid w:val="00AD7029"/>
    <w:rsid w:val="00AE4097"/>
    <w:rsid w:val="00AE5141"/>
    <w:rsid w:val="00AE51B3"/>
    <w:rsid w:val="00AE59AA"/>
    <w:rsid w:val="00AF07D7"/>
    <w:rsid w:val="00AF12E4"/>
    <w:rsid w:val="00AF236C"/>
    <w:rsid w:val="00AF70B7"/>
    <w:rsid w:val="00B0315E"/>
    <w:rsid w:val="00B07C14"/>
    <w:rsid w:val="00B101EC"/>
    <w:rsid w:val="00B10546"/>
    <w:rsid w:val="00B13B18"/>
    <w:rsid w:val="00B14977"/>
    <w:rsid w:val="00B172B6"/>
    <w:rsid w:val="00B22CB2"/>
    <w:rsid w:val="00B241FF"/>
    <w:rsid w:val="00B25A19"/>
    <w:rsid w:val="00B27338"/>
    <w:rsid w:val="00B310F3"/>
    <w:rsid w:val="00B3214F"/>
    <w:rsid w:val="00B3557D"/>
    <w:rsid w:val="00B40C39"/>
    <w:rsid w:val="00B4171D"/>
    <w:rsid w:val="00B41D0F"/>
    <w:rsid w:val="00B47E5D"/>
    <w:rsid w:val="00B51FF9"/>
    <w:rsid w:val="00B52EB6"/>
    <w:rsid w:val="00B53862"/>
    <w:rsid w:val="00B60427"/>
    <w:rsid w:val="00B661EF"/>
    <w:rsid w:val="00B713B3"/>
    <w:rsid w:val="00B71B34"/>
    <w:rsid w:val="00B724B3"/>
    <w:rsid w:val="00B753A3"/>
    <w:rsid w:val="00B75B6B"/>
    <w:rsid w:val="00B836AB"/>
    <w:rsid w:val="00B838EB"/>
    <w:rsid w:val="00B85E5E"/>
    <w:rsid w:val="00B85F71"/>
    <w:rsid w:val="00B92268"/>
    <w:rsid w:val="00B9380A"/>
    <w:rsid w:val="00B95DFF"/>
    <w:rsid w:val="00B9621C"/>
    <w:rsid w:val="00BA04C3"/>
    <w:rsid w:val="00BB237A"/>
    <w:rsid w:val="00BB592E"/>
    <w:rsid w:val="00BC2609"/>
    <w:rsid w:val="00BC7DAF"/>
    <w:rsid w:val="00BD2734"/>
    <w:rsid w:val="00BD45F5"/>
    <w:rsid w:val="00BD4A23"/>
    <w:rsid w:val="00BD7E66"/>
    <w:rsid w:val="00BE1DAB"/>
    <w:rsid w:val="00BE2E5F"/>
    <w:rsid w:val="00BE4532"/>
    <w:rsid w:val="00BE478B"/>
    <w:rsid w:val="00BE5C97"/>
    <w:rsid w:val="00BF0E2A"/>
    <w:rsid w:val="00BF36E4"/>
    <w:rsid w:val="00BF7BB8"/>
    <w:rsid w:val="00C01E9F"/>
    <w:rsid w:val="00C032BE"/>
    <w:rsid w:val="00C0488D"/>
    <w:rsid w:val="00C06FAE"/>
    <w:rsid w:val="00C12442"/>
    <w:rsid w:val="00C1267A"/>
    <w:rsid w:val="00C167F6"/>
    <w:rsid w:val="00C177D6"/>
    <w:rsid w:val="00C179DB"/>
    <w:rsid w:val="00C2159B"/>
    <w:rsid w:val="00C224A2"/>
    <w:rsid w:val="00C2654E"/>
    <w:rsid w:val="00C323F6"/>
    <w:rsid w:val="00C42750"/>
    <w:rsid w:val="00C42D1A"/>
    <w:rsid w:val="00C433FE"/>
    <w:rsid w:val="00C44701"/>
    <w:rsid w:val="00C44E70"/>
    <w:rsid w:val="00C47F15"/>
    <w:rsid w:val="00C51C2A"/>
    <w:rsid w:val="00C54DA9"/>
    <w:rsid w:val="00C56088"/>
    <w:rsid w:val="00C65593"/>
    <w:rsid w:val="00C662D3"/>
    <w:rsid w:val="00C710B9"/>
    <w:rsid w:val="00C735B1"/>
    <w:rsid w:val="00C73EA2"/>
    <w:rsid w:val="00C74AF6"/>
    <w:rsid w:val="00C77131"/>
    <w:rsid w:val="00C8001D"/>
    <w:rsid w:val="00C86ADB"/>
    <w:rsid w:val="00C9019F"/>
    <w:rsid w:val="00C90C34"/>
    <w:rsid w:val="00C951BB"/>
    <w:rsid w:val="00C9605E"/>
    <w:rsid w:val="00C97085"/>
    <w:rsid w:val="00C970E9"/>
    <w:rsid w:val="00C9735E"/>
    <w:rsid w:val="00CA30F5"/>
    <w:rsid w:val="00CB0AB1"/>
    <w:rsid w:val="00CB1782"/>
    <w:rsid w:val="00CB1D2A"/>
    <w:rsid w:val="00CB552A"/>
    <w:rsid w:val="00CB631B"/>
    <w:rsid w:val="00CC45D0"/>
    <w:rsid w:val="00CC46D7"/>
    <w:rsid w:val="00CC56A3"/>
    <w:rsid w:val="00CC618A"/>
    <w:rsid w:val="00CC6B61"/>
    <w:rsid w:val="00CD4B2B"/>
    <w:rsid w:val="00CD75EC"/>
    <w:rsid w:val="00CE7CD6"/>
    <w:rsid w:val="00CF3D73"/>
    <w:rsid w:val="00CF79EF"/>
    <w:rsid w:val="00D01875"/>
    <w:rsid w:val="00D02DBB"/>
    <w:rsid w:val="00D12D04"/>
    <w:rsid w:val="00D13E6B"/>
    <w:rsid w:val="00D242FC"/>
    <w:rsid w:val="00D27BDD"/>
    <w:rsid w:val="00D30257"/>
    <w:rsid w:val="00D32BED"/>
    <w:rsid w:val="00D427AF"/>
    <w:rsid w:val="00D500D4"/>
    <w:rsid w:val="00D5090F"/>
    <w:rsid w:val="00D53EC8"/>
    <w:rsid w:val="00D54321"/>
    <w:rsid w:val="00D55BA9"/>
    <w:rsid w:val="00D57035"/>
    <w:rsid w:val="00D60193"/>
    <w:rsid w:val="00D61B6C"/>
    <w:rsid w:val="00D62798"/>
    <w:rsid w:val="00D66311"/>
    <w:rsid w:val="00D6634F"/>
    <w:rsid w:val="00D70737"/>
    <w:rsid w:val="00D72E40"/>
    <w:rsid w:val="00D72FC2"/>
    <w:rsid w:val="00D73BAB"/>
    <w:rsid w:val="00D83C6E"/>
    <w:rsid w:val="00D85CA8"/>
    <w:rsid w:val="00D85FE7"/>
    <w:rsid w:val="00D8734C"/>
    <w:rsid w:val="00DA2E39"/>
    <w:rsid w:val="00DA6837"/>
    <w:rsid w:val="00DA7C51"/>
    <w:rsid w:val="00DB3626"/>
    <w:rsid w:val="00DB5AD1"/>
    <w:rsid w:val="00DB7E2F"/>
    <w:rsid w:val="00DC0AFA"/>
    <w:rsid w:val="00DC2E1B"/>
    <w:rsid w:val="00DC789E"/>
    <w:rsid w:val="00DD0224"/>
    <w:rsid w:val="00DE0899"/>
    <w:rsid w:val="00DE2CE8"/>
    <w:rsid w:val="00DF0801"/>
    <w:rsid w:val="00DF6974"/>
    <w:rsid w:val="00E116BE"/>
    <w:rsid w:val="00E122C4"/>
    <w:rsid w:val="00E17F27"/>
    <w:rsid w:val="00E30485"/>
    <w:rsid w:val="00E33EC6"/>
    <w:rsid w:val="00E37911"/>
    <w:rsid w:val="00E421C8"/>
    <w:rsid w:val="00E441AF"/>
    <w:rsid w:val="00E45344"/>
    <w:rsid w:val="00E50659"/>
    <w:rsid w:val="00E52AED"/>
    <w:rsid w:val="00E52F40"/>
    <w:rsid w:val="00E54D42"/>
    <w:rsid w:val="00E54D49"/>
    <w:rsid w:val="00E56EB6"/>
    <w:rsid w:val="00E6064B"/>
    <w:rsid w:val="00E62C02"/>
    <w:rsid w:val="00E637F4"/>
    <w:rsid w:val="00E71509"/>
    <w:rsid w:val="00E74A92"/>
    <w:rsid w:val="00E76F03"/>
    <w:rsid w:val="00E812C8"/>
    <w:rsid w:val="00E95B21"/>
    <w:rsid w:val="00E979C5"/>
    <w:rsid w:val="00EA0CCF"/>
    <w:rsid w:val="00EA257F"/>
    <w:rsid w:val="00EA471F"/>
    <w:rsid w:val="00EA7951"/>
    <w:rsid w:val="00EB01F1"/>
    <w:rsid w:val="00EB2250"/>
    <w:rsid w:val="00EB4B2C"/>
    <w:rsid w:val="00EB5471"/>
    <w:rsid w:val="00EB627A"/>
    <w:rsid w:val="00EB6747"/>
    <w:rsid w:val="00EB786C"/>
    <w:rsid w:val="00EB7C87"/>
    <w:rsid w:val="00EC49ED"/>
    <w:rsid w:val="00EC54E0"/>
    <w:rsid w:val="00ED65B0"/>
    <w:rsid w:val="00ED68CE"/>
    <w:rsid w:val="00EE2B92"/>
    <w:rsid w:val="00EE2E64"/>
    <w:rsid w:val="00EE2F6E"/>
    <w:rsid w:val="00EE31F8"/>
    <w:rsid w:val="00EE32C8"/>
    <w:rsid w:val="00EE3C5A"/>
    <w:rsid w:val="00EE450B"/>
    <w:rsid w:val="00EE711E"/>
    <w:rsid w:val="00EF0BD4"/>
    <w:rsid w:val="00EF2955"/>
    <w:rsid w:val="00EF6028"/>
    <w:rsid w:val="00F00CA1"/>
    <w:rsid w:val="00F047A4"/>
    <w:rsid w:val="00F07A75"/>
    <w:rsid w:val="00F2007F"/>
    <w:rsid w:val="00F25036"/>
    <w:rsid w:val="00F256CF"/>
    <w:rsid w:val="00F25BAB"/>
    <w:rsid w:val="00F27FE6"/>
    <w:rsid w:val="00F31F8E"/>
    <w:rsid w:val="00F34516"/>
    <w:rsid w:val="00F346E2"/>
    <w:rsid w:val="00F36C20"/>
    <w:rsid w:val="00F412D4"/>
    <w:rsid w:val="00F44248"/>
    <w:rsid w:val="00F442C1"/>
    <w:rsid w:val="00F46A8E"/>
    <w:rsid w:val="00F53254"/>
    <w:rsid w:val="00F543A4"/>
    <w:rsid w:val="00F56068"/>
    <w:rsid w:val="00F60611"/>
    <w:rsid w:val="00F61A40"/>
    <w:rsid w:val="00F62319"/>
    <w:rsid w:val="00F62DD6"/>
    <w:rsid w:val="00F6468D"/>
    <w:rsid w:val="00F66818"/>
    <w:rsid w:val="00F71795"/>
    <w:rsid w:val="00F75888"/>
    <w:rsid w:val="00F7647B"/>
    <w:rsid w:val="00F77153"/>
    <w:rsid w:val="00F77774"/>
    <w:rsid w:val="00F8387D"/>
    <w:rsid w:val="00F91BDC"/>
    <w:rsid w:val="00F92A1E"/>
    <w:rsid w:val="00F93A68"/>
    <w:rsid w:val="00F94BC1"/>
    <w:rsid w:val="00F955BA"/>
    <w:rsid w:val="00F974E0"/>
    <w:rsid w:val="00FA0330"/>
    <w:rsid w:val="00FA1F20"/>
    <w:rsid w:val="00FA4C58"/>
    <w:rsid w:val="00FA52A5"/>
    <w:rsid w:val="00FA7426"/>
    <w:rsid w:val="00FB00AA"/>
    <w:rsid w:val="00FB2540"/>
    <w:rsid w:val="00FB5872"/>
    <w:rsid w:val="00FC0309"/>
    <w:rsid w:val="00FC2602"/>
    <w:rsid w:val="00FD1176"/>
    <w:rsid w:val="00FD1B6B"/>
    <w:rsid w:val="00FD4953"/>
    <w:rsid w:val="00FD51DA"/>
    <w:rsid w:val="00FD5483"/>
    <w:rsid w:val="00FD637E"/>
    <w:rsid w:val="00FD7368"/>
    <w:rsid w:val="00FE05C1"/>
    <w:rsid w:val="00FE2AAE"/>
    <w:rsid w:val="00FE4007"/>
    <w:rsid w:val="00FE4219"/>
    <w:rsid w:val="00FE633C"/>
    <w:rsid w:val="00FE75CF"/>
    <w:rsid w:val="00FF11D9"/>
    <w:rsid w:val="00FF22E5"/>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docId w15:val="{688B06E2-8BE0-461A-A2EA-1F2A0D84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uiPriority="5"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8C73A9"/>
    <w:pPr>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99"/>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link w:val="KopfzeileZchn"/>
    <w:uiPriority w:val="99"/>
    <w:rsid w:val="007846E9"/>
    <w:pPr>
      <w:tabs>
        <w:tab w:val="center" w:pos="4536"/>
        <w:tab w:val="right" w:pos="9072"/>
      </w:tabs>
    </w:pPr>
  </w:style>
  <w:style w:type="paragraph" w:styleId="Fuzeile">
    <w:name w:val="footer"/>
    <w:basedOn w:val="Standard"/>
    <w:link w:val="FuzeileZchn"/>
    <w:uiPriority w:val="99"/>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customStyle="1" w:styleId="KopfzeileZchn">
    <w:name w:val="Kopfzeile Zchn"/>
    <w:basedOn w:val="Absatz-Standardschriftart"/>
    <w:link w:val="Kopfzeile"/>
    <w:uiPriority w:val="99"/>
    <w:rsid w:val="000C31DD"/>
    <w:rPr>
      <w:rFonts w:ascii="Frutiger LT Com 45 Light" w:hAnsi="Frutiger LT Com 45 Light"/>
      <w:szCs w:val="24"/>
      <w:lang w:val="de-DE" w:eastAsia="de-DE"/>
    </w:rPr>
  </w:style>
  <w:style w:type="paragraph" w:customStyle="1" w:styleId="Bildunterschrift0">
    <w:name w:val="Bildunterschrift"/>
    <w:basedOn w:val="Standard"/>
    <w:qFormat/>
    <w:rsid w:val="00D242FC"/>
    <w:pPr>
      <w:spacing w:before="120" w:after="120" w:line="240" w:lineRule="atLeast"/>
      <w:contextualSpacing w:val="0"/>
    </w:pPr>
    <w:rPr>
      <w:szCs w:val="20"/>
      <w:lang w:val="x-none" w:eastAsia="x-none"/>
    </w:rPr>
  </w:style>
  <w:style w:type="character" w:styleId="BesuchterHyperlink">
    <w:name w:val="FollowedHyperlink"/>
    <w:basedOn w:val="Absatz-Standardschriftart"/>
    <w:semiHidden/>
    <w:unhideWhenUsed/>
    <w:rsid w:val="00910497"/>
    <w:rPr>
      <w:color w:val="006E9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846">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hg.de/VCR-VP-1-20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ilkert\Downloads\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7D9F-BFCA-4E6B-9C54-AE99A332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Template>
  <TotalTime>0</TotalTime>
  <Pages>4</Pages>
  <Words>494</Words>
  <Characters>3401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vt:lpstr>
      <vt:lpstr>Standard</vt:lpstr>
    </vt:vector>
  </TitlesOfParts>
  <Company>Key-Design</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Baier, Konrad</dc:creator>
  <dc:description>14. April 2015</dc:description>
  <cp:lastModifiedBy>Baier, Konrad</cp:lastModifiedBy>
  <cp:revision>6</cp:revision>
  <cp:lastPrinted>2015-04-09T08:39:00Z</cp:lastPrinted>
  <dcterms:created xsi:type="dcterms:W3CDTF">2015-04-10T13:51:00Z</dcterms:created>
  <dcterms:modified xsi:type="dcterms:W3CDTF">2015-04-13T10:30:00Z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

<file path=userCustomization/customUI.xml><?xml version="1.0" encoding="utf-8"?>
<mso:customUI xmlns:mso="http://schemas.microsoft.com/office/2006/01/customui">
  <mso:ribbon>
    <mso:qat>
      <mso:documentControls>
        <mso:control idQ="mso:GroupAddInsCustomToolbars" visible="true"/>
      </mso:documentControls>
    </mso:qat>
  </mso:ribbon>
</mso:customUI>
</file>