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E63B1C"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E63B1C"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6C1176" w:rsidRPr="006C1176" w:rsidRDefault="006C1176" w:rsidP="00222D07">
      <w:pPr>
        <w:pStyle w:val="BodyText2"/>
        <w:spacing w:line="276" w:lineRule="auto"/>
        <w:jc w:val="both"/>
        <w:rPr>
          <w:rFonts w:ascii="Arial" w:hAnsi="Arial" w:cs="Arial"/>
          <w:b/>
          <w:bCs/>
          <w:sz w:val="44"/>
          <w:szCs w:val="32"/>
          <w:lang w:val="cs-CZ"/>
        </w:rPr>
      </w:pPr>
      <w:r w:rsidRPr="006C1176">
        <w:rPr>
          <w:rFonts w:ascii="Arial" w:hAnsi="Arial" w:cs="Arial"/>
          <w:b/>
          <w:bCs/>
          <w:sz w:val="44"/>
          <w:szCs w:val="32"/>
          <w:lang w:val="cs-CZ"/>
        </w:rPr>
        <w:t>Vylepše</w:t>
      </w:r>
      <w:bookmarkStart w:id="9" w:name="_GoBack"/>
      <w:bookmarkEnd w:id="9"/>
      <w:r w:rsidRPr="006C1176">
        <w:rPr>
          <w:rFonts w:ascii="Arial" w:hAnsi="Arial" w:cs="Arial"/>
          <w:b/>
          <w:bCs/>
          <w:sz w:val="44"/>
          <w:szCs w:val="32"/>
          <w:lang w:val="cs-CZ"/>
        </w:rPr>
        <w:t xml:space="preserve">ný Ford </w:t>
      </w:r>
      <w:r w:rsidR="009C2DD0">
        <w:rPr>
          <w:rFonts w:ascii="Arial" w:hAnsi="Arial" w:cs="Arial"/>
          <w:b/>
          <w:bCs/>
          <w:sz w:val="44"/>
          <w:szCs w:val="32"/>
          <w:lang w:val="cs-CZ"/>
        </w:rPr>
        <w:t xml:space="preserve">Mondeo přichází na </w:t>
      </w:r>
      <w:r w:rsidR="009C2DD0">
        <w:rPr>
          <w:rFonts w:ascii="Arial" w:hAnsi="Arial" w:cs="Arial"/>
          <w:b/>
          <w:bCs/>
          <w:sz w:val="44"/>
          <w:szCs w:val="32"/>
          <w:lang w:val="cs-CZ"/>
        </w:rPr>
        <w:lastRenderedPageBreak/>
        <w:t>český trh i s unikátní</w:t>
      </w:r>
      <w:r w:rsidRPr="006C1176">
        <w:rPr>
          <w:rFonts w:ascii="Arial" w:hAnsi="Arial" w:cs="Arial"/>
          <w:b/>
          <w:bCs/>
          <w:sz w:val="44"/>
          <w:szCs w:val="32"/>
          <w:lang w:val="cs-CZ"/>
        </w:rPr>
        <w:t xml:space="preserve"> novou variantou Mondeo Hybrid kombi</w:t>
      </w:r>
    </w:p>
    <w:p w:rsidR="004A5828" w:rsidRPr="00B37CF9" w:rsidRDefault="004A5828" w:rsidP="00222D07">
      <w:pPr>
        <w:pStyle w:val="BodyText2"/>
        <w:spacing w:line="276" w:lineRule="auto"/>
        <w:jc w:val="both"/>
        <w:rPr>
          <w:rFonts w:ascii="Arial" w:hAnsi="Arial" w:cs="Arial"/>
          <w:b/>
          <w:bCs/>
          <w:sz w:val="22"/>
          <w:szCs w:val="22"/>
          <w:lang w:val="cs-CZ"/>
        </w:rPr>
      </w:pPr>
    </w:p>
    <w:p w:rsidR="006C1176" w:rsidRPr="006C1176" w:rsidRDefault="006C1176" w:rsidP="00222D07">
      <w:pPr>
        <w:pStyle w:val="ListParagraph"/>
        <w:numPr>
          <w:ilvl w:val="0"/>
          <w:numId w:val="44"/>
        </w:numPr>
        <w:spacing w:line="276" w:lineRule="auto"/>
        <w:ind w:left="720" w:right="-24"/>
        <w:jc w:val="both"/>
        <w:rPr>
          <w:rFonts w:ascii="Arial" w:hAnsi="Arial" w:cs="Arial"/>
          <w:b/>
          <w:szCs w:val="22"/>
        </w:rPr>
      </w:pPr>
      <w:r w:rsidRPr="006C1176">
        <w:rPr>
          <w:rFonts w:ascii="Arial" w:hAnsi="Arial" w:cs="Arial"/>
          <w:b/>
          <w:szCs w:val="22"/>
        </w:rPr>
        <w:t>Všechny verze Fordu Mondeo byly modernizovány</w:t>
      </w:r>
      <w:r w:rsidR="007B1D7A">
        <w:rPr>
          <w:rFonts w:ascii="Arial" w:hAnsi="Arial" w:cs="Arial"/>
          <w:b/>
          <w:szCs w:val="22"/>
        </w:rPr>
        <w:t>,</w:t>
      </w:r>
      <w:r w:rsidRPr="006C1176">
        <w:rPr>
          <w:rFonts w:ascii="Arial" w:hAnsi="Arial" w:cs="Arial"/>
          <w:b/>
          <w:szCs w:val="22"/>
        </w:rPr>
        <w:t xml:space="preserve"> pokud jde o exteriér i technologie</w:t>
      </w:r>
      <w:r w:rsidR="00B52854">
        <w:rPr>
          <w:rFonts w:ascii="Arial" w:hAnsi="Arial" w:cs="Arial"/>
          <w:b/>
          <w:szCs w:val="22"/>
        </w:rPr>
        <w:t>.</w:t>
      </w:r>
      <w:r w:rsidRPr="006C1176">
        <w:rPr>
          <w:rFonts w:ascii="Arial" w:hAnsi="Arial" w:cs="Arial"/>
          <w:b/>
          <w:szCs w:val="22"/>
        </w:rPr>
        <w:t xml:space="preserve"> </w:t>
      </w:r>
      <w:r w:rsidR="00B52854">
        <w:rPr>
          <w:rFonts w:ascii="Arial" w:hAnsi="Arial" w:cs="Arial"/>
          <w:b/>
          <w:szCs w:val="22"/>
        </w:rPr>
        <w:t>Z</w:t>
      </w:r>
      <w:r w:rsidRPr="006C1176">
        <w:rPr>
          <w:rFonts w:ascii="Arial" w:hAnsi="Arial" w:cs="Arial"/>
          <w:b/>
          <w:szCs w:val="22"/>
        </w:rPr>
        <w:t>cela nové je však provedení Mondeo Hybrid kombi</w:t>
      </w:r>
    </w:p>
    <w:p w:rsidR="006C1176" w:rsidRPr="006C1176" w:rsidRDefault="006C1176">
      <w:pPr>
        <w:pStyle w:val="ListParagraph"/>
        <w:spacing w:line="276" w:lineRule="auto"/>
        <w:ind w:right="-24"/>
        <w:jc w:val="both"/>
        <w:rPr>
          <w:rFonts w:ascii="Arial" w:hAnsi="Arial" w:cs="Arial"/>
          <w:b/>
          <w:szCs w:val="22"/>
        </w:rPr>
      </w:pPr>
    </w:p>
    <w:p w:rsidR="006C1176" w:rsidRPr="006C1176" w:rsidRDefault="006C1176" w:rsidP="00252A3F">
      <w:pPr>
        <w:pStyle w:val="ListParagraph"/>
        <w:numPr>
          <w:ilvl w:val="0"/>
          <w:numId w:val="44"/>
        </w:numPr>
        <w:spacing w:line="276" w:lineRule="auto"/>
        <w:ind w:left="720" w:right="-24"/>
        <w:jc w:val="both"/>
        <w:rPr>
          <w:rFonts w:ascii="Arial" w:hAnsi="Arial" w:cs="Arial"/>
          <w:b/>
          <w:szCs w:val="22"/>
        </w:rPr>
      </w:pPr>
      <w:r w:rsidRPr="006C1176">
        <w:rPr>
          <w:rFonts w:ascii="Arial" w:hAnsi="Arial" w:cs="Arial"/>
          <w:b/>
          <w:szCs w:val="22"/>
        </w:rPr>
        <w:t>Benzin</w:t>
      </w:r>
      <w:r w:rsidR="007B1D7A">
        <w:rPr>
          <w:rFonts w:ascii="Arial" w:hAnsi="Arial" w:cs="Arial"/>
          <w:b/>
          <w:szCs w:val="22"/>
        </w:rPr>
        <w:t>o</w:t>
      </w:r>
      <w:r w:rsidRPr="006C1176">
        <w:rPr>
          <w:rFonts w:ascii="Arial" w:hAnsi="Arial" w:cs="Arial"/>
          <w:b/>
          <w:szCs w:val="22"/>
        </w:rPr>
        <w:t>-elektrické hybridní hnací ústrojí Mondea Hybrid prošlo optimalizací</w:t>
      </w:r>
      <w:r w:rsidR="007B1D7A">
        <w:rPr>
          <w:rFonts w:ascii="Arial" w:hAnsi="Arial" w:cs="Arial"/>
          <w:b/>
          <w:szCs w:val="22"/>
        </w:rPr>
        <w:t>,</w:t>
      </w:r>
      <w:r w:rsidRPr="006C1176">
        <w:rPr>
          <w:rFonts w:ascii="Arial" w:hAnsi="Arial" w:cs="Arial"/>
          <w:b/>
          <w:szCs w:val="22"/>
        </w:rPr>
        <w:t xml:space="preserve"> zaměřenou na ještě kultivovan</w:t>
      </w:r>
      <w:r w:rsidR="00B52854">
        <w:rPr>
          <w:rFonts w:ascii="Arial" w:hAnsi="Arial" w:cs="Arial"/>
          <w:b/>
          <w:szCs w:val="22"/>
        </w:rPr>
        <w:t>ě</w:t>
      </w:r>
      <w:r w:rsidRPr="006C1176">
        <w:rPr>
          <w:rFonts w:ascii="Arial" w:hAnsi="Arial" w:cs="Arial"/>
          <w:b/>
          <w:szCs w:val="22"/>
        </w:rPr>
        <w:t xml:space="preserve">jší spolupráci obou </w:t>
      </w:r>
      <w:r w:rsidRPr="006C1176">
        <w:rPr>
          <w:rFonts w:ascii="Arial" w:hAnsi="Arial" w:cs="Arial"/>
          <w:b/>
          <w:szCs w:val="22"/>
        </w:rPr>
        <w:lastRenderedPageBreak/>
        <w:t>pohonných jednotek. Dalšími novinkami jsou vznětový motor Ford 2.0 EcoBlue a osmistupňová samočinná převodovka</w:t>
      </w:r>
    </w:p>
    <w:p w:rsidR="006C1176" w:rsidRPr="006C1176" w:rsidRDefault="006C1176">
      <w:pPr>
        <w:pStyle w:val="ListParagraph"/>
        <w:spacing w:line="276" w:lineRule="auto"/>
        <w:ind w:right="-24"/>
        <w:jc w:val="both"/>
        <w:rPr>
          <w:rFonts w:ascii="Arial" w:hAnsi="Arial" w:cs="Arial"/>
          <w:b/>
          <w:szCs w:val="22"/>
        </w:rPr>
      </w:pPr>
    </w:p>
    <w:p w:rsidR="006C1176" w:rsidRPr="006C1176" w:rsidRDefault="006C1176" w:rsidP="00252A3F">
      <w:pPr>
        <w:pStyle w:val="ListParagraph"/>
        <w:numPr>
          <w:ilvl w:val="0"/>
          <w:numId w:val="44"/>
        </w:numPr>
        <w:spacing w:line="276" w:lineRule="auto"/>
        <w:ind w:left="720" w:right="-24"/>
        <w:jc w:val="both"/>
        <w:rPr>
          <w:rFonts w:ascii="Arial" w:hAnsi="Arial" w:cs="Arial"/>
          <w:b/>
          <w:szCs w:val="22"/>
        </w:rPr>
      </w:pPr>
      <w:r w:rsidRPr="006C1176">
        <w:rPr>
          <w:rFonts w:ascii="Arial" w:hAnsi="Arial" w:cs="Arial"/>
          <w:b/>
          <w:szCs w:val="22"/>
        </w:rPr>
        <w:t>Adaptivní tempomat v Mondeu byl doplněn o funkci Stop &amp; Go. Novinkou je rovněž inteligentní omezovač rychlosti</w:t>
      </w:r>
    </w:p>
    <w:p w:rsidR="006C1176" w:rsidRPr="006C1176" w:rsidRDefault="006C1176">
      <w:pPr>
        <w:pStyle w:val="ListParagraph"/>
        <w:spacing w:line="276" w:lineRule="auto"/>
        <w:ind w:right="-24"/>
        <w:jc w:val="both"/>
        <w:rPr>
          <w:rFonts w:ascii="Arial" w:hAnsi="Arial" w:cs="Arial"/>
          <w:b/>
          <w:szCs w:val="22"/>
        </w:rPr>
      </w:pPr>
    </w:p>
    <w:p w:rsidR="006C1176" w:rsidRPr="006C1176" w:rsidRDefault="006C1176" w:rsidP="00252A3F">
      <w:pPr>
        <w:pStyle w:val="ListParagraph"/>
        <w:numPr>
          <w:ilvl w:val="0"/>
          <w:numId w:val="44"/>
        </w:numPr>
        <w:spacing w:line="276" w:lineRule="auto"/>
        <w:ind w:left="720" w:right="-24"/>
        <w:jc w:val="both"/>
        <w:rPr>
          <w:rFonts w:ascii="Arial" w:hAnsi="Arial" w:cs="Arial"/>
          <w:b/>
          <w:szCs w:val="22"/>
        </w:rPr>
      </w:pPr>
      <w:r w:rsidRPr="006C1176">
        <w:rPr>
          <w:rFonts w:ascii="Arial" w:hAnsi="Arial" w:cs="Arial"/>
          <w:b/>
          <w:szCs w:val="22"/>
        </w:rPr>
        <w:t>Výčet změn doplňují úpravy designu a nové materiály</w:t>
      </w:r>
    </w:p>
    <w:p w:rsidR="006C1176" w:rsidRPr="006C1176" w:rsidRDefault="006C1176">
      <w:pPr>
        <w:pStyle w:val="ListParagraph"/>
        <w:spacing w:line="276" w:lineRule="auto"/>
        <w:ind w:right="-24"/>
        <w:jc w:val="both"/>
        <w:rPr>
          <w:rFonts w:ascii="Arial" w:hAnsi="Arial" w:cs="Arial"/>
          <w:b/>
          <w:szCs w:val="22"/>
        </w:rPr>
      </w:pPr>
    </w:p>
    <w:p w:rsidR="006C1176" w:rsidRPr="006C1176" w:rsidRDefault="006C1176" w:rsidP="00252A3F">
      <w:pPr>
        <w:pStyle w:val="ListParagraph"/>
        <w:numPr>
          <w:ilvl w:val="0"/>
          <w:numId w:val="44"/>
        </w:numPr>
        <w:spacing w:line="276" w:lineRule="auto"/>
        <w:ind w:left="720" w:right="-24"/>
        <w:jc w:val="both"/>
        <w:rPr>
          <w:rFonts w:ascii="Arial" w:hAnsi="Arial" w:cs="Arial"/>
          <w:b/>
          <w:szCs w:val="22"/>
        </w:rPr>
      </w:pPr>
      <w:r w:rsidRPr="006C1176">
        <w:rPr>
          <w:rFonts w:ascii="Arial" w:hAnsi="Arial" w:cs="Arial"/>
          <w:b/>
          <w:szCs w:val="22"/>
        </w:rPr>
        <w:lastRenderedPageBreak/>
        <w:t>Cena verze Mondeo HEV kombi (946 900 Kč) je s</w:t>
      </w:r>
      <w:r w:rsidR="007B1D7A">
        <w:rPr>
          <w:rFonts w:ascii="Arial" w:hAnsi="Arial" w:cs="Arial"/>
          <w:b/>
          <w:szCs w:val="22"/>
        </w:rPr>
        <w:t>r</w:t>
      </w:r>
      <w:r w:rsidRPr="006C1176">
        <w:rPr>
          <w:rFonts w:ascii="Arial" w:hAnsi="Arial" w:cs="Arial"/>
          <w:b/>
          <w:szCs w:val="22"/>
        </w:rPr>
        <w:t>ovnatelná s nejbližší vznětovou variantou modelu</w:t>
      </w:r>
    </w:p>
    <w:p w:rsidR="003576C0" w:rsidRPr="00B37CF9" w:rsidRDefault="003576C0">
      <w:pPr>
        <w:spacing w:line="276" w:lineRule="auto"/>
        <w:jc w:val="both"/>
      </w:pPr>
    </w:p>
    <w:p w:rsidR="003576C0" w:rsidRPr="00B37CF9" w:rsidRDefault="003576C0">
      <w:pPr>
        <w:spacing w:line="276" w:lineRule="auto"/>
        <w:jc w:val="both"/>
      </w:pPr>
    </w:p>
    <w:p w:rsidR="00823C2B" w:rsidRDefault="003576C0">
      <w:pPr>
        <w:widowControl w:val="0"/>
        <w:autoSpaceDE w:val="0"/>
        <w:autoSpaceDN w:val="0"/>
        <w:adjustRightInd w:val="0"/>
        <w:spacing w:line="276" w:lineRule="auto"/>
        <w:jc w:val="both"/>
        <w:rPr>
          <w:rFonts w:ascii="Arial" w:hAnsi="Arial" w:cs="Arial"/>
          <w:sz w:val="22"/>
          <w:szCs w:val="22"/>
        </w:rPr>
      </w:pPr>
      <w:r w:rsidRPr="009A1395">
        <w:rPr>
          <w:rFonts w:ascii="Arial" w:hAnsi="Arial" w:cs="Arial"/>
          <w:b/>
          <w:i/>
          <w:sz w:val="24"/>
        </w:rPr>
        <w:t xml:space="preserve">/V Praze, </w:t>
      </w:r>
      <w:r w:rsidR="00252A3F">
        <w:rPr>
          <w:rFonts w:ascii="Arial" w:hAnsi="Arial" w:cs="Arial"/>
          <w:b/>
          <w:i/>
          <w:sz w:val="24"/>
        </w:rPr>
        <w:t>4</w:t>
      </w:r>
      <w:r w:rsidRPr="009A1395">
        <w:rPr>
          <w:rFonts w:ascii="Arial" w:hAnsi="Arial" w:cs="Arial"/>
          <w:b/>
          <w:i/>
          <w:sz w:val="24"/>
        </w:rPr>
        <w:t xml:space="preserve">. </w:t>
      </w:r>
      <w:r w:rsidR="006C1176">
        <w:rPr>
          <w:rFonts w:ascii="Arial" w:hAnsi="Arial" w:cs="Arial"/>
          <w:b/>
          <w:i/>
          <w:sz w:val="24"/>
        </w:rPr>
        <w:t>února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6C1176" w:rsidRPr="006C1176">
        <w:rPr>
          <w:rFonts w:ascii="Arial" w:hAnsi="Arial" w:cs="Arial"/>
          <w:b/>
          <w:sz w:val="24"/>
        </w:rPr>
        <w:t>Zákazníci v</w:t>
      </w:r>
      <w:r w:rsidR="00B52854">
        <w:rPr>
          <w:rFonts w:ascii="Arial" w:hAnsi="Arial" w:cs="Arial"/>
          <w:b/>
          <w:sz w:val="24"/>
        </w:rPr>
        <w:t> </w:t>
      </w:r>
      <w:r w:rsidR="006C1176" w:rsidRPr="006C1176">
        <w:rPr>
          <w:rFonts w:ascii="Arial" w:hAnsi="Arial" w:cs="Arial"/>
          <w:b/>
          <w:sz w:val="24"/>
        </w:rPr>
        <w:t>Č</w:t>
      </w:r>
      <w:r w:rsidR="00B52854">
        <w:rPr>
          <w:rFonts w:ascii="Arial" w:hAnsi="Arial" w:cs="Arial"/>
          <w:b/>
          <w:sz w:val="24"/>
        </w:rPr>
        <w:t>eské republice</w:t>
      </w:r>
      <w:r w:rsidR="006C1176" w:rsidRPr="006C1176">
        <w:rPr>
          <w:rFonts w:ascii="Arial" w:hAnsi="Arial" w:cs="Arial"/>
          <w:b/>
          <w:sz w:val="24"/>
        </w:rPr>
        <w:t xml:space="preserve"> si mohou objednat modernizovaný Ford Mondeo s novými designovými detaily a zejména s novou variantou Mondeo Hybrid kombi, která je v daném segmentu jedinečná.</w:t>
      </w:r>
    </w:p>
    <w:p w:rsidR="006C1176" w:rsidRPr="00823C2B"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Mondeo prodělalo několik významných změn v oblasti pohonu:</w:t>
      </w:r>
    </w:p>
    <w:p w:rsidR="006C1176" w:rsidRPr="006C1176" w:rsidRDefault="006C1176">
      <w:pPr>
        <w:pStyle w:val="ListParagraph"/>
        <w:widowControl w:val="0"/>
        <w:numPr>
          <w:ilvl w:val="0"/>
          <w:numId w:val="49"/>
        </w:numPr>
        <w:spacing w:line="276" w:lineRule="auto"/>
        <w:jc w:val="both"/>
        <w:rPr>
          <w:rFonts w:ascii="Arial" w:hAnsi="Arial" w:cs="Arial"/>
        </w:rPr>
      </w:pPr>
      <w:r w:rsidRPr="006C1176">
        <w:rPr>
          <w:rFonts w:ascii="Arial" w:hAnsi="Arial" w:cs="Arial"/>
        </w:rPr>
        <w:t xml:space="preserve">Úsporná varianta Mondeo Hybrid Kombi má nyní kultivovanější projev a nabízí </w:t>
      </w:r>
      <w:r w:rsidRPr="006C1176">
        <w:rPr>
          <w:rFonts w:ascii="Arial" w:hAnsi="Arial" w:cs="Arial"/>
        </w:rPr>
        <w:lastRenderedPageBreak/>
        <w:t>mimořádně objemný zavazadlový prostor</w:t>
      </w:r>
    </w:p>
    <w:p w:rsidR="006C1176" w:rsidRPr="006C1176" w:rsidRDefault="006C1176">
      <w:pPr>
        <w:pStyle w:val="ListParagraph"/>
        <w:widowControl w:val="0"/>
        <w:numPr>
          <w:ilvl w:val="0"/>
          <w:numId w:val="49"/>
        </w:numPr>
        <w:spacing w:line="276" w:lineRule="auto"/>
        <w:jc w:val="both"/>
        <w:rPr>
          <w:rFonts w:ascii="Arial" w:hAnsi="Arial" w:cs="Arial"/>
        </w:rPr>
      </w:pPr>
      <w:r w:rsidRPr="006C1176">
        <w:rPr>
          <w:rFonts w:ascii="Arial" w:hAnsi="Arial" w:cs="Arial"/>
        </w:rPr>
        <w:t>Do Mondea přicházejí vznětové motory Ford 2.0 EcoBlue</w:t>
      </w:r>
    </w:p>
    <w:p w:rsidR="006C1176" w:rsidRPr="006C1176" w:rsidRDefault="006C1176">
      <w:pPr>
        <w:pStyle w:val="ListParagraph"/>
        <w:widowControl w:val="0"/>
        <w:numPr>
          <w:ilvl w:val="0"/>
          <w:numId w:val="49"/>
        </w:numPr>
        <w:spacing w:line="276" w:lineRule="auto"/>
        <w:jc w:val="both"/>
        <w:rPr>
          <w:rFonts w:ascii="Arial" w:hAnsi="Arial" w:cs="Arial"/>
        </w:rPr>
      </w:pPr>
      <w:r w:rsidRPr="006C1176">
        <w:rPr>
          <w:rFonts w:ascii="Arial" w:hAnsi="Arial" w:cs="Arial"/>
        </w:rPr>
        <w:t>Na přání je k dispozici nová osmistupňová samočinná převodovka se stylovým a ergonomickým otočným ovladačem</w:t>
      </w:r>
    </w:p>
    <w:p w:rsidR="006C1176" w:rsidRPr="008C7132" w:rsidRDefault="006C1176" w:rsidP="00252A3F">
      <w:pPr>
        <w:spacing w:line="276" w:lineRule="auto"/>
        <w:ind w:left="720"/>
        <w:jc w:val="both"/>
        <w:rPr>
          <w:rFonts w:ascii="Arial" w:hAnsi="Arial" w:cs="Arial"/>
          <w:sz w:val="22"/>
          <w:szCs w:val="22"/>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Soubor pokročilých asistenčních technologií Fordu Mondeo </w:t>
      </w:r>
      <w:r w:rsidR="007B1D7A">
        <w:rPr>
          <w:rFonts w:ascii="Arial" w:hAnsi="Arial" w:cs="Arial"/>
          <w:sz w:val="24"/>
        </w:rPr>
        <w:t xml:space="preserve">je </w:t>
      </w:r>
      <w:r w:rsidRPr="006C1176">
        <w:rPr>
          <w:rFonts w:ascii="Arial" w:hAnsi="Arial" w:cs="Arial"/>
          <w:sz w:val="24"/>
        </w:rPr>
        <w:t>dopl</w:t>
      </w:r>
      <w:r w:rsidR="007B1D7A">
        <w:rPr>
          <w:rFonts w:ascii="Arial" w:hAnsi="Arial" w:cs="Arial"/>
          <w:sz w:val="24"/>
        </w:rPr>
        <w:t>něn</w:t>
      </w:r>
      <w:r w:rsidRPr="006C1176">
        <w:rPr>
          <w:rFonts w:ascii="Arial" w:hAnsi="Arial" w:cs="Arial"/>
          <w:sz w:val="24"/>
        </w:rPr>
        <w:t xml:space="preserve"> adaptivní</w:t>
      </w:r>
      <w:r w:rsidR="007B1D7A">
        <w:rPr>
          <w:rFonts w:ascii="Arial" w:hAnsi="Arial" w:cs="Arial"/>
          <w:sz w:val="24"/>
        </w:rPr>
        <w:t>m</w:t>
      </w:r>
      <w:r w:rsidRPr="006C1176">
        <w:rPr>
          <w:rFonts w:ascii="Arial" w:hAnsi="Arial" w:cs="Arial"/>
          <w:sz w:val="24"/>
        </w:rPr>
        <w:t xml:space="preserve"> tempomat</w:t>
      </w:r>
      <w:r w:rsidR="007B1D7A">
        <w:rPr>
          <w:rFonts w:ascii="Arial" w:hAnsi="Arial" w:cs="Arial"/>
          <w:sz w:val="24"/>
        </w:rPr>
        <w:t>em,</w:t>
      </w:r>
      <w:r w:rsidRPr="006C1176">
        <w:rPr>
          <w:rFonts w:ascii="Arial" w:hAnsi="Arial" w:cs="Arial"/>
          <w:sz w:val="24"/>
        </w:rPr>
        <w:t xml:space="preserve"> rozšířený</w:t>
      </w:r>
      <w:r w:rsidR="007B1D7A">
        <w:rPr>
          <w:rFonts w:ascii="Arial" w:hAnsi="Arial" w:cs="Arial"/>
          <w:sz w:val="24"/>
        </w:rPr>
        <w:t>m</w:t>
      </w:r>
      <w:r w:rsidRPr="006C1176">
        <w:rPr>
          <w:rFonts w:ascii="Arial" w:hAnsi="Arial" w:cs="Arial"/>
          <w:sz w:val="24"/>
        </w:rPr>
        <w:t xml:space="preserve"> o funkci Stop &amp; Go, která usnadňuje jízdu v hustém provozu s častým zastavováním, a inteligentní omezovač rychlosti. </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w:t>
      </w:r>
      <w:r w:rsidRPr="00252A3F">
        <w:rPr>
          <w:rFonts w:ascii="Arial" w:hAnsi="Arial" w:cs="Arial"/>
          <w:i/>
          <w:sz w:val="24"/>
        </w:rPr>
        <w:t xml:space="preserve">Ford Mondeo Hybrid nabízí díky vytříbené </w:t>
      </w:r>
      <w:r w:rsidRPr="00252A3F">
        <w:rPr>
          <w:rFonts w:ascii="Arial" w:hAnsi="Arial" w:cs="Arial"/>
          <w:i/>
          <w:sz w:val="24"/>
        </w:rPr>
        <w:lastRenderedPageBreak/>
        <w:t>automatické převodovce a schopnosti tichého rozjezdu velmi specifický zážitek z jízdy. Když k tomu připočteme výhodu nízkých emisí, očekáváme, že podíl hybridní varianty na prodejních výsledcích dosáhne až padesáti procent,</w:t>
      </w:r>
      <w:r w:rsidRPr="006C1176">
        <w:rPr>
          <w:rFonts w:ascii="Arial" w:hAnsi="Arial" w:cs="Arial"/>
          <w:sz w:val="24"/>
        </w:rPr>
        <w:t>“ řekl Roelant de Waard, viceprezident Ford of Europe pro marketing, prodej a služby. „</w:t>
      </w:r>
      <w:r w:rsidRPr="00252A3F">
        <w:rPr>
          <w:rFonts w:ascii="Arial" w:hAnsi="Arial" w:cs="Arial"/>
          <w:i/>
          <w:sz w:val="24"/>
        </w:rPr>
        <w:t>Současně uvádíme nový vznětový motor se systémem SCR, který s rezervou splňuje požadavky emisních norem Euro 6d Temp, a novou osmistupňovou samočinnou převodovku</w:t>
      </w:r>
      <w:r w:rsidRPr="006C1176">
        <w:rPr>
          <w:rFonts w:ascii="Arial" w:hAnsi="Arial" w:cs="Arial"/>
          <w:sz w:val="24"/>
        </w:rPr>
        <w:t>.“</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Mondeo se vyrábí v moderním montážním závodu Fordu ve španělské Valencii. Čtvrtá </w:t>
      </w:r>
      <w:r w:rsidRPr="006C1176">
        <w:rPr>
          <w:rFonts w:ascii="Arial" w:hAnsi="Arial" w:cs="Arial"/>
          <w:sz w:val="24"/>
        </w:rPr>
        <w:lastRenderedPageBreak/>
        <w:t xml:space="preserve">generace Mondea, která se začala prodávat v roce 2015, má v Evropě na kontě již více než 250 000 prodaných vozů. </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b/>
          <w:sz w:val="24"/>
        </w:rPr>
      </w:pPr>
      <w:r w:rsidRPr="006C1176">
        <w:rPr>
          <w:rFonts w:ascii="Arial" w:hAnsi="Arial" w:cs="Arial"/>
          <w:b/>
          <w:sz w:val="24"/>
        </w:rPr>
        <w:t>Všestrannost kombi</w:t>
      </w:r>
      <w:r w:rsidR="00386A66">
        <w:rPr>
          <w:rFonts w:ascii="Arial" w:hAnsi="Arial" w:cs="Arial"/>
          <w:b/>
          <w:sz w:val="24"/>
        </w:rPr>
        <w:t xml:space="preserve"> a h</w:t>
      </w:r>
      <w:r w:rsidRPr="006C1176">
        <w:rPr>
          <w:rFonts w:ascii="Arial" w:hAnsi="Arial" w:cs="Arial"/>
          <w:b/>
          <w:sz w:val="24"/>
        </w:rPr>
        <w:t>ospodárnost hybridu</w:t>
      </w: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Nové Mondeo Hybrid kombi zpřístupňuje přednosti hybridního pohonu i zákazníkům, kteří potřebují větší přepravní kapacitu. Použitá hnací soustava umožňuje v mnoha provozních scénářích jízdu na tichý a úsporný elektrický pohon, přitom však zachovává dojezd a svobodu tradičního spalovacího motoru.</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Mondeo Hybrid </w:t>
      </w:r>
      <w:r w:rsidR="007B1D7A">
        <w:rPr>
          <w:rFonts w:ascii="Arial" w:hAnsi="Arial" w:cs="Arial"/>
          <w:sz w:val="24"/>
        </w:rPr>
        <w:t>může jezdit i</w:t>
      </w:r>
      <w:r w:rsidRPr="006C1176">
        <w:rPr>
          <w:rFonts w:ascii="Arial" w:hAnsi="Arial" w:cs="Arial"/>
          <w:sz w:val="24"/>
        </w:rPr>
        <w:t xml:space="preserve"> v čistě </w:t>
      </w:r>
      <w:r w:rsidRPr="006C1176">
        <w:rPr>
          <w:rFonts w:ascii="Arial" w:hAnsi="Arial" w:cs="Arial"/>
          <w:sz w:val="24"/>
        </w:rPr>
        <w:lastRenderedPageBreak/>
        <w:t xml:space="preserve">elektrickém režimu. Zejména při popojíždění v městském provozu nabízí tichý a </w:t>
      </w:r>
      <w:r w:rsidR="007B1D7A">
        <w:rPr>
          <w:rFonts w:ascii="Arial" w:hAnsi="Arial" w:cs="Arial"/>
          <w:sz w:val="24"/>
        </w:rPr>
        <w:t>mimořádně</w:t>
      </w:r>
      <w:r w:rsidRPr="006C1176">
        <w:rPr>
          <w:rFonts w:ascii="Arial" w:hAnsi="Arial" w:cs="Arial"/>
          <w:sz w:val="24"/>
        </w:rPr>
        <w:t xml:space="preserve"> hospodárný provoz. Zvolená koncepce hybridního ústrojí eliminuje obavy z nedostatečného dojezdu a nevyžaduje dobíjení baterie z externího zdroje.  </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Říd</w:t>
      </w:r>
      <w:r w:rsidR="007B1D7A">
        <w:rPr>
          <w:rFonts w:ascii="Arial" w:hAnsi="Arial" w:cs="Arial"/>
          <w:sz w:val="24"/>
        </w:rPr>
        <w:t>i</w:t>
      </w:r>
      <w:r w:rsidRPr="006C1176">
        <w:rPr>
          <w:rFonts w:ascii="Arial" w:hAnsi="Arial" w:cs="Arial"/>
          <w:sz w:val="24"/>
        </w:rPr>
        <w:t xml:space="preserve">cí software hnacího ústrojí nyní zajišťuje plynulejší akceleraci i efektivnější využití točivého momentu zážehového motoru. Hnací soustavu Fordu Mondeo Hybrid tvoří speciálně vyvinutý zážehový motor 2,0 l, který pracuje v Atkinsonově cyklu, elektromotor sloužící jako podpora spalovacího motoru a generátor, jenž umožňuje rekuperační dobíjení kapalinou </w:t>
      </w:r>
      <w:r w:rsidRPr="006C1176">
        <w:rPr>
          <w:rFonts w:ascii="Arial" w:hAnsi="Arial" w:cs="Arial"/>
          <w:sz w:val="24"/>
        </w:rPr>
        <w:lastRenderedPageBreak/>
        <w:t>chlazené, recyklovatelné lithium-ion baterie o kapacitě 1,4 kWh, uložené za zadními sedadly.</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Celkový výkon hybridní soustavy činí 138 kW (187 k)</w:t>
      </w:r>
      <w:r w:rsidR="007B1D7A">
        <w:rPr>
          <w:rFonts w:ascii="Arial" w:hAnsi="Arial" w:cs="Arial"/>
          <w:sz w:val="24"/>
        </w:rPr>
        <w:t>,</w:t>
      </w:r>
      <w:r w:rsidRPr="006C1176">
        <w:rPr>
          <w:rFonts w:ascii="Arial" w:hAnsi="Arial" w:cs="Arial"/>
          <w:sz w:val="24"/>
        </w:rPr>
        <w:t xml:space="preserve"> kola jsou poháněna přes automatickou převodovku s plynule měnitelným převodem.</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Rekuperací lze zachytit až 90 procent energie, která </w:t>
      </w:r>
      <w:r w:rsidR="007B1D7A">
        <w:rPr>
          <w:rFonts w:ascii="Arial" w:hAnsi="Arial" w:cs="Arial"/>
          <w:sz w:val="24"/>
        </w:rPr>
        <w:t>se</w:t>
      </w:r>
      <w:r w:rsidRPr="006C1176">
        <w:rPr>
          <w:rFonts w:ascii="Arial" w:hAnsi="Arial" w:cs="Arial"/>
          <w:sz w:val="24"/>
        </w:rPr>
        <w:t xml:space="preserve"> při zpomalování či brzdění jinak ztr</w:t>
      </w:r>
      <w:r w:rsidR="007B1D7A">
        <w:rPr>
          <w:rFonts w:ascii="Arial" w:hAnsi="Arial" w:cs="Arial"/>
          <w:sz w:val="24"/>
        </w:rPr>
        <w:t>ácí</w:t>
      </w:r>
      <w:r w:rsidRPr="006C1176">
        <w:rPr>
          <w:rFonts w:ascii="Arial" w:hAnsi="Arial" w:cs="Arial"/>
          <w:sz w:val="24"/>
        </w:rPr>
        <w:t xml:space="preserve">. I díky tomu nabízí Mondeo </w:t>
      </w:r>
      <w:r w:rsidR="00B52854">
        <w:rPr>
          <w:rFonts w:ascii="Arial" w:hAnsi="Arial" w:cs="Arial"/>
          <w:sz w:val="24"/>
        </w:rPr>
        <w:t>k</w:t>
      </w:r>
      <w:r w:rsidRPr="006C1176">
        <w:rPr>
          <w:rFonts w:ascii="Arial" w:hAnsi="Arial" w:cs="Arial"/>
          <w:sz w:val="24"/>
        </w:rPr>
        <w:t>ombi HEV mimořádně nízkou spotřebu paliva. Očekávané hodnoty jsou 4,4 l/100 km, respektive 101 gramů CO</w:t>
      </w:r>
      <w:r w:rsidRPr="00252A3F">
        <w:rPr>
          <w:rFonts w:ascii="Arial" w:hAnsi="Arial" w:cs="Arial"/>
          <w:sz w:val="24"/>
          <w:vertAlign w:val="subscript"/>
        </w:rPr>
        <w:t>2</w:t>
      </w:r>
      <w:r w:rsidRPr="006C1176">
        <w:rPr>
          <w:rFonts w:ascii="Arial" w:hAnsi="Arial" w:cs="Arial"/>
          <w:sz w:val="24"/>
        </w:rPr>
        <w:t xml:space="preserve"> na kilometr.</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K úspornější jízdě řidičům pomáhají rovněž </w:t>
      </w:r>
      <w:r w:rsidRPr="006C1176">
        <w:rPr>
          <w:rFonts w:ascii="Arial" w:hAnsi="Arial" w:cs="Arial"/>
          <w:sz w:val="24"/>
        </w:rPr>
        <w:lastRenderedPageBreak/>
        <w:t xml:space="preserve">podpůrné systémy jako ukazatel Smartgauge, který usnadňuje sledování spotřeby paliva a elektrické energie; řízení s elektrickým posilovačem; a elektrický pohon klimatizace, chladicí soustavy a podtlakových systémů, který výrazně snižuje zatížení motoru. </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Nová karosářská varianta kombi nabízí zavazadlový prostor o objemu 403 litrů v základní konfiguraci a až 1</w:t>
      </w:r>
      <w:r w:rsidR="00B52854">
        <w:rPr>
          <w:rFonts w:ascii="Arial" w:hAnsi="Arial" w:cs="Arial"/>
          <w:sz w:val="24"/>
        </w:rPr>
        <w:t xml:space="preserve"> </w:t>
      </w:r>
      <w:r w:rsidRPr="006C1176">
        <w:rPr>
          <w:rFonts w:ascii="Arial" w:hAnsi="Arial" w:cs="Arial"/>
          <w:sz w:val="24"/>
        </w:rPr>
        <w:t xml:space="preserve">508 l po sklopení zadních sedadel. Pod podlahou zavazadelníku se nachází další úložný prostor. Mondeo Kombi HEV </w:t>
      </w:r>
      <w:r w:rsidR="00386A66">
        <w:rPr>
          <w:rFonts w:ascii="Arial" w:hAnsi="Arial" w:cs="Arial"/>
          <w:sz w:val="24"/>
        </w:rPr>
        <w:t xml:space="preserve">tak představuje </w:t>
      </w:r>
      <w:r w:rsidRPr="006C1176">
        <w:rPr>
          <w:rFonts w:ascii="Arial" w:hAnsi="Arial" w:cs="Arial"/>
          <w:sz w:val="24"/>
        </w:rPr>
        <w:t xml:space="preserve">jednu z nejatraktivnějších nabídek v segmentu hybridních manažerských vozů – </w:t>
      </w:r>
      <w:r w:rsidR="00C84348">
        <w:rPr>
          <w:rFonts w:ascii="Arial" w:hAnsi="Arial" w:cs="Arial"/>
          <w:sz w:val="24"/>
        </w:rPr>
        <w:t>navíc</w:t>
      </w:r>
      <w:r w:rsidRPr="006C1176">
        <w:rPr>
          <w:rFonts w:ascii="Arial" w:hAnsi="Arial" w:cs="Arial"/>
          <w:sz w:val="24"/>
        </w:rPr>
        <w:t xml:space="preserve"> často </w:t>
      </w:r>
      <w:r w:rsidRPr="006C1176">
        <w:rPr>
          <w:rFonts w:ascii="Arial" w:hAnsi="Arial" w:cs="Arial"/>
          <w:sz w:val="24"/>
        </w:rPr>
        <w:lastRenderedPageBreak/>
        <w:t>finančně výhodnější než hybridní automobily nižší</w:t>
      </w:r>
      <w:r w:rsidR="00B52854">
        <w:rPr>
          <w:rFonts w:ascii="Arial" w:hAnsi="Arial" w:cs="Arial"/>
          <w:sz w:val="24"/>
        </w:rPr>
        <w:t>ch</w:t>
      </w:r>
      <w:r w:rsidRPr="006C1176">
        <w:rPr>
          <w:rFonts w:ascii="Arial" w:hAnsi="Arial" w:cs="Arial"/>
          <w:sz w:val="24"/>
        </w:rPr>
        <w:t xml:space="preserve"> tříd.</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Velmi zajímavou výhodu nabízí Mondeo HEV pražským řidičům: může totiž po zaplacení velmi nízkého registračního poplatku zdarma parkovat kdekoli na modrých i fialových parkovacích zónách.* Svému majiteli přitom hybridní Mondeo nabízí stejnou záruku jako ostatní varianty tohoto modelu, tedy </w:t>
      </w:r>
      <w:r w:rsidR="00C84348">
        <w:rPr>
          <w:rFonts w:ascii="Arial" w:hAnsi="Arial" w:cs="Arial"/>
          <w:sz w:val="24"/>
        </w:rPr>
        <w:t>pět</w:t>
      </w:r>
      <w:r w:rsidRPr="006C1176">
        <w:rPr>
          <w:rFonts w:ascii="Arial" w:hAnsi="Arial" w:cs="Arial"/>
          <w:sz w:val="24"/>
        </w:rPr>
        <w:t xml:space="preserve"> let nebo 120 000 km.</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b/>
          <w:sz w:val="22"/>
          <w:szCs w:val="22"/>
        </w:rPr>
      </w:pPr>
      <w:r w:rsidRPr="006C1176">
        <w:rPr>
          <w:rFonts w:ascii="Arial" w:hAnsi="Arial" w:cs="Arial"/>
          <w:b/>
          <w:sz w:val="24"/>
        </w:rPr>
        <w:t>Výkonné a úsporné motory</w:t>
      </w: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Do Mondea poprvé přichází technicky pokročilý vznětový motor 2.0 EcoBlue. </w:t>
      </w:r>
      <w:r w:rsidRPr="006C1176">
        <w:rPr>
          <w:rFonts w:ascii="Arial" w:hAnsi="Arial" w:cs="Arial"/>
          <w:sz w:val="24"/>
        </w:rPr>
        <w:lastRenderedPageBreak/>
        <w:t xml:space="preserve">K dispozici bude ve třech variantách: </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pStyle w:val="ListParagraph"/>
        <w:widowControl w:val="0"/>
        <w:numPr>
          <w:ilvl w:val="0"/>
          <w:numId w:val="50"/>
        </w:numPr>
        <w:spacing w:line="276" w:lineRule="auto"/>
        <w:jc w:val="both"/>
        <w:rPr>
          <w:rFonts w:ascii="Arial" w:hAnsi="Arial" w:cs="Arial"/>
        </w:rPr>
      </w:pPr>
      <w:r w:rsidRPr="006C1176">
        <w:rPr>
          <w:rFonts w:ascii="Arial" w:hAnsi="Arial" w:cs="Arial"/>
        </w:rPr>
        <w:t>88 kW (120 k), předpokládaná spotřeba paliva od 4,5 l/100 km a předpokládané emise CO</w:t>
      </w:r>
      <w:r w:rsidRPr="00252A3F">
        <w:rPr>
          <w:rFonts w:ascii="Arial" w:hAnsi="Arial" w:cs="Arial"/>
          <w:vertAlign w:val="subscript"/>
        </w:rPr>
        <w:t>2</w:t>
      </w:r>
      <w:r w:rsidRPr="006C1176">
        <w:rPr>
          <w:rFonts w:ascii="Arial" w:hAnsi="Arial" w:cs="Arial"/>
        </w:rPr>
        <w:t xml:space="preserve"> od 120 g/km*</w:t>
      </w:r>
    </w:p>
    <w:p w:rsidR="006C1176" w:rsidRPr="006C1176" w:rsidRDefault="006C1176">
      <w:pPr>
        <w:pStyle w:val="ListParagraph"/>
        <w:widowControl w:val="0"/>
        <w:numPr>
          <w:ilvl w:val="0"/>
          <w:numId w:val="50"/>
        </w:numPr>
        <w:spacing w:line="276" w:lineRule="auto"/>
        <w:jc w:val="both"/>
        <w:rPr>
          <w:rFonts w:ascii="Arial" w:hAnsi="Arial" w:cs="Arial"/>
        </w:rPr>
      </w:pPr>
      <w:r w:rsidRPr="006C1176">
        <w:rPr>
          <w:rFonts w:ascii="Arial" w:hAnsi="Arial" w:cs="Arial"/>
        </w:rPr>
        <w:t>110 kW (150 k), hodnoty od 4,7 l/100 km, respektive 120 g/km*</w:t>
      </w:r>
    </w:p>
    <w:p w:rsidR="006C1176" w:rsidRPr="006C1176" w:rsidRDefault="006C1176">
      <w:pPr>
        <w:pStyle w:val="ListParagraph"/>
        <w:widowControl w:val="0"/>
        <w:numPr>
          <w:ilvl w:val="0"/>
          <w:numId w:val="50"/>
        </w:numPr>
        <w:spacing w:line="276" w:lineRule="auto"/>
        <w:jc w:val="both"/>
        <w:rPr>
          <w:rFonts w:ascii="Arial" w:hAnsi="Arial" w:cs="Arial"/>
        </w:rPr>
      </w:pPr>
      <w:r w:rsidRPr="006C1176">
        <w:rPr>
          <w:rFonts w:ascii="Arial" w:hAnsi="Arial" w:cs="Arial"/>
        </w:rPr>
        <w:t>140 kW (190 k), hodnoty od 4,9 l/100 km, respektive 130 g/km*</w:t>
      </w:r>
    </w:p>
    <w:p w:rsidR="006C1176" w:rsidRDefault="006C1176" w:rsidP="00252A3F">
      <w:pPr>
        <w:spacing w:line="276" w:lineRule="auto"/>
        <w:jc w:val="both"/>
        <w:rPr>
          <w:rFonts w:ascii="Arial" w:hAnsi="Arial" w:cs="Arial"/>
          <w:sz w:val="22"/>
          <w:szCs w:val="22"/>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Ke splnění přísných požadavků emisní normy Euro 6d Temp motoru pomáhá integrované sání s leštěnými povrchy kanálů, turbodmychadlo s nízkou setrvačností a vysokotlaké přímé vstřikování, které je ještě </w:t>
      </w:r>
      <w:r w:rsidRPr="006C1176">
        <w:rPr>
          <w:rFonts w:ascii="Arial" w:hAnsi="Arial" w:cs="Arial"/>
          <w:sz w:val="24"/>
        </w:rPr>
        <w:lastRenderedPageBreak/>
        <w:t>preciznější, tišší a pohotovější než dříve. Redukci emisí NO</w:t>
      </w:r>
      <w:r w:rsidR="00222D07">
        <w:rPr>
          <w:rFonts w:ascii="Arial" w:hAnsi="Arial" w:cs="Arial"/>
          <w:sz w:val="24"/>
        </w:rPr>
        <w:t>x</w:t>
      </w:r>
      <w:r w:rsidRPr="006C1176">
        <w:rPr>
          <w:rFonts w:ascii="Arial" w:hAnsi="Arial" w:cs="Arial"/>
          <w:sz w:val="24"/>
        </w:rPr>
        <w:t xml:space="preserve"> zajišťuje sériově montovaný systém selektivní katalytické redukce. </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Varianty 110 kW a 140 kW bude možné kombinovat s novou osmistupňovou samočinnou převodovkou, </w:t>
      </w:r>
      <w:r w:rsidR="00C84348">
        <w:rPr>
          <w:rFonts w:ascii="Arial" w:hAnsi="Arial" w:cs="Arial"/>
          <w:sz w:val="24"/>
        </w:rPr>
        <w:t>jež</w:t>
      </w:r>
      <w:r w:rsidRPr="006C1176">
        <w:rPr>
          <w:rFonts w:ascii="Arial" w:hAnsi="Arial" w:cs="Arial"/>
          <w:sz w:val="24"/>
        </w:rPr>
        <w:t xml:space="preserve"> se vyznačuje následujícími funkcemi: </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pStyle w:val="ListParagraph"/>
        <w:widowControl w:val="0"/>
        <w:numPr>
          <w:ilvl w:val="0"/>
          <w:numId w:val="51"/>
        </w:numPr>
        <w:spacing w:line="276" w:lineRule="auto"/>
        <w:jc w:val="both"/>
        <w:rPr>
          <w:rFonts w:ascii="Arial" w:hAnsi="Arial" w:cs="Arial"/>
        </w:rPr>
      </w:pPr>
      <w:r w:rsidRPr="006C1176">
        <w:rPr>
          <w:rFonts w:ascii="Arial" w:hAnsi="Arial" w:cs="Arial"/>
        </w:rPr>
        <w:t xml:space="preserve">Adaptivní časování řazení, které zohledňuje individuální jízdní styl řidiče a tomu přizpůsobuje načasování změn převodových stupňů. Systém dokáže rozeznat jízdu do kopce i z kopce nebo </w:t>
      </w:r>
      <w:r w:rsidRPr="006C1176">
        <w:rPr>
          <w:rFonts w:ascii="Arial" w:hAnsi="Arial" w:cs="Arial"/>
        </w:rPr>
        <w:lastRenderedPageBreak/>
        <w:t>průjezd ostrou zatáčkou a podle toho nastav</w:t>
      </w:r>
      <w:r w:rsidR="00C84348">
        <w:rPr>
          <w:rFonts w:ascii="Arial" w:hAnsi="Arial" w:cs="Arial"/>
        </w:rPr>
        <w:t>í</w:t>
      </w:r>
      <w:r w:rsidRPr="006C1176">
        <w:rPr>
          <w:rFonts w:ascii="Arial" w:hAnsi="Arial" w:cs="Arial"/>
        </w:rPr>
        <w:t xml:space="preserve"> vhodný převodový stupeň pro plynulou a bezpečnou jízdu;</w:t>
      </w:r>
    </w:p>
    <w:p w:rsidR="006C1176" w:rsidRPr="006C1176" w:rsidRDefault="006C1176">
      <w:pPr>
        <w:pStyle w:val="ListParagraph"/>
        <w:widowControl w:val="0"/>
        <w:numPr>
          <w:ilvl w:val="0"/>
          <w:numId w:val="51"/>
        </w:numPr>
        <w:spacing w:line="276" w:lineRule="auto"/>
        <w:jc w:val="both"/>
        <w:rPr>
          <w:rFonts w:ascii="Arial" w:hAnsi="Arial" w:cs="Arial"/>
        </w:rPr>
      </w:pPr>
      <w:r w:rsidRPr="006C1176">
        <w:rPr>
          <w:rFonts w:ascii="Arial" w:hAnsi="Arial" w:cs="Arial"/>
        </w:rPr>
        <w:t>Adaptivní kvalita řazení, upravující tlak spojek s cílem dosáhnout co nejjemnější změny převodového stupně na základě údajů o vozidle a prostředí, v jakém se pohybuje. Tato technologie také reguluje plynulost řazení v závislosti na jízdním stylu řidiče.</w:t>
      </w:r>
    </w:p>
    <w:p w:rsidR="006C1176" w:rsidRDefault="006C1176" w:rsidP="00252A3F">
      <w:pPr>
        <w:spacing w:line="276" w:lineRule="auto"/>
        <w:jc w:val="both"/>
        <w:rPr>
          <w:rFonts w:ascii="Arial" w:hAnsi="Arial" w:cs="Arial"/>
          <w:sz w:val="22"/>
          <w:szCs w:val="22"/>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Ve vybraných motorizacích lze Mondeo 2.0 EcoBlue objednávat také s inteligentním pohonem všech kol, který průběžně sleduje záběr (trakci) jednotlivých pneumatik a podle </w:t>
      </w:r>
      <w:r w:rsidRPr="006C1176">
        <w:rPr>
          <w:rFonts w:ascii="Arial" w:hAnsi="Arial" w:cs="Arial"/>
          <w:sz w:val="24"/>
        </w:rPr>
        <w:lastRenderedPageBreak/>
        <w:t xml:space="preserve">toho upravuje rozdělení hnací síly mezi přední a zadní nápravu až do poměru 50:50. Zareagovat dokáže za pouhých 20 milisekund – </w:t>
      </w:r>
      <w:r w:rsidR="00C84348">
        <w:rPr>
          <w:rFonts w:ascii="Arial" w:hAnsi="Arial" w:cs="Arial"/>
          <w:sz w:val="24"/>
        </w:rPr>
        <w:t>tedy</w:t>
      </w:r>
      <w:r w:rsidRPr="006C1176">
        <w:rPr>
          <w:rFonts w:ascii="Arial" w:hAnsi="Arial" w:cs="Arial"/>
          <w:sz w:val="24"/>
        </w:rPr>
        <w:t xml:space="preserve"> dvacetkrát rychleji, než trvá mrknutí oka. Výsledkem je vyšší jistota řidiče a bezpečnost jízdy zejména na kluzk</w:t>
      </w:r>
      <w:r w:rsidR="006C40E5">
        <w:rPr>
          <w:rFonts w:ascii="Arial" w:hAnsi="Arial" w:cs="Arial"/>
          <w:sz w:val="24"/>
        </w:rPr>
        <w:t>ém povrchu.</w:t>
      </w:r>
      <w:r w:rsidRPr="006C1176">
        <w:rPr>
          <w:rFonts w:ascii="Arial" w:hAnsi="Arial" w:cs="Arial"/>
          <w:sz w:val="24"/>
        </w:rPr>
        <w:t xml:space="preserve"> </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V nabídce nadále zůstává zážehový motor 1.5 EcoBoost o výkonu 121 kW (165 k) s integrovaným sběrným potrubím a vodním mezichladičem stlačeného vzduchu. Má spotřebu paliva od 6,4 l/100 km a emise CO</w:t>
      </w:r>
      <w:r w:rsidRPr="00252A3F">
        <w:rPr>
          <w:rFonts w:ascii="Arial" w:hAnsi="Arial" w:cs="Arial"/>
          <w:sz w:val="24"/>
          <w:vertAlign w:val="subscript"/>
        </w:rPr>
        <w:t>2</w:t>
      </w:r>
      <w:r w:rsidRPr="006C1176">
        <w:rPr>
          <w:rFonts w:ascii="Arial" w:hAnsi="Arial" w:cs="Arial"/>
          <w:sz w:val="24"/>
        </w:rPr>
        <w:t xml:space="preserve"> od 147 g/km.* </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b/>
          <w:sz w:val="24"/>
        </w:rPr>
      </w:pPr>
      <w:r w:rsidRPr="006C1176">
        <w:rPr>
          <w:rFonts w:ascii="Arial" w:hAnsi="Arial" w:cs="Arial"/>
          <w:b/>
          <w:sz w:val="24"/>
        </w:rPr>
        <w:t>Jasnější rozdíly</w:t>
      </w: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lastRenderedPageBreak/>
        <w:t>Designové změny na exteriéru i v interiéru posilují prémiové vyznění všech tří karosářských variant a současně přinášejí výraznější vizuální odlišení výbavových stupňů Titanium, ST-Line Vignale.</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Moderně tvarované přední partie se vyznačují těmito designovými prvky:</w:t>
      </w:r>
    </w:p>
    <w:p w:rsidR="006C1176" w:rsidRPr="006C1176" w:rsidRDefault="006C1176">
      <w:pPr>
        <w:pStyle w:val="ListParagraph"/>
        <w:widowControl w:val="0"/>
        <w:numPr>
          <w:ilvl w:val="0"/>
          <w:numId w:val="52"/>
        </w:numPr>
        <w:spacing w:line="276" w:lineRule="auto"/>
        <w:jc w:val="both"/>
        <w:rPr>
          <w:rFonts w:ascii="Arial" w:hAnsi="Arial" w:cs="Arial"/>
        </w:rPr>
      </w:pPr>
      <w:r w:rsidRPr="006C1176">
        <w:rPr>
          <w:rFonts w:ascii="Arial" w:hAnsi="Arial" w:cs="Arial"/>
        </w:rPr>
        <w:t>Aktualizovaný tvar lichoběžníkové horní mřížky s hlubším optickým efektem v přední části vozu; chromované provedení horizontálních lišt u modelů Titanium, černé drážkované provedení u ST-Line a exkluzivní matně stříbrné u Vignale</w:t>
      </w:r>
      <w:r w:rsidR="00C84348">
        <w:rPr>
          <w:rFonts w:ascii="Arial" w:hAnsi="Arial" w:cs="Arial"/>
        </w:rPr>
        <w:t>;</w:t>
      </w:r>
    </w:p>
    <w:p w:rsidR="006C1176" w:rsidRPr="006C1176" w:rsidRDefault="006C1176">
      <w:pPr>
        <w:pStyle w:val="ListParagraph"/>
        <w:widowControl w:val="0"/>
        <w:numPr>
          <w:ilvl w:val="0"/>
          <w:numId w:val="52"/>
        </w:numPr>
        <w:spacing w:line="276" w:lineRule="auto"/>
        <w:jc w:val="both"/>
        <w:rPr>
          <w:rFonts w:ascii="Arial" w:hAnsi="Arial" w:cs="Arial"/>
        </w:rPr>
      </w:pPr>
      <w:r w:rsidRPr="006C1176">
        <w:rPr>
          <w:rFonts w:ascii="Arial" w:hAnsi="Arial" w:cs="Arial"/>
        </w:rPr>
        <w:lastRenderedPageBreak/>
        <w:t>Upravený design spodní mřížky, která u modelů Titanium a Vignale plynule přechází do vybrání pro mlhová světla a u ST-Line je orámovaná sportovními křidélky</w:t>
      </w:r>
      <w:r w:rsidR="00CE4F3A">
        <w:rPr>
          <w:rFonts w:ascii="Arial" w:hAnsi="Arial" w:cs="Arial"/>
        </w:rPr>
        <w:t>;</w:t>
      </w:r>
    </w:p>
    <w:p w:rsidR="006C1176" w:rsidRPr="006C1176" w:rsidRDefault="006C1176">
      <w:pPr>
        <w:pStyle w:val="ListParagraph"/>
        <w:widowControl w:val="0"/>
        <w:numPr>
          <w:ilvl w:val="0"/>
          <w:numId w:val="52"/>
        </w:numPr>
        <w:spacing w:line="276" w:lineRule="auto"/>
        <w:jc w:val="both"/>
        <w:rPr>
          <w:rFonts w:ascii="Arial" w:hAnsi="Arial" w:cs="Arial"/>
        </w:rPr>
      </w:pPr>
      <w:r w:rsidRPr="006C1176">
        <w:rPr>
          <w:rFonts w:ascii="Arial" w:hAnsi="Arial" w:cs="Arial"/>
        </w:rPr>
        <w:t>Nový design mlhových světel a LED denního svícení</w:t>
      </w:r>
      <w:r w:rsidR="00CE4F3A">
        <w:rPr>
          <w:rFonts w:ascii="Arial" w:hAnsi="Arial" w:cs="Arial"/>
        </w:rPr>
        <w:t>;</w:t>
      </w:r>
    </w:p>
    <w:p w:rsidR="006C1176" w:rsidRPr="006C1176" w:rsidRDefault="006C1176">
      <w:pPr>
        <w:pStyle w:val="ListParagraph"/>
        <w:widowControl w:val="0"/>
        <w:numPr>
          <w:ilvl w:val="0"/>
          <w:numId w:val="52"/>
        </w:numPr>
        <w:spacing w:line="276" w:lineRule="auto"/>
        <w:jc w:val="both"/>
        <w:rPr>
          <w:rFonts w:ascii="Arial" w:hAnsi="Arial" w:cs="Arial"/>
        </w:rPr>
      </w:pPr>
      <w:r w:rsidRPr="006C1176">
        <w:rPr>
          <w:rFonts w:ascii="Arial" w:hAnsi="Arial" w:cs="Arial"/>
        </w:rPr>
        <w:t>Sportovní provedení nárazníku se zvýrazněným spoilerem ve spodní části</w:t>
      </w:r>
      <w:r w:rsidR="00CE4F3A">
        <w:rPr>
          <w:rFonts w:ascii="Arial" w:hAnsi="Arial" w:cs="Arial"/>
        </w:rPr>
        <w:t>.</w:t>
      </w:r>
    </w:p>
    <w:p w:rsidR="006C1176" w:rsidRDefault="006C1176" w:rsidP="00252A3F">
      <w:pPr>
        <w:spacing w:line="276" w:lineRule="auto"/>
        <w:jc w:val="both"/>
        <w:rPr>
          <w:rFonts w:ascii="Arial" w:hAnsi="Arial" w:cs="Arial"/>
          <w:sz w:val="22"/>
          <w:szCs w:val="22"/>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Vzadu se objevují nové koncové svítilny ve tvaru písmene V, protnuté stylovým dekoračním prvkem v matně stříbrné nebo chromované povrchové úpravě. Mondeo si i nadále zachovává dynamický boční profil, </w:t>
      </w:r>
      <w:r w:rsidRPr="006C1176">
        <w:rPr>
          <w:rFonts w:ascii="Arial" w:hAnsi="Arial" w:cs="Arial"/>
          <w:sz w:val="24"/>
        </w:rPr>
        <w:lastRenderedPageBreak/>
        <w:t xml:space="preserve">atleticky tvarovanou kapotu a protažený design předních světlometů. </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Zájemcům o Mondeo se nově nabízejí širší možnosti individualizace vozu. K dispozici jsou nové vzory kol z lehké slitiny o průměru 17 nebo 18 palců, stejně jako 19palcová kola v prémiové úpravě třpytivý nikl. Paletu laků karoserie rozšiřují nové odstíny modrá Panther (exkluzivně pro Vignale), šedá Stealth (exkluzivně pro ST-Line) a modrá Urban Teal. </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Novink</w:t>
      </w:r>
      <w:r w:rsidR="00CE4F3A">
        <w:rPr>
          <w:rFonts w:ascii="Arial" w:hAnsi="Arial" w:cs="Arial"/>
          <w:sz w:val="24"/>
        </w:rPr>
        <w:t>y</w:t>
      </w:r>
      <w:r w:rsidRPr="006C1176">
        <w:rPr>
          <w:rFonts w:ascii="Arial" w:hAnsi="Arial" w:cs="Arial"/>
          <w:sz w:val="24"/>
        </w:rPr>
        <w:t xml:space="preserve"> v interiéru </w:t>
      </w:r>
      <w:r w:rsidR="00CE4F3A">
        <w:rPr>
          <w:rFonts w:ascii="Arial" w:hAnsi="Arial" w:cs="Arial"/>
          <w:sz w:val="24"/>
        </w:rPr>
        <w:t>představují</w:t>
      </w:r>
      <w:r w:rsidRPr="006C1176">
        <w:rPr>
          <w:rFonts w:ascii="Arial" w:hAnsi="Arial" w:cs="Arial"/>
          <w:sz w:val="24"/>
        </w:rPr>
        <w:t xml:space="preserve"> nové látky potahů sedadel a nové dekorační prvky ve specifických provedeních pro varianty </w:t>
      </w:r>
      <w:r w:rsidRPr="006C1176">
        <w:rPr>
          <w:rFonts w:ascii="Arial" w:hAnsi="Arial" w:cs="Arial"/>
          <w:sz w:val="24"/>
        </w:rPr>
        <w:lastRenderedPageBreak/>
        <w:t>Titanium, ST</w:t>
      </w:r>
      <w:r w:rsidRPr="006C1176">
        <w:rPr>
          <w:rFonts w:ascii="Arial" w:hAnsi="Arial" w:cs="Arial"/>
          <w:sz w:val="24"/>
        </w:rPr>
        <w:noBreakHyphen/>
        <w:t>Line a Vignale.</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Díky přechodu na prostorově úsporný otočný ovladač samočinné převodovky se na středové konzole vytvořilo více volného místa. </w:t>
      </w:r>
      <w:r w:rsidR="008F0CCB">
        <w:rPr>
          <w:rFonts w:ascii="Arial" w:hAnsi="Arial" w:cs="Arial"/>
          <w:sz w:val="24"/>
        </w:rPr>
        <w:t>Působivost</w:t>
      </w:r>
      <w:r w:rsidRPr="006C1176">
        <w:rPr>
          <w:rFonts w:ascii="Arial" w:hAnsi="Arial" w:cs="Arial"/>
          <w:sz w:val="24"/>
        </w:rPr>
        <w:t xml:space="preserve"> kvality</w:t>
      </w:r>
      <w:r w:rsidR="008F0CCB">
        <w:rPr>
          <w:rFonts w:ascii="Arial" w:hAnsi="Arial" w:cs="Arial"/>
          <w:sz w:val="24"/>
        </w:rPr>
        <w:t xml:space="preserve"> vozu</w:t>
      </w:r>
      <w:r w:rsidRPr="006C1176">
        <w:rPr>
          <w:rFonts w:ascii="Arial" w:hAnsi="Arial" w:cs="Arial"/>
          <w:sz w:val="24"/>
        </w:rPr>
        <w:t xml:space="preserve"> podtrhuje vylepšené dílenské zpracování komponentů mezi středovou konzolou a palubní deskou.</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b/>
          <w:sz w:val="24"/>
        </w:rPr>
      </w:pPr>
      <w:r w:rsidRPr="006C1176">
        <w:rPr>
          <w:rFonts w:ascii="Arial" w:hAnsi="Arial" w:cs="Arial"/>
          <w:b/>
          <w:sz w:val="24"/>
        </w:rPr>
        <w:t>Příjemnější cestování</w:t>
      </w: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 xml:space="preserve">Osmistupňová samočinná převodovka umožnila zástavbu zdokonaleného adaptivního tempomatu s funkcí Stop &amp; Go, která významně usnadňuje popojíždění v hustém provozu s častým zastavováním a </w:t>
      </w:r>
      <w:r w:rsidRPr="006C1176">
        <w:rPr>
          <w:rFonts w:ascii="Arial" w:hAnsi="Arial" w:cs="Arial"/>
          <w:sz w:val="24"/>
        </w:rPr>
        <w:lastRenderedPageBreak/>
        <w:t>opětovnými rozjezdy. Pokud vůz stojí méně než tři sekundy, rozjede se zcela automaticky. Při delší prodlevě stačí, aby řidič stiskl tlačítko na volantu</w:t>
      </w:r>
      <w:r w:rsidR="008F0CCB">
        <w:rPr>
          <w:rFonts w:ascii="Arial" w:hAnsi="Arial" w:cs="Arial"/>
          <w:sz w:val="24"/>
        </w:rPr>
        <w:t>,</w:t>
      </w:r>
      <w:r w:rsidRPr="006C1176">
        <w:rPr>
          <w:rFonts w:ascii="Arial" w:hAnsi="Arial" w:cs="Arial"/>
          <w:sz w:val="24"/>
        </w:rPr>
        <w:t xml:space="preserve"> nebo krátce sešlápl pedál akcelerátoru. </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r w:rsidRPr="006C1176">
        <w:rPr>
          <w:rFonts w:ascii="Arial" w:hAnsi="Arial" w:cs="Arial"/>
          <w:sz w:val="24"/>
        </w:rPr>
        <w:t>Komunikační a zábavní systém Ford SYNC 3 umožňuje řidičům Mondea ovládat audio, navigaci, klimatizaci i připojený chytrý telefon jednoduchými hlasovými pokyny, popřípadě prostřednictvím dotykové obrazovky o úhlopříčce osm palců. SYNC 3 podporuje gesta zažitá z chytrých telefonů a je kompatibilní s Apple CarPlay i Android Auto™.</w:t>
      </w: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252A3F" w:rsidRDefault="006C1176">
      <w:pPr>
        <w:widowControl w:val="0"/>
        <w:autoSpaceDE w:val="0"/>
        <w:autoSpaceDN w:val="0"/>
        <w:adjustRightInd w:val="0"/>
        <w:spacing w:line="276" w:lineRule="auto"/>
        <w:jc w:val="both"/>
        <w:rPr>
          <w:rFonts w:ascii="Arial" w:hAnsi="Arial" w:cs="Arial"/>
          <w:sz w:val="22"/>
          <w:szCs w:val="22"/>
        </w:rPr>
      </w:pPr>
    </w:p>
    <w:p w:rsidR="006C1176" w:rsidRPr="00252A3F" w:rsidRDefault="006C1176">
      <w:pPr>
        <w:widowControl w:val="0"/>
        <w:autoSpaceDE w:val="0"/>
        <w:autoSpaceDN w:val="0"/>
        <w:adjustRightInd w:val="0"/>
        <w:spacing w:line="276" w:lineRule="auto"/>
        <w:jc w:val="both"/>
        <w:rPr>
          <w:rFonts w:ascii="Arial" w:hAnsi="Arial" w:cs="Arial"/>
          <w:sz w:val="22"/>
          <w:szCs w:val="22"/>
        </w:rPr>
      </w:pPr>
      <w:r w:rsidRPr="00252A3F">
        <w:rPr>
          <w:rFonts w:ascii="Arial" w:hAnsi="Arial" w:cs="Arial"/>
          <w:sz w:val="22"/>
          <w:szCs w:val="22"/>
        </w:rPr>
        <w:lastRenderedPageBreak/>
        <w:t xml:space="preserve">Poznámka: Uvedené informace jsou předběžné a byly správné v době odevzdání tohoto dokumentu do výroby. Společnost Ford </w:t>
      </w:r>
      <w:r w:rsidR="008F0CCB">
        <w:rPr>
          <w:rFonts w:ascii="Arial" w:hAnsi="Arial" w:cs="Arial"/>
          <w:sz w:val="22"/>
          <w:szCs w:val="22"/>
        </w:rPr>
        <w:t>však</w:t>
      </w:r>
      <w:r w:rsidRPr="00252A3F">
        <w:rPr>
          <w:rFonts w:ascii="Arial" w:hAnsi="Arial" w:cs="Arial"/>
          <w:sz w:val="22"/>
          <w:szCs w:val="22"/>
        </w:rPr>
        <w:t xml:space="preserve"> vyznává strategii neustálého zdokonalování svých produktů. Právo na změny bez předchozího upozornění vyhrazeno.</w:t>
      </w:r>
    </w:p>
    <w:p w:rsidR="006C1176" w:rsidRPr="00252A3F" w:rsidRDefault="006C1176">
      <w:pPr>
        <w:widowControl w:val="0"/>
        <w:autoSpaceDE w:val="0"/>
        <w:autoSpaceDN w:val="0"/>
        <w:adjustRightInd w:val="0"/>
        <w:spacing w:line="276" w:lineRule="auto"/>
        <w:jc w:val="both"/>
        <w:rPr>
          <w:rFonts w:ascii="Arial" w:hAnsi="Arial" w:cs="Arial"/>
          <w:sz w:val="22"/>
          <w:szCs w:val="22"/>
        </w:rPr>
      </w:pPr>
    </w:p>
    <w:p w:rsidR="006C1176" w:rsidRPr="00252A3F" w:rsidRDefault="006C1176">
      <w:pPr>
        <w:widowControl w:val="0"/>
        <w:autoSpaceDE w:val="0"/>
        <w:autoSpaceDN w:val="0"/>
        <w:adjustRightInd w:val="0"/>
        <w:spacing w:line="276" w:lineRule="auto"/>
        <w:jc w:val="both"/>
        <w:rPr>
          <w:rFonts w:ascii="Arial" w:hAnsi="Arial" w:cs="Arial"/>
          <w:sz w:val="22"/>
          <w:szCs w:val="22"/>
        </w:rPr>
      </w:pPr>
      <w:r w:rsidRPr="00252A3F">
        <w:rPr>
          <w:rFonts w:ascii="Arial" w:hAnsi="Arial" w:cs="Arial"/>
          <w:sz w:val="22"/>
          <w:szCs w:val="22"/>
        </w:rPr>
        <w:t>Android a Android Auto jsou registrované ochranné známky Google Inc.</w:t>
      </w:r>
    </w:p>
    <w:p w:rsidR="006C1176" w:rsidRPr="00252A3F" w:rsidRDefault="006C1176">
      <w:pPr>
        <w:widowControl w:val="0"/>
        <w:autoSpaceDE w:val="0"/>
        <w:autoSpaceDN w:val="0"/>
        <w:adjustRightInd w:val="0"/>
        <w:spacing w:line="276" w:lineRule="auto"/>
        <w:jc w:val="both"/>
        <w:rPr>
          <w:rFonts w:ascii="Arial" w:hAnsi="Arial" w:cs="Arial"/>
          <w:sz w:val="22"/>
          <w:szCs w:val="22"/>
        </w:rPr>
      </w:pPr>
    </w:p>
    <w:p w:rsidR="006C1176" w:rsidRPr="00252A3F" w:rsidRDefault="006C1176">
      <w:pPr>
        <w:widowControl w:val="0"/>
        <w:autoSpaceDE w:val="0"/>
        <w:autoSpaceDN w:val="0"/>
        <w:adjustRightInd w:val="0"/>
        <w:spacing w:line="276" w:lineRule="auto"/>
        <w:jc w:val="both"/>
        <w:rPr>
          <w:rFonts w:ascii="Arial" w:hAnsi="Arial" w:cs="Arial"/>
          <w:sz w:val="22"/>
          <w:szCs w:val="22"/>
        </w:rPr>
      </w:pPr>
      <w:r w:rsidRPr="00252A3F">
        <w:rPr>
          <w:rFonts w:ascii="Arial" w:hAnsi="Arial" w:cs="Arial"/>
          <w:sz w:val="22"/>
          <w:szCs w:val="22"/>
        </w:rPr>
        <w:t>*Pravidla a výdej parkovacích oprávnění pro vozidla s hybridním pohonem se řídí podmínkami společnosti Technická správa komunikací hlavního města Prahy, a.s. Povolení k parkování lze získat u Magistrátu hlavního města Prahy, Jungmannova 35/29, Praha 1 (je nutné se telefonicky předem objednat, tel. 236 004 354). Ford Mondeo HEV splňuje vyhlášené technické podmínky.</w:t>
      </w:r>
    </w:p>
    <w:p w:rsidR="006C1176" w:rsidRPr="00252A3F" w:rsidRDefault="006C1176">
      <w:pPr>
        <w:widowControl w:val="0"/>
        <w:autoSpaceDE w:val="0"/>
        <w:autoSpaceDN w:val="0"/>
        <w:adjustRightInd w:val="0"/>
        <w:spacing w:line="276" w:lineRule="auto"/>
        <w:jc w:val="both"/>
        <w:rPr>
          <w:rFonts w:ascii="Arial" w:hAnsi="Arial" w:cs="Arial"/>
          <w:sz w:val="22"/>
          <w:szCs w:val="22"/>
        </w:rPr>
      </w:pPr>
    </w:p>
    <w:p w:rsidR="006C1176" w:rsidRPr="00252A3F" w:rsidRDefault="006C1176">
      <w:pPr>
        <w:widowControl w:val="0"/>
        <w:autoSpaceDE w:val="0"/>
        <w:autoSpaceDN w:val="0"/>
        <w:adjustRightInd w:val="0"/>
        <w:spacing w:line="276" w:lineRule="auto"/>
        <w:jc w:val="both"/>
        <w:rPr>
          <w:rFonts w:ascii="Arial" w:hAnsi="Arial" w:cs="Arial"/>
          <w:sz w:val="22"/>
          <w:szCs w:val="22"/>
        </w:rPr>
      </w:pPr>
      <w:r w:rsidRPr="00252A3F">
        <w:rPr>
          <w:rFonts w:ascii="Arial" w:hAnsi="Arial" w:cs="Arial"/>
          <w:sz w:val="22"/>
          <w:szCs w:val="22"/>
        </w:rPr>
        <w:t>** Uváděné hodnoty spotřeby paliva a emisí CO</w:t>
      </w:r>
      <w:r w:rsidRPr="00252A3F">
        <w:rPr>
          <w:rFonts w:ascii="Arial" w:hAnsi="Arial" w:cs="Arial"/>
          <w:sz w:val="22"/>
          <w:szCs w:val="22"/>
          <w:vertAlign w:val="subscript"/>
        </w:rPr>
        <w:t>2</w:t>
      </w:r>
      <w:r w:rsidRPr="00252A3F">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252A3F">
        <w:rPr>
          <w:rFonts w:ascii="Arial" w:hAnsi="Arial" w:cs="Arial"/>
          <w:sz w:val="22"/>
          <w:szCs w:val="22"/>
          <w:vertAlign w:val="subscript"/>
        </w:rPr>
        <w:t>2</w:t>
      </w:r>
      <w:r w:rsidRPr="00252A3F">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252A3F">
        <w:rPr>
          <w:rFonts w:ascii="Arial" w:hAnsi="Arial" w:cs="Arial"/>
          <w:sz w:val="22"/>
          <w:szCs w:val="22"/>
          <w:vertAlign w:val="subscript"/>
        </w:rPr>
        <w:t>2</w:t>
      </w:r>
      <w:r w:rsidRPr="00252A3F">
        <w:rPr>
          <w:rFonts w:ascii="Arial" w:hAnsi="Arial" w:cs="Arial"/>
          <w:sz w:val="22"/>
          <w:szCs w:val="22"/>
        </w:rPr>
        <w:t xml:space="preserve"> patří k nejvýznamnějším skleníkovým plynům, způsobujícím globální oteplování.</w:t>
      </w:r>
    </w:p>
    <w:p w:rsidR="006C1176" w:rsidRPr="00252A3F" w:rsidRDefault="006C1176">
      <w:pPr>
        <w:widowControl w:val="0"/>
        <w:autoSpaceDE w:val="0"/>
        <w:autoSpaceDN w:val="0"/>
        <w:adjustRightInd w:val="0"/>
        <w:spacing w:line="276" w:lineRule="auto"/>
        <w:jc w:val="both"/>
        <w:rPr>
          <w:rFonts w:ascii="Arial" w:hAnsi="Arial" w:cs="Arial"/>
          <w:sz w:val="22"/>
          <w:szCs w:val="22"/>
        </w:rPr>
      </w:pPr>
    </w:p>
    <w:p w:rsidR="006C1176" w:rsidRPr="00252A3F" w:rsidRDefault="006C1176">
      <w:pPr>
        <w:widowControl w:val="0"/>
        <w:autoSpaceDE w:val="0"/>
        <w:autoSpaceDN w:val="0"/>
        <w:adjustRightInd w:val="0"/>
        <w:spacing w:line="276" w:lineRule="auto"/>
        <w:jc w:val="both"/>
        <w:rPr>
          <w:rFonts w:ascii="Arial" w:hAnsi="Arial" w:cs="Arial"/>
          <w:sz w:val="22"/>
          <w:szCs w:val="22"/>
        </w:rPr>
      </w:pPr>
      <w:r w:rsidRPr="00252A3F">
        <w:rPr>
          <w:rFonts w:ascii="Arial" w:hAnsi="Arial" w:cs="Arial"/>
          <w:sz w:val="22"/>
          <w:szCs w:val="22"/>
        </w:rPr>
        <w:t xml:space="preserve">Od 1. září 2017 se typové schválení některých nových automobilů řídí procedurou WLTP (World </w:t>
      </w:r>
      <w:r w:rsidRPr="00252A3F">
        <w:rPr>
          <w:rFonts w:ascii="Arial" w:hAnsi="Arial" w:cs="Arial"/>
          <w:sz w:val="22"/>
          <w:szCs w:val="22"/>
        </w:rPr>
        <w:lastRenderedPageBreak/>
        <w:t>Harmonised Light Vehicle Test Procedure) dle (EU) 2017/1151 v aktuálním znění. J</w:t>
      </w:r>
      <w:r w:rsidR="008F0CCB">
        <w:rPr>
          <w:rFonts w:ascii="Arial" w:hAnsi="Arial" w:cs="Arial"/>
          <w:sz w:val="22"/>
          <w:szCs w:val="22"/>
        </w:rPr>
        <w:t>d</w:t>
      </w:r>
      <w:r w:rsidRPr="00252A3F">
        <w:rPr>
          <w:rFonts w:ascii="Arial" w:hAnsi="Arial" w:cs="Arial"/>
          <w:sz w:val="22"/>
          <w:szCs w:val="22"/>
        </w:rPr>
        <w:t>e o nový, realističtější způsob měření spotřeby paliva a emisí CO</w:t>
      </w:r>
      <w:r w:rsidRPr="00252A3F">
        <w:rPr>
          <w:rFonts w:ascii="Arial" w:hAnsi="Arial" w:cs="Arial"/>
          <w:sz w:val="22"/>
          <w:szCs w:val="22"/>
          <w:vertAlign w:val="subscript"/>
        </w:rPr>
        <w:t>2</w:t>
      </w:r>
      <w:r w:rsidRPr="00252A3F">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252A3F">
        <w:rPr>
          <w:rFonts w:ascii="Arial" w:hAnsi="Arial" w:cs="Arial"/>
          <w:sz w:val="22"/>
          <w:szCs w:val="22"/>
          <w:vertAlign w:val="subscript"/>
        </w:rPr>
        <w:t>2</w:t>
      </w:r>
      <w:r w:rsidRPr="00252A3F">
        <w:rPr>
          <w:rFonts w:ascii="Arial" w:hAnsi="Arial" w:cs="Arial"/>
          <w:sz w:val="22"/>
          <w:szCs w:val="22"/>
        </w:rPr>
        <w:t>. To znamená, že stejný vůz může dle nové metodiky vykazovat jiné hodnoty než dříve.</w:t>
      </w:r>
    </w:p>
    <w:p w:rsidR="006C1176" w:rsidRPr="00252A3F" w:rsidRDefault="006C1176">
      <w:pPr>
        <w:widowControl w:val="0"/>
        <w:autoSpaceDE w:val="0"/>
        <w:autoSpaceDN w:val="0"/>
        <w:adjustRightInd w:val="0"/>
        <w:spacing w:line="276" w:lineRule="auto"/>
        <w:jc w:val="both"/>
        <w:rPr>
          <w:rFonts w:ascii="Arial" w:hAnsi="Arial" w:cs="Arial"/>
          <w:sz w:val="22"/>
          <w:szCs w:val="22"/>
        </w:rPr>
      </w:pPr>
    </w:p>
    <w:p w:rsidR="006C1176" w:rsidRPr="006C1176" w:rsidRDefault="006C1176">
      <w:pPr>
        <w:widowControl w:val="0"/>
        <w:autoSpaceDE w:val="0"/>
        <w:autoSpaceDN w:val="0"/>
        <w:adjustRightInd w:val="0"/>
        <w:spacing w:line="276" w:lineRule="auto"/>
        <w:jc w:val="both"/>
        <w:rPr>
          <w:rFonts w:ascii="Arial" w:hAnsi="Arial" w:cs="Arial"/>
          <w:sz w:val="24"/>
        </w:rPr>
      </w:pPr>
    </w:p>
    <w:p w:rsidR="006C1176" w:rsidRPr="006C1176" w:rsidRDefault="006C1176">
      <w:pPr>
        <w:widowControl w:val="0"/>
        <w:autoSpaceDE w:val="0"/>
        <w:autoSpaceDN w:val="0"/>
        <w:adjustRightInd w:val="0"/>
        <w:spacing w:line="276" w:lineRule="auto"/>
        <w:jc w:val="both"/>
        <w:rPr>
          <w:rFonts w:ascii="Arial" w:hAnsi="Arial" w:cs="Arial"/>
          <w:sz w:val="24"/>
        </w:rPr>
      </w:pPr>
    </w:p>
    <w:p w:rsidR="00FF5A06" w:rsidRPr="006C1176" w:rsidRDefault="00FF5A06">
      <w:pPr>
        <w:widowControl w:val="0"/>
        <w:autoSpaceDE w:val="0"/>
        <w:autoSpaceDN w:val="0"/>
        <w:adjustRightInd w:val="0"/>
        <w:spacing w:line="276" w:lineRule="auto"/>
        <w:jc w:val="both"/>
        <w:rPr>
          <w:rFonts w:ascii="Arial" w:hAnsi="Arial" w:cs="Arial"/>
          <w:sz w:val="24"/>
        </w:rPr>
      </w:pPr>
    </w:p>
    <w:sectPr w:rsidR="00FF5A06" w:rsidRPr="006C1176"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7E" w:rsidRDefault="00814E7E">
      <w:r>
        <w:separator/>
      </w:r>
    </w:p>
  </w:endnote>
  <w:endnote w:type="continuationSeparator" w:id="0">
    <w:p w:rsidR="00814E7E" w:rsidRDefault="00814E7E">
      <w:r>
        <w:continuationSeparator/>
      </w:r>
    </w:p>
  </w:endnote>
  <w:endnote w:type="continuationNotice" w:id="1">
    <w:p w:rsidR="00814E7E" w:rsidRDefault="00814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7E" w:rsidRDefault="00814E7E">
      <w:r>
        <w:separator/>
      </w:r>
    </w:p>
  </w:footnote>
  <w:footnote w:type="continuationSeparator" w:id="0">
    <w:p w:rsidR="00814E7E" w:rsidRDefault="00814E7E">
      <w:r>
        <w:continuationSeparator/>
      </w:r>
    </w:p>
  </w:footnote>
  <w:footnote w:type="continuationNotice" w:id="1">
    <w:p w:rsidR="00814E7E" w:rsidRDefault="00814E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141A57"/>
    <w:multiLevelType w:val="hybridMultilevel"/>
    <w:tmpl w:val="7B9A4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872590"/>
    <w:multiLevelType w:val="hybridMultilevel"/>
    <w:tmpl w:val="65341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9"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01967"/>
    <w:multiLevelType w:val="hybridMultilevel"/>
    <w:tmpl w:val="709C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D4ED4"/>
    <w:multiLevelType w:val="hybridMultilevel"/>
    <w:tmpl w:val="C7F83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E4F4E2E"/>
    <w:multiLevelType w:val="hybridMultilevel"/>
    <w:tmpl w:val="DBC83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554773"/>
    <w:multiLevelType w:val="hybridMultilevel"/>
    <w:tmpl w:val="9908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9E75D49"/>
    <w:multiLevelType w:val="hybridMultilevel"/>
    <w:tmpl w:val="A0B6FFC8"/>
    <w:lvl w:ilvl="0" w:tplc="04090001">
      <w:start w:val="1"/>
      <w:numFmt w:val="bullet"/>
      <w:lvlText w:val=""/>
      <w:lvlJc w:val="left"/>
      <w:pPr>
        <w:ind w:left="720" w:hanging="360"/>
      </w:pPr>
      <w:rPr>
        <w:rFonts w:ascii="Symbol" w:hAnsi="Symbol" w:hint="default"/>
      </w:rPr>
    </w:lvl>
    <w:lvl w:ilvl="1" w:tplc="59F235C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AD0209"/>
    <w:multiLevelType w:val="hybridMultilevel"/>
    <w:tmpl w:val="95A6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0"/>
  </w:num>
  <w:num w:numId="3">
    <w:abstractNumId w:val="18"/>
  </w:num>
  <w:num w:numId="4">
    <w:abstractNumId w:val="21"/>
  </w:num>
  <w:num w:numId="5">
    <w:abstractNumId w:val="49"/>
  </w:num>
  <w:num w:numId="6">
    <w:abstractNumId w:val="27"/>
  </w:num>
  <w:num w:numId="7">
    <w:abstractNumId w:val="31"/>
  </w:num>
  <w:num w:numId="8">
    <w:abstractNumId w:val="15"/>
  </w:num>
  <w:num w:numId="9">
    <w:abstractNumId w:val="30"/>
  </w:num>
  <w:num w:numId="10">
    <w:abstractNumId w:val="17"/>
  </w:num>
  <w:num w:numId="11">
    <w:abstractNumId w:val="38"/>
  </w:num>
  <w:num w:numId="12">
    <w:abstractNumId w:val="43"/>
  </w:num>
  <w:num w:numId="13">
    <w:abstractNumId w:val="47"/>
  </w:num>
  <w:num w:numId="14">
    <w:abstractNumId w:val="36"/>
  </w:num>
  <w:num w:numId="15">
    <w:abstractNumId w:val="13"/>
  </w:num>
  <w:num w:numId="16">
    <w:abstractNumId w:val="2"/>
  </w:num>
  <w:num w:numId="17">
    <w:abstractNumId w:val="42"/>
  </w:num>
  <w:num w:numId="18">
    <w:abstractNumId w:val="1"/>
  </w:num>
  <w:num w:numId="19">
    <w:abstractNumId w:val="25"/>
  </w:num>
  <w:num w:numId="20">
    <w:abstractNumId w:val="19"/>
  </w:num>
  <w:num w:numId="21">
    <w:abstractNumId w:val="22"/>
  </w:num>
  <w:num w:numId="22">
    <w:abstractNumId w:val="35"/>
  </w:num>
  <w:num w:numId="23">
    <w:abstractNumId w:val="26"/>
  </w:num>
  <w:num w:numId="24">
    <w:abstractNumId w:val="4"/>
  </w:num>
  <w:num w:numId="25">
    <w:abstractNumId w:val="24"/>
  </w:num>
  <w:num w:numId="26">
    <w:abstractNumId w:val="11"/>
  </w:num>
  <w:num w:numId="27">
    <w:abstractNumId w:val="34"/>
  </w:num>
  <w:num w:numId="28">
    <w:abstractNumId w:val="16"/>
  </w:num>
  <w:num w:numId="29">
    <w:abstractNumId w:val="48"/>
  </w:num>
  <w:num w:numId="30">
    <w:abstractNumId w:val="29"/>
  </w:num>
  <w:num w:numId="31">
    <w:abstractNumId w:val="45"/>
  </w:num>
  <w:num w:numId="32">
    <w:abstractNumId w:val="23"/>
  </w:num>
  <w:num w:numId="33">
    <w:abstractNumId w:val="9"/>
  </w:num>
  <w:num w:numId="34">
    <w:abstractNumId w:val="39"/>
  </w:num>
  <w:num w:numId="35">
    <w:abstractNumId w:val="28"/>
  </w:num>
  <w:num w:numId="36">
    <w:abstractNumId w:val="14"/>
  </w:num>
  <w:num w:numId="37">
    <w:abstractNumId w:val="33"/>
  </w:num>
  <w:num w:numId="38">
    <w:abstractNumId w:val="41"/>
  </w:num>
  <w:num w:numId="39">
    <w:abstractNumId w:val="7"/>
  </w:num>
  <w:num w:numId="40">
    <w:abstractNumId w:val="6"/>
  </w:num>
  <w:num w:numId="41">
    <w:abstractNumId w:val="12"/>
  </w:num>
  <w:num w:numId="42">
    <w:abstractNumId w:val="8"/>
  </w:num>
  <w:num w:numId="43">
    <w:abstractNumId w:val="21"/>
  </w:num>
  <w:num w:numId="44">
    <w:abstractNumId w:val="21"/>
  </w:num>
  <w:num w:numId="45">
    <w:abstractNumId w:val="10"/>
  </w:num>
  <w:num w:numId="46">
    <w:abstractNumId w:val="37"/>
  </w:num>
  <w:num w:numId="47">
    <w:abstractNumId w:val="46"/>
  </w:num>
  <w:num w:numId="48">
    <w:abstractNumId w:val="44"/>
  </w:num>
  <w:num w:numId="49">
    <w:abstractNumId w:val="3"/>
  </w:num>
  <w:num w:numId="50">
    <w:abstractNumId w:val="20"/>
  </w:num>
  <w:num w:numId="51">
    <w:abstractNumId w:val="32"/>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2D07"/>
    <w:rsid w:val="00224505"/>
    <w:rsid w:val="00230CAD"/>
    <w:rsid w:val="00232C0F"/>
    <w:rsid w:val="00233565"/>
    <w:rsid w:val="00234681"/>
    <w:rsid w:val="00237A2C"/>
    <w:rsid w:val="002460C9"/>
    <w:rsid w:val="00252A3F"/>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4ABB"/>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A66"/>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4F7B03"/>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1176"/>
    <w:rsid w:val="006C213E"/>
    <w:rsid w:val="006C26E7"/>
    <w:rsid w:val="006C2984"/>
    <w:rsid w:val="006C299A"/>
    <w:rsid w:val="006C40E5"/>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1D7A"/>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4E7E"/>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CCB"/>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2DD0"/>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2854"/>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00F5"/>
    <w:rsid w:val="00B94FA4"/>
    <w:rsid w:val="00B97BBE"/>
    <w:rsid w:val="00BA20F2"/>
    <w:rsid w:val="00BA3A3F"/>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4348"/>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4F3A"/>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0A27"/>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3B1C"/>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1433D3-8F74-47CA-BB29-012424DA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F643-B603-43F2-839B-FAB5A36E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1669</Words>
  <Characters>9850</Characters>
  <Application>Microsoft Office Word</Application>
  <DocSecurity>4</DocSecurity>
  <Lines>82</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2019-02-04T15:55:00Z</dcterms:created>
  <dcterms:modified xsi:type="dcterms:W3CDTF">2019-02-04T15:55:00Z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