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30" w:rsidRPr="00560551" w:rsidRDefault="00B25E30" w:rsidP="00B25E30">
      <w:pPr>
        <w:rPr>
          <w:rFonts w:ascii="Telenor Light" w:hAnsi="Telenor Light"/>
          <w:b/>
          <w:sz w:val="28"/>
        </w:rPr>
      </w:pPr>
      <w:r w:rsidRPr="00560551">
        <w:rPr>
          <w:rFonts w:ascii="Telenor Light" w:hAnsi="Telenor Light"/>
          <w:b/>
          <w:sz w:val="28"/>
        </w:rPr>
        <w:t>Pressmeddelande</w:t>
      </w:r>
      <w:r>
        <w:rPr>
          <w:rFonts w:ascii="Telenor Light" w:hAnsi="Telenor Light"/>
          <w:b/>
          <w:noProof/>
          <w:sz w:val="28"/>
          <w:szCs w:val="20"/>
        </w:rPr>
        <w:drawing>
          <wp:anchor distT="0" distB="0" distL="114300" distR="114300" simplePos="0" relativeHeight="251659264" behindDoc="0" locked="0" layoutInCell="1" allowOverlap="1">
            <wp:simplePos x="0" y="0"/>
            <wp:positionH relativeFrom="column">
              <wp:posOffset>4638040</wp:posOffset>
            </wp:positionH>
            <wp:positionV relativeFrom="paragraph">
              <wp:posOffset>-554355</wp:posOffset>
            </wp:positionV>
            <wp:extent cx="1908175" cy="821055"/>
            <wp:effectExtent l="19050" t="0" r="0" b="0"/>
            <wp:wrapNone/>
            <wp:docPr id="2" name="Bild 2" descr="pos_logo_tel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_logo_telenor"/>
                    <pic:cNvPicPr>
                      <a:picLocks noChangeAspect="1" noChangeArrowheads="1"/>
                    </pic:cNvPicPr>
                  </pic:nvPicPr>
                  <pic:blipFill>
                    <a:blip r:embed="rId7"/>
                    <a:srcRect/>
                    <a:stretch>
                      <a:fillRect/>
                    </a:stretch>
                  </pic:blipFill>
                  <pic:spPr bwMode="auto">
                    <a:xfrm>
                      <a:off x="0" y="0"/>
                      <a:ext cx="1908175" cy="821055"/>
                    </a:xfrm>
                    <a:prstGeom prst="rect">
                      <a:avLst/>
                    </a:prstGeom>
                    <a:noFill/>
                  </pic:spPr>
                </pic:pic>
              </a:graphicData>
            </a:graphic>
          </wp:anchor>
        </w:drawing>
      </w:r>
    </w:p>
    <w:p w:rsidR="00B25E30" w:rsidRPr="003C4637" w:rsidRDefault="00B25E30" w:rsidP="00B25E30">
      <w:pPr>
        <w:rPr>
          <w:rFonts w:ascii="Telenor Light" w:hAnsi="Telenor Light"/>
          <w:b/>
          <w:sz w:val="22"/>
          <w:szCs w:val="22"/>
        </w:rPr>
      </w:pPr>
    </w:p>
    <w:p w:rsidR="00B25E30" w:rsidRPr="003C4637" w:rsidRDefault="00B25E30" w:rsidP="00B25E30">
      <w:pPr>
        <w:rPr>
          <w:rFonts w:ascii="Telenor Light" w:hAnsi="Telenor Light"/>
          <w:sz w:val="22"/>
          <w:szCs w:val="22"/>
        </w:rPr>
      </w:pPr>
    </w:p>
    <w:p w:rsidR="00B25E30" w:rsidRPr="003C4637" w:rsidRDefault="00B25E30" w:rsidP="00B25E30">
      <w:pPr>
        <w:rPr>
          <w:rFonts w:ascii="Telenor Light" w:hAnsi="Telenor Light"/>
          <w:sz w:val="22"/>
          <w:szCs w:val="22"/>
        </w:rPr>
      </w:pPr>
      <w:r w:rsidRPr="003C4637">
        <w:rPr>
          <w:rFonts w:ascii="Telenor Light" w:hAnsi="Telenor Light"/>
          <w:sz w:val="22"/>
          <w:szCs w:val="22"/>
        </w:rPr>
        <w:t xml:space="preserve">Stockholm, </w:t>
      </w:r>
      <w:r w:rsidR="00CF2F0F">
        <w:rPr>
          <w:rFonts w:ascii="Telenor Light" w:hAnsi="Telenor Light"/>
          <w:sz w:val="22"/>
          <w:szCs w:val="22"/>
        </w:rPr>
        <w:t>21</w:t>
      </w:r>
      <w:r w:rsidRPr="003C4637">
        <w:rPr>
          <w:rFonts w:ascii="Telenor Light" w:hAnsi="Telenor Light"/>
          <w:sz w:val="22"/>
          <w:szCs w:val="22"/>
        </w:rPr>
        <w:t xml:space="preserve"> </w:t>
      </w:r>
      <w:r w:rsidR="004D7E9B">
        <w:rPr>
          <w:rFonts w:ascii="Telenor Light" w:hAnsi="Telenor Light"/>
          <w:sz w:val="22"/>
          <w:szCs w:val="22"/>
        </w:rPr>
        <w:t>juni</w:t>
      </w:r>
      <w:r w:rsidRPr="003C4637">
        <w:rPr>
          <w:rFonts w:ascii="Telenor Light" w:hAnsi="Telenor Light"/>
          <w:sz w:val="22"/>
          <w:szCs w:val="22"/>
        </w:rPr>
        <w:t xml:space="preserve"> 2010</w:t>
      </w:r>
    </w:p>
    <w:p w:rsidR="00B25E30" w:rsidRPr="00B25E30" w:rsidRDefault="00B25E30" w:rsidP="00B25E30">
      <w:pPr>
        <w:jc w:val="both"/>
      </w:pPr>
      <w:bookmarkStart w:id="0" w:name="OLE_LINK1"/>
      <w:bookmarkStart w:id="1" w:name="OLE_LINK2"/>
      <w:bookmarkStart w:id="2" w:name="OLE_LINK3"/>
      <w:bookmarkStart w:id="3" w:name="OLE_LINK4"/>
    </w:p>
    <w:p w:rsidR="00B25E30" w:rsidRPr="00B25E30" w:rsidRDefault="00B25E30" w:rsidP="00B25E30">
      <w:pPr>
        <w:jc w:val="both"/>
      </w:pPr>
    </w:p>
    <w:p w:rsidR="004D7E9B" w:rsidRPr="004D7E9B" w:rsidRDefault="004D7E9B" w:rsidP="004D7E9B">
      <w:pPr>
        <w:rPr>
          <w:rFonts w:ascii="Calibri" w:eastAsia="Times New Roman" w:hAnsi="Calibri"/>
          <w:sz w:val="22"/>
          <w:szCs w:val="22"/>
        </w:rPr>
      </w:pPr>
      <w:bookmarkStart w:id="4" w:name="OLE_LINK5"/>
      <w:bookmarkStart w:id="5" w:name="OLE_LINK6"/>
      <w:bookmarkStart w:id="6" w:name="OLE_LINK7"/>
      <w:bookmarkStart w:id="7" w:name="OLE_LINK8"/>
      <w:r w:rsidRPr="004D7E9B">
        <w:rPr>
          <w:rFonts w:ascii="Telenor Light" w:eastAsia="Times New Roman" w:hAnsi="Telenor Light"/>
          <w:b/>
          <w:bCs/>
          <w:sz w:val="28"/>
          <w:szCs w:val="28"/>
        </w:rPr>
        <w:t>Start för förhandsbokning av Xperia X10 Mini Pro hos Telenor</w:t>
      </w:r>
    </w:p>
    <w:p w:rsidR="004D7E9B" w:rsidRPr="004D7E9B" w:rsidRDefault="004D7E9B" w:rsidP="004D7E9B">
      <w:pPr>
        <w:rPr>
          <w:rFonts w:ascii="Calibri" w:eastAsia="Times New Roman" w:hAnsi="Calibri"/>
          <w:sz w:val="22"/>
          <w:szCs w:val="22"/>
        </w:rPr>
      </w:pPr>
      <w:r w:rsidRPr="004D7E9B">
        <w:rPr>
          <w:rFonts w:ascii="Telenor Light" w:eastAsia="Times New Roman" w:hAnsi="Telenor Light"/>
          <w:b/>
          <w:bCs/>
          <w:sz w:val="28"/>
          <w:szCs w:val="28"/>
        </w:rPr>
        <w:t> </w:t>
      </w:r>
    </w:p>
    <w:p w:rsidR="004D7E9B" w:rsidRPr="004D7E9B" w:rsidRDefault="004D7E9B" w:rsidP="004D7E9B">
      <w:pPr>
        <w:rPr>
          <w:rFonts w:ascii="Telenor Light" w:eastAsia="Times New Roman" w:hAnsi="Telenor Light" w:cs="Arial"/>
          <w:b/>
          <w:sz w:val="22"/>
          <w:szCs w:val="22"/>
        </w:rPr>
      </w:pPr>
      <w:r w:rsidRPr="004D7E9B">
        <w:rPr>
          <w:rFonts w:ascii="Telenor Light" w:eastAsia="Times New Roman" w:hAnsi="Telenor Light" w:cs="Arial"/>
          <w:b/>
          <w:sz w:val="22"/>
          <w:szCs w:val="22"/>
        </w:rPr>
        <w:t>Från idag, den</w:t>
      </w:r>
      <w:r w:rsidR="00E14A14">
        <w:rPr>
          <w:rFonts w:ascii="Telenor Light" w:eastAsia="Times New Roman" w:hAnsi="Telenor Light" w:cs="Arial"/>
          <w:b/>
          <w:sz w:val="22"/>
          <w:szCs w:val="22"/>
        </w:rPr>
        <w:t xml:space="preserve"> 21</w:t>
      </w:r>
      <w:r w:rsidRPr="004D7E9B">
        <w:rPr>
          <w:rFonts w:ascii="Telenor Light" w:eastAsia="Times New Roman" w:hAnsi="Telenor Light" w:cs="Arial"/>
          <w:b/>
          <w:sz w:val="22"/>
          <w:szCs w:val="22"/>
        </w:rPr>
        <w:t xml:space="preserve"> juni, går det att förhandsboka Sony Ericsson X10 Mini Pro på </w:t>
      </w:r>
      <w:proofErr w:type="spellStart"/>
      <w:r w:rsidRPr="004D7E9B">
        <w:rPr>
          <w:rFonts w:ascii="Telenor Light" w:eastAsia="Times New Roman" w:hAnsi="Telenor Light" w:cs="Arial"/>
          <w:b/>
          <w:sz w:val="22"/>
          <w:szCs w:val="22"/>
        </w:rPr>
        <w:t>telenor.se</w:t>
      </w:r>
      <w:proofErr w:type="spellEnd"/>
      <w:r w:rsidRPr="004D7E9B">
        <w:rPr>
          <w:rFonts w:ascii="Telenor Light" w:eastAsia="Times New Roman" w:hAnsi="Telenor Light" w:cs="Arial"/>
          <w:b/>
          <w:sz w:val="22"/>
          <w:szCs w:val="22"/>
        </w:rPr>
        <w:t xml:space="preserve">. </w:t>
      </w:r>
    </w:p>
    <w:p w:rsidR="004D7E9B" w:rsidRPr="004D7E9B" w:rsidRDefault="004D7E9B" w:rsidP="004D7E9B">
      <w:pPr>
        <w:rPr>
          <w:rFonts w:ascii="Calibri" w:eastAsia="Times New Roman" w:hAnsi="Calibri"/>
          <w:sz w:val="22"/>
          <w:szCs w:val="22"/>
        </w:rPr>
      </w:pPr>
      <w:r w:rsidRPr="004D7E9B">
        <w:rPr>
          <w:rFonts w:ascii="Telenor Light" w:eastAsia="Times New Roman" w:hAnsi="Telenor Light"/>
          <w:color w:val="000000"/>
          <w:sz w:val="22"/>
          <w:szCs w:val="22"/>
        </w:rPr>
        <w:t> </w:t>
      </w:r>
    </w:p>
    <w:p w:rsidR="004D7E9B" w:rsidRDefault="004D7E9B" w:rsidP="004D7E9B">
      <w:p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xml:space="preserve">Sony Ericssons Xperia X10 Mini Pro är en pekskärmsmobil med samma funktioner som föregångaren X10 mini. Skillnaden är att X10 Mini Pro har ett utdragbart tangentbord som gör det enklare att skicka meddelanden. </w:t>
      </w:r>
    </w:p>
    <w:p w:rsidR="004D7E9B" w:rsidRDefault="004D7E9B" w:rsidP="004D7E9B">
      <w:pPr>
        <w:jc w:val="both"/>
        <w:rPr>
          <w:rFonts w:ascii="Telenor Light" w:eastAsia="Times New Roman" w:hAnsi="Telenor Light" w:cs="Telenor Light"/>
          <w:sz w:val="22"/>
          <w:szCs w:val="22"/>
        </w:rPr>
      </w:pPr>
    </w:p>
    <w:p w:rsidR="004D7E9B" w:rsidRPr="004D7E9B" w:rsidRDefault="004D7E9B" w:rsidP="004D7E9B">
      <w:p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xml:space="preserve">Precis som X10 mini bjuder pro-modellen på en unik användarupplevelse med tillgång till en mängd olika applikationer på Android Market. Xperia X10 Mini Pro kan förhandsbokas hos Telenor med både abonnemang och tilläggstjänster som inkluderar obegränsad mobilsurf inom Sverige. </w:t>
      </w:r>
    </w:p>
    <w:p w:rsidR="004D7E9B" w:rsidRPr="004D7E9B" w:rsidRDefault="004D7E9B" w:rsidP="004D7E9B">
      <w:p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w:t>
      </w:r>
    </w:p>
    <w:p w:rsidR="004D7E9B" w:rsidRPr="004D7E9B" w:rsidRDefault="00CE53C6" w:rsidP="004D7E9B">
      <w:pPr>
        <w:jc w:val="both"/>
        <w:rPr>
          <w:rFonts w:ascii="Telenor Light" w:eastAsia="Times New Roman" w:hAnsi="Telenor Light" w:cs="Telenor Light"/>
          <w:sz w:val="22"/>
          <w:szCs w:val="22"/>
        </w:rPr>
      </w:pPr>
      <w:r>
        <w:rPr>
          <w:rFonts w:ascii="Telenor Light" w:eastAsia="Times New Roman" w:hAnsi="Telenor Light" w:cs="Telenor Light"/>
          <w:sz w:val="22"/>
          <w:szCs w:val="22"/>
        </w:rPr>
        <w:t>Xperia X10 Mini Pro har bland annat</w:t>
      </w:r>
      <w:r w:rsidR="004D7E9B" w:rsidRPr="004D7E9B">
        <w:rPr>
          <w:rFonts w:ascii="Telenor Light" w:eastAsia="Times New Roman" w:hAnsi="Telenor Light" w:cs="Telenor Light"/>
          <w:sz w:val="22"/>
          <w:szCs w:val="22"/>
        </w:rPr>
        <w:t xml:space="preserve">: </w:t>
      </w:r>
    </w:p>
    <w:p w:rsidR="004D7E9B" w:rsidRPr="004D7E9B" w:rsidRDefault="004D7E9B" w:rsidP="004D7E9B">
      <w:p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w:t>
      </w:r>
    </w:p>
    <w:p w:rsidR="004D7E9B" w:rsidRPr="004D7E9B" w:rsidRDefault="004D7E9B" w:rsidP="004D7E9B">
      <w:pPr>
        <w:pStyle w:val="Liststycke"/>
        <w:numPr>
          <w:ilvl w:val="0"/>
          <w:numId w:val="1"/>
        </w:num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Opera</w:t>
      </w:r>
      <w:r>
        <w:rPr>
          <w:rFonts w:ascii="Telenor Light" w:eastAsia="Times New Roman" w:hAnsi="Telenor Light" w:cs="Telenor Light"/>
          <w:sz w:val="22"/>
          <w:szCs w:val="22"/>
        </w:rPr>
        <w:t>tivsystemet Android 1.</w:t>
      </w:r>
      <w:r w:rsidRPr="004D7E9B">
        <w:rPr>
          <w:rFonts w:ascii="Telenor Light" w:eastAsia="Times New Roman" w:hAnsi="Telenor Light" w:cs="Telenor Light"/>
          <w:sz w:val="22"/>
          <w:szCs w:val="22"/>
        </w:rPr>
        <w:t>6</w:t>
      </w:r>
      <w:r>
        <w:rPr>
          <w:rFonts w:ascii="Telenor Light" w:eastAsia="Times New Roman" w:hAnsi="Telenor Light" w:cs="Telenor Light"/>
          <w:sz w:val="22"/>
          <w:szCs w:val="22"/>
        </w:rPr>
        <w:t xml:space="preserve">. </w:t>
      </w:r>
      <w:r w:rsidRPr="004D7E9B">
        <w:rPr>
          <w:rFonts w:ascii="Telenor Light" w:eastAsia="Times New Roman" w:hAnsi="Telenor Light" w:cs="Telenor Light"/>
          <w:sz w:val="22"/>
          <w:szCs w:val="22"/>
        </w:rPr>
        <w:t>Uppdatering till 2.1 från och med Q3 2010</w:t>
      </w:r>
    </w:p>
    <w:p w:rsidR="004D7E9B" w:rsidRPr="004D7E9B" w:rsidRDefault="004D7E9B" w:rsidP="004D7E9B">
      <w:pPr>
        <w:pStyle w:val="Liststycke"/>
        <w:numPr>
          <w:ilvl w:val="0"/>
          <w:numId w:val="1"/>
        </w:num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2,55 tums pekskärm</w:t>
      </w:r>
    </w:p>
    <w:p w:rsidR="004D7E9B" w:rsidRPr="004D7E9B" w:rsidRDefault="004D7E9B" w:rsidP="004D7E9B">
      <w:pPr>
        <w:pStyle w:val="Liststycke"/>
        <w:numPr>
          <w:ilvl w:val="0"/>
          <w:numId w:val="1"/>
        </w:num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xml:space="preserve">5 megapixel kamera med autofokus och geotaggning </w:t>
      </w:r>
    </w:p>
    <w:p w:rsidR="004D7E9B" w:rsidRPr="004D7E9B" w:rsidRDefault="004D7E9B" w:rsidP="004D7E9B">
      <w:pPr>
        <w:pStyle w:val="Liststycke"/>
        <w:numPr>
          <w:ilvl w:val="0"/>
          <w:numId w:val="1"/>
        </w:num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 xml:space="preserve">Tillgång till Android Market med tusentals spel och program för nedladdning </w:t>
      </w:r>
    </w:p>
    <w:p w:rsidR="004D7E9B" w:rsidRPr="004D7E9B" w:rsidRDefault="004D7E9B" w:rsidP="004D7E9B">
      <w:pPr>
        <w:pStyle w:val="Liststycke"/>
        <w:numPr>
          <w:ilvl w:val="0"/>
          <w:numId w:val="1"/>
        </w:numPr>
        <w:jc w:val="both"/>
        <w:rPr>
          <w:rFonts w:ascii="Telenor Light" w:eastAsia="Times New Roman" w:hAnsi="Telenor Light" w:cs="Telenor Light"/>
          <w:sz w:val="22"/>
          <w:szCs w:val="22"/>
        </w:rPr>
      </w:pPr>
      <w:r w:rsidRPr="004D7E9B">
        <w:rPr>
          <w:rFonts w:ascii="Telenor Light" w:eastAsia="Times New Roman" w:hAnsi="Telenor Light" w:cs="Telenor Light"/>
          <w:sz w:val="22"/>
          <w:szCs w:val="22"/>
        </w:rPr>
        <w:t>Tillgång till all världens musik med musikspelare länkad ti</w:t>
      </w:r>
      <w:r w:rsidR="007E5467">
        <w:rPr>
          <w:rFonts w:ascii="Telenor Light" w:eastAsia="Times New Roman" w:hAnsi="Telenor Light" w:cs="Telenor Light"/>
          <w:sz w:val="22"/>
          <w:szCs w:val="22"/>
        </w:rPr>
        <w:t xml:space="preserve">ll </w:t>
      </w:r>
      <w:proofErr w:type="spellStart"/>
      <w:r w:rsidR="007E5467">
        <w:rPr>
          <w:rFonts w:ascii="Telenor Light" w:eastAsia="Times New Roman" w:hAnsi="Telenor Light" w:cs="Telenor Light"/>
          <w:sz w:val="22"/>
          <w:szCs w:val="22"/>
        </w:rPr>
        <w:t>b.la</w:t>
      </w:r>
      <w:proofErr w:type="spellEnd"/>
      <w:r w:rsidR="007E5467">
        <w:rPr>
          <w:rFonts w:ascii="Telenor Light" w:eastAsia="Times New Roman" w:hAnsi="Telenor Light" w:cs="Telenor Light"/>
          <w:sz w:val="22"/>
          <w:szCs w:val="22"/>
        </w:rPr>
        <w:t xml:space="preserve">. </w:t>
      </w:r>
      <w:proofErr w:type="spellStart"/>
      <w:r w:rsidR="007E5467">
        <w:rPr>
          <w:rFonts w:ascii="Telenor Light" w:eastAsia="Times New Roman" w:hAnsi="Telenor Light" w:cs="Telenor Light"/>
          <w:sz w:val="22"/>
          <w:szCs w:val="22"/>
        </w:rPr>
        <w:t>YouTubeT</w:t>
      </w:r>
      <w:proofErr w:type="spellEnd"/>
      <w:r w:rsidR="007E5467">
        <w:rPr>
          <w:rFonts w:ascii="Telenor Light" w:eastAsia="Times New Roman" w:hAnsi="Telenor Light" w:cs="Telenor Light"/>
          <w:sz w:val="22"/>
          <w:szCs w:val="22"/>
        </w:rPr>
        <w:t>. Applikatione</w:t>
      </w:r>
      <w:r w:rsidRPr="004D7E9B">
        <w:rPr>
          <w:rFonts w:ascii="Telenor Light" w:eastAsia="Times New Roman" w:hAnsi="Telenor Light" w:cs="Telenor Light"/>
          <w:sz w:val="22"/>
          <w:szCs w:val="22"/>
        </w:rPr>
        <w:t>n Timescape som samlar de senaste händelserna i användarens digitala liv på ett ställe för snabb och enkel överblick.</w:t>
      </w:r>
    </w:p>
    <w:bookmarkEnd w:id="4"/>
    <w:bookmarkEnd w:id="5"/>
    <w:p w:rsidR="00B25E30" w:rsidRDefault="00B25E30" w:rsidP="00B25E30">
      <w:pPr>
        <w:jc w:val="both"/>
        <w:rPr>
          <w:rFonts w:ascii="Calibri" w:eastAsia="Times New Roman" w:hAnsi="Calibri"/>
          <w:sz w:val="22"/>
          <w:szCs w:val="22"/>
        </w:rPr>
      </w:pPr>
    </w:p>
    <w:p w:rsidR="00CF2F0F" w:rsidRDefault="00EC0D4B" w:rsidP="00CF2F0F">
      <w:hyperlink r:id="rId8" w:history="1">
        <w:r w:rsidR="00CF2F0F">
          <w:rPr>
            <w:rStyle w:val="Hyperlnk"/>
          </w:rPr>
          <w:t>http://www.telenor.se/x10minipro</w:t>
        </w:r>
      </w:hyperlink>
    </w:p>
    <w:p w:rsidR="00CF2F0F" w:rsidRDefault="00CF2F0F" w:rsidP="00B25E30">
      <w:pPr>
        <w:jc w:val="both"/>
      </w:pPr>
    </w:p>
    <w:bookmarkEnd w:id="0"/>
    <w:bookmarkEnd w:id="1"/>
    <w:bookmarkEnd w:id="2"/>
    <w:bookmarkEnd w:id="3"/>
    <w:bookmarkEnd w:id="6"/>
    <w:bookmarkEnd w:id="7"/>
    <w:p w:rsidR="00B25E30" w:rsidRPr="00560551" w:rsidRDefault="00B25E30" w:rsidP="00B25E30">
      <w:pPr>
        <w:widowControl w:val="0"/>
        <w:autoSpaceDE w:val="0"/>
        <w:autoSpaceDN w:val="0"/>
        <w:adjustRightInd w:val="0"/>
        <w:ind w:right="-573"/>
        <w:rPr>
          <w:rFonts w:ascii="Telenor Light" w:hAnsi="Telenor Light"/>
          <w:sz w:val="20"/>
        </w:rPr>
      </w:pPr>
      <w:r w:rsidRPr="00560551">
        <w:rPr>
          <w:rFonts w:ascii="Telenor Light" w:hAnsi="Telenor Light"/>
          <w:b/>
          <w:sz w:val="20"/>
        </w:rPr>
        <w:t>För mer information, kontakta:</w:t>
      </w:r>
    </w:p>
    <w:p w:rsidR="00B25E30" w:rsidRPr="00560551" w:rsidRDefault="00B25E30" w:rsidP="00B25E30">
      <w:pPr>
        <w:widowControl w:val="0"/>
        <w:autoSpaceDE w:val="0"/>
        <w:autoSpaceDN w:val="0"/>
        <w:adjustRightInd w:val="0"/>
        <w:ind w:right="-573"/>
        <w:rPr>
          <w:rFonts w:ascii="Telenor Light" w:hAnsi="Telenor Light"/>
          <w:sz w:val="20"/>
        </w:rPr>
      </w:pPr>
      <w:r>
        <w:rPr>
          <w:rFonts w:ascii="Telenor Light" w:hAnsi="Telenor Light"/>
          <w:b/>
          <w:sz w:val="20"/>
        </w:rPr>
        <w:t xml:space="preserve">Presstjänsten, </w:t>
      </w:r>
      <w:r w:rsidRPr="00B82B8A">
        <w:rPr>
          <w:rFonts w:ascii="Telenor Light" w:hAnsi="Telenor Light"/>
          <w:b/>
          <w:sz w:val="20"/>
        </w:rPr>
        <w:t>Telenor Sverige</w:t>
      </w:r>
      <w:r>
        <w:rPr>
          <w:rFonts w:ascii="Telenor Light" w:hAnsi="Telenor Light"/>
          <w:sz w:val="20"/>
        </w:rPr>
        <w:t xml:space="preserve"> </w:t>
      </w:r>
    </w:p>
    <w:p w:rsidR="00B25E30" w:rsidRPr="00560551" w:rsidRDefault="00B25E30" w:rsidP="00B25E30">
      <w:pPr>
        <w:widowControl w:val="0"/>
        <w:autoSpaceDE w:val="0"/>
        <w:autoSpaceDN w:val="0"/>
        <w:adjustRightInd w:val="0"/>
        <w:ind w:right="-573"/>
        <w:rPr>
          <w:rFonts w:ascii="Telenor Light" w:hAnsi="Telenor Light"/>
          <w:sz w:val="20"/>
        </w:rPr>
      </w:pPr>
      <w:r>
        <w:rPr>
          <w:rFonts w:ascii="Telenor Light" w:hAnsi="Telenor Light"/>
          <w:sz w:val="20"/>
        </w:rPr>
        <w:t>08-41 00 75 55</w:t>
      </w:r>
    </w:p>
    <w:p w:rsidR="00B25E30" w:rsidRDefault="00B25E30" w:rsidP="00D942E6">
      <w:pPr>
        <w:rPr>
          <w:rFonts w:ascii="Telenor Light" w:hAnsi="Telenor Light"/>
          <w:sz w:val="20"/>
        </w:rPr>
      </w:pPr>
    </w:p>
    <w:p w:rsidR="00B25E30" w:rsidRDefault="00B25E30" w:rsidP="00D942E6">
      <w:pPr>
        <w:rPr>
          <w:rFonts w:ascii="Telenor Light" w:hAnsi="Telenor Light"/>
          <w:sz w:val="20"/>
        </w:rPr>
      </w:pPr>
    </w:p>
    <w:sectPr w:rsidR="00B25E30" w:rsidSect="0024350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34" w:rsidRDefault="002E6234" w:rsidP="00B25E30">
      <w:r>
        <w:separator/>
      </w:r>
    </w:p>
  </w:endnote>
  <w:endnote w:type="continuationSeparator" w:id="0">
    <w:p w:rsidR="002E6234" w:rsidRDefault="002E6234" w:rsidP="00B25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elenor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34" w:rsidRPr="00560551" w:rsidRDefault="002E6234" w:rsidP="00B25E30">
    <w:pPr>
      <w:widowControl w:val="0"/>
      <w:autoSpaceDE w:val="0"/>
      <w:autoSpaceDN w:val="0"/>
      <w:adjustRightInd w:val="0"/>
      <w:ind w:right="-573"/>
      <w:rPr>
        <w:rFonts w:ascii="Telenor Light" w:hAnsi="Telenor Light"/>
        <w:sz w:val="20"/>
      </w:rPr>
    </w:pPr>
    <w:r w:rsidRPr="00560551">
      <w:rPr>
        <w:rFonts w:ascii="Telenor Light" w:hAnsi="Telenor Light"/>
        <w:b/>
        <w:sz w:val="20"/>
      </w:rPr>
      <w:t>Om Telenor</w:t>
    </w:r>
  </w:p>
  <w:p w:rsidR="002E6234" w:rsidRPr="007C039A" w:rsidRDefault="002E6234" w:rsidP="00B25E30">
    <w:pPr>
      <w:rPr>
        <w:rFonts w:ascii="Telenor Light" w:hAnsi="Telenor Light"/>
        <w:i/>
        <w:sz w:val="20"/>
        <w:szCs w:val="20"/>
      </w:rPr>
    </w:pPr>
    <w:r w:rsidRPr="00560551">
      <w:rPr>
        <w:rFonts w:ascii="Telenor Light" w:hAnsi="Telenor Light"/>
        <w:i/>
        <w:sz w:val="20"/>
        <w:szCs w:val="20"/>
      </w:rPr>
      <w:t>Telenor</w:t>
    </w:r>
    <w:r>
      <w:rPr>
        <w:rFonts w:ascii="Telenor Light" w:hAnsi="Telenor Light"/>
        <w:i/>
        <w:sz w:val="20"/>
        <w:szCs w:val="20"/>
      </w:rPr>
      <w:t xml:space="preserve"> </w:t>
    </w:r>
    <w:r w:rsidRPr="00560551">
      <w:rPr>
        <w:rFonts w:ascii="Telenor Light" w:hAnsi="Telenor Light"/>
        <w:i/>
        <w:sz w:val="20"/>
        <w:szCs w:val="20"/>
      </w:rPr>
      <w:t xml:space="preserve">Sverige </w:t>
    </w:r>
    <w:r>
      <w:rPr>
        <w:rFonts w:ascii="Telenor Light" w:hAnsi="Telenor Light"/>
        <w:i/>
        <w:sz w:val="20"/>
        <w:szCs w:val="20"/>
      </w:rPr>
      <w:t xml:space="preserve">är </w:t>
    </w:r>
    <w:r w:rsidRPr="00560551">
      <w:rPr>
        <w:rFonts w:ascii="Telenor Light" w:hAnsi="Telenor Light"/>
        <w:i/>
        <w:sz w:val="20"/>
        <w:szCs w:val="20"/>
      </w:rPr>
      <w:t>en ledande helhetsleverantör av</w:t>
    </w:r>
    <w:r>
      <w:rPr>
        <w:rFonts w:ascii="Telenor Light" w:hAnsi="Telenor Light"/>
        <w:i/>
        <w:sz w:val="20"/>
        <w:szCs w:val="20"/>
      </w:rPr>
      <w:t xml:space="preserve"> moderna telekommunikationst</w:t>
    </w:r>
    <w:r w:rsidRPr="00560551">
      <w:rPr>
        <w:rFonts w:ascii="Telenor Light" w:hAnsi="Telenor Light"/>
        <w:i/>
        <w:sz w:val="20"/>
        <w:szCs w:val="20"/>
      </w:rPr>
      <w:t>jänster</w:t>
    </w:r>
    <w:r>
      <w:rPr>
        <w:rFonts w:ascii="Telenor Light" w:hAnsi="Telenor Light"/>
        <w:i/>
        <w:sz w:val="20"/>
        <w:szCs w:val="20"/>
      </w:rPr>
      <w:t xml:space="preserve"> för privatpersoner och företag. Telenors nät för mobilkommunikation täcker 99 procent av befolkningen</w:t>
    </w:r>
    <w:r w:rsidRPr="007C039A">
      <w:rPr>
        <w:rFonts w:ascii="Telenor Light" w:hAnsi="Telenor Light"/>
        <w:i/>
        <w:sz w:val="20"/>
        <w:szCs w:val="20"/>
      </w:rPr>
      <w:t>.</w:t>
    </w:r>
    <w:r>
      <w:rPr>
        <w:rFonts w:ascii="Telenor Light" w:hAnsi="Telenor Light"/>
        <w:i/>
        <w:sz w:val="20"/>
        <w:szCs w:val="20"/>
      </w:rPr>
      <w:t xml:space="preserve"> I Telenor Sverige ingår även </w:t>
    </w:r>
    <w:proofErr w:type="spellStart"/>
    <w:r>
      <w:rPr>
        <w:rFonts w:ascii="Telenor Light" w:hAnsi="Telenor Light"/>
        <w:i/>
        <w:sz w:val="20"/>
        <w:szCs w:val="20"/>
      </w:rPr>
      <w:t>premiumleverantören</w:t>
    </w:r>
    <w:proofErr w:type="spellEnd"/>
    <w:r>
      <w:rPr>
        <w:rFonts w:ascii="Telenor Light" w:hAnsi="Telenor Light"/>
        <w:i/>
        <w:sz w:val="20"/>
        <w:szCs w:val="20"/>
      </w:rPr>
      <w:t xml:space="preserve"> Bredbandsbolaget och lågprisutmanaren Glocalnet. Telenor Sverige har idag 2100 anställda.   </w:t>
    </w:r>
  </w:p>
  <w:p w:rsidR="002E6234" w:rsidRDefault="002E6234" w:rsidP="00B25E30">
    <w:pPr>
      <w:rPr>
        <w:rFonts w:ascii="Telenor Light" w:hAnsi="Telenor Light"/>
        <w:i/>
        <w:sz w:val="20"/>
        <w:szCs w:val="20"/>
      </w:rPr>
    </w:pPr>
  </w:p>
  <w:p w:rsidR="002E6234" w:rsidRPr="003C4637" w:rsidRDefault="002E6234" w:rsidP="00B25E30">
    <w:pPr>
      <w:rPr>
        <w:rFonts w:ascii="Telenor Light" w:hAnsi="Telenor Light"/>
      </w:rPr>
    </w:pPr>
    <w:r w:rsidRPr="00560551">
      <w:rPr>
        <w:rFonts w:ascii="Telenor Light" w:hAnsi="Telenor Light"/>
        <w:i/>
        <w:sz w:val="20"/>
        <w:szCs w:val="20"/>
      </w:rPr>
      <w:t xml:space="preserve">Telenor är </w:t>
    </w:r>
    <w:r>
      <w:rPr>
        <w:rFonts w:ascii="Telenor Light" w:hAnsi="Telenor Light"/>
        <w:i/>
        <w:sz w:val="20"/>
        <w:szCs w:val="20"/>
      </w:rPr>
      <w:t xml:space="preserve">en av världens största mobiloperatör mätt i antal abonnenter med verksamhet i 14 länder i Europa och Asien. I Norden är Telenor marknadsledande </w:t>
    </w:r>
    <w:r w:rsidRPr="00560551">
      <w:rPr>
        <w:rFonts w:ascii="Telenor Light" w:hAnsi="Telenor Light"/>
        <w:i/>
        <w:sz w:val="20"/>
        <w:szCs w:val="20"/>
      </w:rPr>
      <w:t>inom telekommunikation, datatjänster och mediedistribution</w:t>
    </w:r>
    <w:r>
      <w:rPr>
        <w:rFonts w:ascii="Telenor Light" w:hAnsi="Telenor Light"/>
        <w:i/>
        <w:sz w:val="20"/>
        <w:szCs w:val="20"/>
      </w:rPr>
      <w:t>. År 2009</w:t>
    </w:r>
    <w:r w:rsidRPr="00560551">
      <w:rPr>
        <w:rFonts w:ascii="Telenor Light" w:hAnsi="Telenor Light"/>
        <w:i/>
        <w:sz w:val="20"/>
        <w:szCs w:val="20"/>
      </w:rPr>
      <w:t xml:space="preserve"> </w:t>
    </w:r>
    <w:r>
      <w:rPr>
        <w:rFonts w:ascii="Telenor Light" w:hAnsi="Telenor Light"/>
        <w:i/>
        <w:sz w:val="20"/>
        <w:szCs w:val="20"/>
      </w:rPr>
      <w:t>omsatte Telenor</w:t>
    </w:r>
    <w:r w:rsidRPr="00560551">
      <w:rPr>
        <w:rFonts w:ascii="Telenor Light" w:hAnsi="Telenor Light"/>
        <w:i/>
        <w:sz w:val="20"/>
        <w:szCs w:val="20"/>
      </w:rPr>
      <w:t xml:space="preserve"> cirka </w:t>
    </w:r>
    <w:r>
      <w:rPr>
        <w:rFonts w:ascii="Telenor Light" w:hAnsi="Telenor Light"/>
        <w:i/>
        <w:sz w:val="20"/>
        <w:szCs w:val="20"/>
      </w:rPr>
      <w:t xml:space="preserve">107 </w:t>
    </w:r>
    <w:r w:rsidRPr="00560551">
      <w:rPr>
        <w:rFonts w:ascii="Telenor Light" w:hAnsi="Telenor Light"/>
        <w:i/>
        <w:sz w:val="20"/>
        <w:szCs w:val="20"/>
      </w:rPr>
      <w:t xml:space="preserve">miljarder norska kronor. Telenor är noterat på Oslo </w:t>
    </w:r>
    <w:proofErr w:type="spellStart"/>
    <w:r w:rsidRPr="00560551">
      <w:rPr>
        <w:rFonts w:ascii="Telenor Light" w:hAnsi="Telenor Light"/>
        <w:i/>
        <w:sz w:val="20"/>
        <w:szCs w:val="20"/>
      </w:rPr>
      <w:t>Børs</w:t>
    </w:r>
    <w:proofErr w:type="spellEnd"/>
    <w:r w:rsidRPr="00560551">
      <w:rPr>
        <w:rFonts w:ascii="Telenor Light" w:hAnsi="Telenor Light"/>
        <w:i/>
        <w:sz w:val="20"/>
        <w:szCs w:val="20"/>
      </w:rPr>
      <w:t xml:space="preserve"> (TEL)</w:t>
    </w:r>
    <w:r>
      <w:rPr>
        <w:rFonts w:ascii="Telenor Light" w:hAnsi="Telenor Light"/>
        <w:i/>
        <w:sz w:val="20"/>
        <w:szCs w:val="20"/>
      </w:rPr>
      <w:t>.</w:t>
    </w:r>
  </w:p>
  <w:p w:rsidR="002E6234" w:rsidRDefault="002E6234">
    <w:pPr>
      <w:pStyle w:val="Sidfot"/>
    </w:pPr>
  </w:p>
  <w:p w:rsidR="002E6234" w:rsidRDefault="002E623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34" w:rsidRDefault="002E6234" w:rsidP="00B25E30">
      <w:r>
        <w:separator/>
      </w:r>
    </w:p>
  </w:footnote>
  <w:footnote w:type="continuationSeparator" w:id="0">
    <w:p w:rsidR="002E6234" w:rsidRDefault="002E6234" w:rsidP="00B25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36D4"/>
    <w:multiLevelType w:val="hybridMultilevel"/>
    <w:tmpl w:val="511E4A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942E6"/>
    <w:rsid w:val="00103671"/>
    <w:rsid w:val="001171C8"/>
    <w:rsid w:val="00185C24"/>
    <w:rsid w:val="00243501"/>
    <w:rsid w:val="002E6234"/>
    <w:rsid w:val="00347F1E"/>
    <w:rsid w:val="004D7E9B"/>
    <w:rsid w:val="0071650E"/>
    <w:rsid w:val="007E5467"/>
    <w:rsid w:val="00B07DC8"/>
    <w:rsid w:val="00B25E30"/>
    <w:rsid w:val="00B26970"/>
    <w:rsid w:val="00CE53C6"/>
    <w:rsid w:val="00CF2F0F"/>
    <w:rsid w:val="00D12A45"/>
    <w:rsid w:val="00D942E6"/>
    <w:rsid w:val="00E14A14"/>
    <w:rsid w:val="00E336C7"/>
    <w:rsid w:val="00E44D33"/>
    <w:rsid w:val="00EC0D4B"/>
    <w:rsid w:val="00F070FA"/>
    <w:rsid w:val="00FD6D3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E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942E6"/>
    <w:rPr>
      <w:color w:val="0000FF"/>
      <w:u w:val="single"/>
    </w:rPr>
  </w:style>
  <w:style w:type="paragraph" w:styleId="Normalwebb">
    <w:name w:val="Normal (Web)"/>
    <w:basedOn w:val="Normal"/>
    <w:uiPriority w:val="99"/>
    <w:semiHidden/>
    <w:unhideWhenUsed/>
    <w:rsid w:val="001171C8"/>
  </w:style>
  <w:style w:type="paragraph" w:styleId="Sidhuvud">
    <w:name w:val="header"/>
    <w:basedOn w:val="Normal"/>
    <w:link w:val="SidhuvudChar"/>
    <w:uiPriority w:val="99"/>
    <w:semiHidden/>
    <w:unhideWhenUsed/>
    <w:rsid w:val="00B25E30"/>
    <w:pPr>
      <w:tabs>
        <w:tab w:val="center" w:pos="4536"/>
        <w:tab w:val="right" w:pos="9072"/>
      </w:tabs>
    </w:pPr>
  </w:style>
  <w:style w:type="character" w:customStyle="1" w:styleId="SidhuvudChar">
    <w:name w:val="Sidhuvud Char"/>
    <w:basedOn w:val="Standardstycketeckensnitt"/>
    <w:link w:val="Sidhuvud"/>
    <w:uiPriority w:val="99"/>
    <w:semiHidden/>
    <w:rsid w:val="00B25E30"/>
    <w:rPr>
      <w:rFonts w:ascii="Times New Roman" w:hAnsi="Times New Roman" w:cs="Times New Roman"/>
      <w:sz w:val="24"/>
      <w:szCs w:val="24"/>
      <w:lang w:eastAsia="sv-SE"/>
    </w:rPr>
  </w:style>
  <w:style w:type="paragraph" w:styleId="Sidfot">
    <w:name w:val="footer"/>
    <w:basedOn w:val="Normal"/>
    <w:link w:val="SidfotChar"/>
    <w:uiPriority w:val="99"/>
    <w:unhideWhenUsed/>
    <w:rsid w:val="00B25E30"/>
    <w:pPr>
      <w:tabs>
        <w:tab w:val="center" w:pos="4536"/>
        <w:tab w:val="right" w:pos="9072"/>
      </w:tabs>
    </w:pPr>
  </w:style>
  <w:style w:type="character" w:customStyle="1" w:styleId="SidfotChar">
    <w:name w:val="Sidfot Char"/>
    <w:basedOn w:val="Standardstycketeckensnitt"/>
    <w:link w:val="Sidfot"/>
    <w:uiPriority w:val="99"/>
    <w:rsid w:val="00B25E30"/>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5E30"/>
    <w:rPr>
      <w:rFonts w:ascii="Tahoma" w:hAnsi="Tahoma" w:cs="Tahoma"/>
      <w:sz w:val="16"/>
      <w:szCs w:val="16"/>
    </w:rPr>
  </w:style>
  <w:style w:type="character" w:customStyle="1" w:styleId="BallongtextChar">
    <w:name w:val="Ballongtext Char"/>
    <w:basedOn w:val="Standardstycketeckensnitt"/>
    <w:link w:val="Ballongtext"/>
    <w:uiPriority w:val="99"/>
    <w:semiHidden/>
    <w:rsid w:val="00B25E30"/>
    <w:rPr>
      <w:rFonts w:ascii="Tahoma" w:hAnsi="Tahoma" w:cs="Tahoma"/>
      <w:sz w:val="16"/>
      <w:szCs w:val="16"/>
      <w:lang w:eastAsia="sv-SE"/>
    </w:rPr>
  </w:style>
  <w:style w:type="paragraph" w:styleId="Liststycke">
    <w:name w:val="List Paragraph"/>
    <w:basedOn w:val="Normal"/>
    <w:uiPriority w:val="34"/>
    <w:qFormat/>
    <w:rsid w:val="004D7E9B"/>
    <w:pPr>
      <w:ind w:left="720"/>
      <w:contextualSpacing/>
    </w:pPr>
  </w:style>
  <w:style w:type="character" w:styleId="AnvndHyperlnk">
    <w:name w:val="FollowedHyperlink"/>
    <w:basedOn w:val="Standardstycketeckensnitt"/>
    <w:uiPriority w:val="99"/>
    <w:semiHidden/>
    <w:unhideWhenUsed/>
    <w:rsid w:val="00CE53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4537331">
      <w:bodyDiv w:val="1"/>
      <w:marLeft w:val="0"/>
      <w:marRight w:val="0"/>
      <w:marTop w:val="0"/>
      <w:marBottom w:val="0"/>
      <w:divBdr>
        <w:top w:val="none" w:sz="0" w:space="0" w:color="auto"/>
        <w:left w:val="none" w:sz="0" w:space="0" w:color="auto"/>
        <w:bottom w:val="none" w:sz="0" w:space="0" w:color="auto"/>
        <w:right w:val="none" w:sz="0" w:space="0" w:color="auto"/>
      </w:divBdr>
    </w:div>
    <w:div w:id="697438190">
      <w:bodyDiv w:val="1"/>
      <w:marLeft w:val="0"/>
      <w:marRight w:val="0"/>
      <w:marTop w:val="0"/>
      <w:marBottom w:val="0"/>
      <w:divBdr>
        <w:top w:val="none" w:sz="0" w:space="0" w:color="auto"/>
        <w:left w:val="none" w:sz="0" w:space="0" w:color="auto"/>
        <w:bottom w:val="none" w:sz="0" w:space="0" w:color="auto"/>
        <w:right w:val="none" w:sz="0" w:space="0" w:color="auto"/>
      </w:divBdr>
      <w:divsChild>
        <w:div w:id="546840199">
          <w:marLeft w:val="0"/>
          <w:marRight w:val="0"/>
          <w:marTop w:val="0"/>
          <w:marBottom w:val="0"/>
          <w:divBdr>
            <w:top w:val="none" w:sz="0" w:space="0" w:color="auto"/>
            <w:left w:val="none" w:sz="0" w:space="0" w:color="auto"/>
            <w:bottom w:val="none" w:sz="0" w:space="0" w:color="auto"/>
            <w:right w:val="none" w:sz="0" w:space="0" w:color="auto"/>
          </w:divBdr>
          <w:divsChild>
            <w:div w:id="1342393750">
              <w:marLeft w:val="0"/>
              <w:marRight w:val="0"/>
              <w:marTop w:val="0"/>
              <w:marBottom w:val="0"/>
              <w:divBdr>
                <w:top w:val="none" w:sz="0" w:space="0" w:color="auto"/>
                <w:left w:val="none" w:sz="0" w:space="0" w:color="auto"/>
                <w:bottom w:val="none" w:sz="0" w:space="0" w:color="auto"/>
                <w:right w:val="none" w:sz="0" w:space="0" w:color="auto"/>
              </w:divBdr>
              <w:divsChild>
                <w:div w:id="1600410679">
                  <w:marLeft w:val="0"/>
                  <w:marRight w:val="0"/>
                  <w:marTop w:val="0"/>
                  <w:marBottom w:val="0"/>
                  <w:divBdr>
                    <w:top w:val="none" w:sz="0" w:space="0" w:color="auto"/>
                    <w:left w:val="none" w:sz="0" w:space="0" w:color="auto"/>
                    <w:bottom w:val="none" w:sz="0" w:space="0" w:color="auto"/>
                    <w:right w:val="none" w:sz="0" w:space="0" w:color="auto"/>
                  </w:divBdr>
                  <w:divsChild>
                    <w:div w:id="1793283621">
                      <w:marLeft w:val="0"/>
                      <w:marRight w:val="0"/>
                      <w:marTop w:val="0"/>
                      <w:marBottom w:val="0"/>
                      <w:divBdr>
                        <w:top w:val="none" w:sz="0" w:space="0" w:color="auto"/>
                        <w:left w:val="none" w:sz="0" w:space="0" w:color="auto"/>
                        <w:bottom w:val="none" w:sz="0" w:space="0" w:color="auto"/>
                        <w:right w:val="none" w:sz="0" w:space="0" w:color="auto"/>
                      </w:divBdr>
                      <w:divsChild>
                        <w:div w:id="948315335">
                          <w:marLeft w:val="0"/>
                          <w:marRight w:val="0"/>
                          <w:marTop w:val="0"/>
                          <w:marBottom w:val="0"/>
                          <w:divBdr>
                            <w:top w:val="none" w:sz="0" w:space="0" w:color="auto"/>
                            <w:left w:val="none" w:sz="0" w:space="0" w:color="auto"/>
                            <w:bottom w:val="none" w:sz="0" w:space="0" w:color="auto"/>
                            <w:right w:val="none" w:sz="0" w:space="0" w:color="auto"/>
                          </w:divBdr>
                          <w:divsChild>
                            <w:div w:id="1339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4086">
      <w:bodyDiv w:val="1"/>
      <w:marLeft w:val="0"/>
      <w:marRight w:val="0"/>
      <w:marTop w:val="0"/>
      <w:marBottom w:val="0"/>
      <w:divBdr>
        <w:top w:val="none" w:sz="0" w:space="0" w:color="auto"/>
        <w:left w:val="none" w:sz="0" w:space="0" w:color="auto"/>
        <w:bottom w:val="none" w:sz="0" w:space="0" w:color="auto"/>
        <w:right w:val="none" w:sz="0" w:space="0" w:color="auto"/>
      </w:divBdr>
    </w:div>
    <w:div w:id="1199197287">
      <w:bodyDiv w:val="1"/>
      <w:marLeft w:val="0"/>
      <w:marRight w:val="0"/>
      <w:marTop w:val="0"/>
      <w:marBottom w:val="0"/>
      <w:divBdr>
        <w:top w:val="none" w:sz="0" w:space="0" w:color="auto"/>
        <w:left w:val="none" w:sz="0" w:space="0" w:color="auto"/>
        <w:bottom w:val="none" w:sz="0" w:space="0" w:color="auto"/>
        <w:right w:val="none" w:sz="0" w:space="0" w:color="auto"/>
      </w:divBdr>
    </w:div>
    <w:div w:id="1224565352">
      <w:bodyDiv w:val="1"/>
      <w:marLeft w:val="0"/>
      <w:marRight w:val="0"/>
      <w:marTop w:val="0"/>
      <w:marBottom w:val="0"/>
      <w:divBdr>
        <w:top w:val="none" w:sz="0" w:space="0" w:color="auto"/>
        <w:left w:val="none" w:sz="0" w:space="0" w:color="auto"/>
        <w:bottom w:val="none" w:sz="0" w:space="0" w:color="auto"/>
        <w:right w:val="none" w:sz="0" w:space="0" w:color="auto"/>
      </w:divBdr>
    </w:div>
    <w:div w:id="1562715569">
      <w:bodyDiv w:val="1"/>
      <w:marLeft w:val="0"/>
      <w:marRight w:val="0"/>
      <w:marTop w:val="0"/>
      <w:marBottom w:val="0"/>
      <w:divBdr>
        <w:top w:val="none" w:sz="0" w:space="0" w:color="auto"/>
        <w:left w:val="none" w:sz="0" w:space="0" w:color="auto"/>
        <w:bottom w:val="none" w:sz="0" w:space="0" w:color="auto"/>
        <w:right w:val="none" w:sz="0" w:space="0" w:color="auto"/>
      </w:divBdr>
    </w:div>
    <w:div w:id="1911649447">
      <w:bodyDiv w:val="1"/>
      <w:marLeft w:val="0"/>
      <w:marRight w:val="0"/>
      <w:marTop w:val="0"/>
      <w:marBottom w:val="0"/>
      <w:divBdr>
        <w:top w:val="none" w:sz="0" w:space="0" w:color="auto"/>
        <w:left w:val="none" w:sz="0" w:space="0" w:color="auto"/>
        <w:bottom w:val="none" w:sz="0" w:space="0" w:color="auto"/>
        <w:right w:val="none" w:sz="0" w:space="0" w:color="auto"/>
      </w:divBdr>
    </w:div>
    <w:div w:id="2123449555">
      <w:bodyDiv w:val="1"/>
      <w:marLeft w:val="0"/>
      <w:marRight w:val="0"/>
      <w:marTop w:val="0"/>
      <w:marBottom w:val="0"/>
      <w:divBdr>
        <w:top w:val="none" w:sz="0" w:space="0" w:color="auto"/>
        <w:left w:val="none" w:sz="0" w:space="0" w:color="auto"/>
        <w:bottom w:val="none" w:sz="0" w:space="0" w:color="auto"/>
        <w:right w:val="none" w:sz="0" w:space="0" w:color="auto"/>
      </w:divBdr>
    </w:div>
    <w:div w:id="2137412406">
      <w:bodyDiv w:val="1"/>
      <w:marLeft w:val="0"/>
      <w:marRight w:val="0"/>
      <w:marTop w:val="0"/>
      <w:marBottom w:val="0"/>
      <w:divBdr>
        <w:top w:val="none" w:sz="0" w:space="0" w:color="auto"/>
        <w:left w:val="none" w:sz="0" w:space="0" w:color="auto"/>
        <w:bottom w:val="none" w:sz="0" w:space="0" w:color="auto"/>
        <w:right w:val="none" w:sz="0" w:space="0" w:color="auto"/>
      </w:divBdr>
      <w:divsChild>
        <w:div w:id="665942224">
          <w:marLeft w:val="0"/>
          <w:marRight w:val="0"/>
          <w:marTop w:val="0"/>
          <w:marBottom w:val="0"/>
          <w:divBdr>
            <w:top w:val="none" w:sz="0" w:space="0" w:color="auto"/>
            <w:left w:val="none" w:sz="0" w:space="0" w:color="auto"/>
            <w:bottom w:val="none" w:sz="0" w:space="0" w:color="auto"/>
            <w:right w:val="none" w:sz="0" w:space="0" w:color="auto"/>
          </w:divBdr>
          <w:divsChild>
            <w:div w:id="527838052">
              <w:marLeft w:val="0"/>
              <w:marRight w:val="0"/>
              <w:marTop w:val="0"/>
              <w:marBottom w:val="0"/>
              <w:divBdr>
                <w:top w:val="none" w:sz="0" w:space="0" w:color="auto"/>
                <w:left w:val="none" w:sz="0" w:space="0" w:color="auto"/>
                <w:bottom w:val="none" w:sz="0" w:space="0" w:color="auto"/>
                <w:right w:val="none" w:sz="0" w:space="0" w:color="auto"/>
              </w:divBdr>
              <w:divsChild>
                <w:div w:id="1571770001">
                  <w:marLeft w:val="0"/>
                  <w:marRight w:val="0"/>
                  <w:marTop w:val="0"/>
                  <w:marBottom w:val="0"/>
                  <w:divBdr>
                    <w:top w:val="none" w:sz="0" w:space="0" w:color="auto"/>
                    <w:left w:val="none" w:sz="0" w:space="0" w:color="auto"/>
                    <w:bottom w:val="none" w:sz="0" w:space="0" w:color="auto"/>
                    <w:right w:val="none" w:sz="0" w:space="0" w:color="auto"/>
                  </w:divBdr>
                  <w:divsChild>
                    <w:div w:id="1908302320">
                      <w:marLeft w:val="0"/>
                      <w:marRight w:val="0"/>
                      <w:marTop w:val="0"/>
                      <w:marBottom w:val="0"/>
                      <w:divBdr>
                        <w:top w:val="none" w:sz="0" w:space="0" w:color="auto"/>
                        <w:left w:val="none" w:sz="0" w:space="0" w:color="auto"/>
                        <w:bottom w:val="none" w:sz="0" w:space="0" w:color="auto"/>
                        <w:right w:val="none" w:sz="0" w:space="0" w:color="auto"/>
                      </w:divBdr>
                      <w:divsChild>
                        <w:div w:id="101188151">
                          <w:marLeft w:val="0"/>
                          <w:marRight w:val="0"/>
                          <w:marTop w:val="0"/>
                          <w:marBottom w:val="0"/>
                          <w:divBdr>
                            <w:top w:val="none" w:sz="0" w:space="0" w:color="auto"/>
                            <w:left w:val="none" w:sz="0" w:space="0" w:color="auto"/>
                            <w:bottom w:val="none" w:sz="0" w:space="0" w:color="auto"/>
                            <w:right w:val="none" w:sz="0" w:space="0" w:color="auto"/>
                          </w:divBdr>
                          <w:divsChild>
                            <w:div w:id="9376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nor.se/x10minip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1113</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Telenor Sverige AB</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ac4824</dc:creator>
  <cp:keywords/>
  <dc:description/>
  <cp:lastModifiedBy>ac4824</cp:lastModifiedBy>
  <cp:revision>2</cp:revision>
  <cp:lastPrinted>2010-06-21T09:44:00Z</cp:lastPrinted>
  <dcterms:created xsi:type="dcterms:W3CDTF">2010-06-21T09:58:00Z</dcterms:created>
  <dcterms:modified xsi:type="dcterms:W3CDTF">2010-06-21T09:58:00Z</dcterms:modified>
</cp:coreProperties>
</file>