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60" w:rsidRPr="00A440B6" w:rsidRDefault="00A440B6" w:rsidP="00216960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 w:val="44"/>
          <w:szCs w:val="44"/>
        </w:rPr>
      </w:pPr>
      <w:r w:rsidRPr="00A440B6">
        <w:rPr>
          <w:noProof/>
          <w:sz w:val="44"/>
          <w:szCs w:val="44"/>
        </w:rPr>
        <w:pict>
          <v:shape id="Picture 10" o:spid="_x0000_s1026" type="#_x0000_t75" alt="Description: C:\Users\CRush\AppData\Local\Microsoft\Windows\Temporary Internet Files\Content.Word\Kamstrup.jpg" style="position:absolute;margin-left:166.25pt;margin-top:-59.95pt;width:79.5pt;height:45.15pt;z-index:251664384;visibility:visible;mso-wrap-style:square;mso-position-horizontal-relative:text;mso-position-vertical-relative:text;mso-width-relative:page;mso-height-relative:page">
            <v:imagedata r:id="rId9" o:title="Kamstrup"/>
          </v:shape>
        </w:pict>
      </w:r>
      <w:r w:rsidR="00216960" w:rsidRPr="00A440B6">
        <w:rPr>
          <w:rFonts w:ascii="Calibri" w:hAnsi="Calibri" w:cs="Calibri"/>
          <w:color w:val="292526"/>
          <w:sz w:val="44"/>
          <w:szCs w:val="44"/>
        </w:rPr>
        <w:t>Press Release</w:t>
      </w:r>
      <w:r w:rsidR="00393C93" w:rsidRPr="00A440B6">
        <w:rPr>
          <w:rFonts w:ascii="Calibri" w:hAnsi="Calibri" w:cs="Calibri"/>
          <w:color w:val="292526"/>
          <w:sz w:val="44"/>
          <w:szCs w:val="44"/>
        </w:rPr>
        <w:t xml:space="preserve"> </w:t>
      </w:r>
    </w:p>
    <w:p w:rsidR="00216960" w:rsidRDefault="003F0FC8" w:rsidP="00C84443">
      <w:pPr>
        <w:rPr>
          <w:sz w:val="22"/>
        </w:rPr>
      </w:pPr>
      <w:r w:rsidRPr="00302E73">
        <w:rPr>
          <w:sz w:val="22"/>
        </w:rPr>
        <w:t>For immediate release</w:t>
      </w:r>
    </w:p>
    <w:p w:rsidR="00216960" w:rsidRPr="00052884" w:rsidRDefault="00A440B6" w:rsidP="00052884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0167FAC" wp14:editId="2A2CCB44">
            <wp:simplePos x="0" y="0"/>
            <wp:positionH relativeFrom="margin">
              <wp:posOffset>4977130</wp:posOffset>
            </wp:positionH>
            <wp:positionV relativeFrom="margin">
              <wp:posOffset>1287145</wp:posOffset>
            </wp:positionV>
            <wp:extent cx="1696085" cy="2181860"/>
            <wp:effectExtent l="0" t="0" r="0" b="8890"/>
            <wp:wrapSquare wrapText="bothSides"/>
            <wp:docPr id="6" name="Picture 6" descr="C:\Users\CRush\AppData\Local\Microsoft\Windows\Temporary Internet Files\Content.Word\120525-EWS-GE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sh\AppData\Local\Microsoft\Windows\Temporary Internet Files\Content.Word\120525-EWS-GEO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5C4">
        <w:t>Keep an eye on water consumption</w:t>
      </w:r>
      <w:r w:rsidR="00A655C4">
        <w:br/>
      </w:r>
      <w:r w:rsidR="00020121" w:rsidRPr="00B50260">
        <w:rPr>
          <w:rStyle w:val="Emphasis"/>
        </w:rPr>
        <w:t xml:space="preserve">GEO and Kamstrup </w:t>
      </w:r>
      <w:r w:rsidR="00A655C4">
        <w:rPr>
          <w:rStyle w:val="Emphasis"/>
        </w:rPr>
        <w:t>launch</w:t>
      </w:r>
      <w:r w:rsidR="00A655C4" w:rsidRPr="00B50260">
        <w:rPr>
          <w:rStyle w:val="Emphasis"/>
        </w:rPr>
        <w:t xml:space="preserve"> </w:t>
      </w:r>
      <w:r w:rsidR="00CC288B" w:rsidRPr="00B50260">
        <w:rPr>
          <w:rStyle w:val="Emphasis"/>
        </w:rPr>
        <w:t xml:space="preserve">first </w:t>
      </w:r>
      <w:r w:rsidR="00546896" w:rsidRPr="00B50260">
        <w:rPr>
          <w:rStyle w:val="Emphasis"/>
        </w:rPr>
        <w:t>i</w:t>
      </w:r>
      <w:r w:rsidR="00CC288B" w:rsidRPr="00B50260">
        <w:rPr>
          <w:rStyle w:val="Emphasis"/>
        </w:rPr>
        <w:t>n</w:t>
      </w:r>
      <w:r w:rsidR="00546896" w:rsidRPr="00B50260">
        <w:rPr>
          <w:rStyle w:val="Emphasis"/>
        </w:rPr>
        <w:t>-h</w:t>
      </w:r>
      <w:r w:rsidR="00CC288B" w:rsidRPr="00B50260">
        <w:rPr>
          <w:rStyle w:val="Emphasis"/>
        </w:rPr>
        <w:t>ome</w:t>
      </w:r>
      <w:r w:rsidR="00A655C4">
        <w:rPr>
          <w:rStyle w:val="Emphasis"/>
        </w:rPr>
        <w:t xml:space="preserve"> colour</w:t>
      </w:r>
      <w:r w:rsidR="006D102D" w:rsidRPr="00B50260">
        <w:rPr>
          <w:rStyle w:val="Emphasis"/>
        </w:rPr>
        <w:t xml:space="preserve"> </w:t>
      </w:r>
      <w:r w:rsidR="00020121" w:rsidRPr="00B50260">
        <w:rPr>
          <w:rStyle w:val="Emphasis"/>
        </w:rPr>
        <w:t>water display to market</w:t>
      </w:r>
      <w:r w:rsidR="00020121" w:rsidRPr="00052884">
        <w:t xml:space="preserve"> </w:t>
      </w:r>
    </w:p>
    <w:p w:rsidR="00020121" w:rsidRPr="00043E02" w:rsidRDefault="00020121" w:rsidP="00020121">
      <w:pPr>
        <w:rPr>
          <w:szCs w:val="20"/>
        </w:rPr>
      </w:pPr>
    </w:p>
    <w:p w:rsidR="00CA232D" w:rsidRDefault="00A440B6" w:rsidP="00310BBE">
      <w:pPr>
        <w:autoSpaceDE w:val="0"/>
        <w:autoSpaceDN w:val="0"/>
        <w:adjustRightInd w:val="0"/>
        <w:spacing w:line="240" w:lineRule="auto"/>
        <w:rPr>
          <w:rFonts w:ascii="Arial Narrow" w:hAnsi="Arial Narrow"/>
          <w:b/>
          <w:szCs w:val="20"/>
        </w:rPr>
      </w:pPr>
      <w:r>
        <w:rPr>
          <w:rFonts w:ascii="Arial Narrow" w:hAnsi="Arial Narrow"/>
          <w:b/>
          <w:szCs w:val="20"/>
        </w:rPr>
        <w:t>June 12</w:t>
      </w:r>
      <w:r w:rsidR="006E533E" w:rsidRPr="00043E02">
        <w:rPr>
          <w:rFonts w:ascii="Arial Narrow" w:hAnsi="Arial Narrow"/>
          <w:b/>
          <w:szCs w:val="20"/>
        </w:rPr>
        <w:t>, 2012</w:t>
      </w:r>
      <w:r w:rsidR="008740B7" w:rsidRPr="00043E02">
        <w:rPr>
          <w:rFonts w:ascii="Arial Narrow" w:hAnsi="Arial Narrow"/>
          <w:b/>
          <w:szCs w:val="20"/>
        </w:rPr>
        <w:t xml:space="preserve"> (Cambridge, UK) </w:t>
      </w:r>
      <w:r w:rsidR="00AD30BE" w:rsidRPr="00043E02">
        <w:rPr>
          <w:rFonts w:ascii="Arial Narrow" w:hAnsi="Arial Narrow"/>
          <w:b/>
          <w:szCs w:val="20"/>
        </w:rPr>
        <w:t>–</w:t>
      </w:r>
      <w:r w:rsidR="008740B7" w:rsidRPr="00043E02">
        <w:rPr>
          <w:rFonts w:ascii="Arial Narrow" w:hAnsi="Arial Narrow"/>
          <w:b/>
          <w:szCs w:val="20"/>
        </w:rPr>
        <w:t xml:space="preserve"> </w:t>
      </w:r>
      <w:r w:rsidR="00F22CF7" w:rsidRPr="00043E02">
        <w:rPr>
          <w:rFonts w:ascii="Arial Narrow" w:hAnsi="Arial Narrow"/>
          <w:b/>
          <w:szCs w:val="20"/>
        </w:rPr>
        <w:t>Green Energy Options (</w:t>
      </w:r>
      <w:r w:rsidR="00AD30BE" w:rsidRPr="00043E02">
        <w:rPr>
          <w:rFonts w:ascii="Arial Narrow" w:hAnsi="Arial Narrow"/>
          <w:b/>
          <w:szCs w:val="20"/>
        </w:rPr>
        <w:t>GE</w:t>
      </w:r>
      <w:r w:rsidR="00F22CF7" w:rsidRPr="00043E02">
        <w:rPr>
          <w:rFonts w:ascii="Arial Narrow" w:hAnsi="Arial Narrow"/>
          <w:b/>
          <w:szCs w:val="20"/>
        </w:rPr>
        <w:t>O)</w:t>
      </w:r>
      <w:r w:rsidR="002265AD" w:rsidRPr="00043E02">
        <w:rPr>
          <w:rFonts w:ascii="Arial Narrow" w:hAnsi="Arial Narrow"/>
          <w:b/>
          <w:szCs w:val="20"/>
        </w:rPr>
        <w:t xml:space="preserve"> is delighted to announce its</w:t>
      </w:r>
      <w:r w:rsidR="00AD30BE" w:rsidRPr="00043E02">
        <w:rPr>
          <w:rFonts w:ascii="Arial Narrow" w:hAnsi="Arial Narrow"/>
          <w:b/>
          <w:szCs w:val="20"/>
        </w:rPr>
        <w:t xml:space="preserve"> first </w:t>
      </w:r>
      <w:r w:rsidR="00F22CF7" w:rsidRPr="00043E02">
        <w:rPr>
          <w:rFonts w:ascii="Arial Narrow" w:hAnsi="Arial Narrow"/>
          <w:b/>
          <w:szCs w:val="20"/>
        </w:rPr>
        <w:t xml:space="preserve">European </w:t>
      </w:r>
      <w:r w:rsidR="00AD30BE" w:rsidRPr="00043E02">
        <w:rPr>
          <w:rFonts w:ascii="Arial Narrow" w:hAnsi="Arial Narrow"/>
          <w:b/>
          <w:szCs w:val="20"/>
        </w:rPr>
        <w:t xml:space="preserve">partner </w:t>
      </w:r>
      <w:r w:rsidR="002265AD" w:rsidRPr="00043E02">
        <w:rPr>
          <w:rFonts w:ascii="Arial Narrow" w:hAnsi="Arial Narrow"/>
          <w:b/>
          <w:szCs w:val="20"/>
        </w:rPr>
        <w:t xml:space="preserve">for GEO’s forthcoming </w:t>
      </w:r>
      <w:r w:rsidR="003F0FC8" w:rsidRPr="00043E02">
        <w:rPr>
          <w:rFonts w:ascii="Arial Narrow" w:hAnsi="Arial Narrow"/>
          <w:b/>
          <w:szCs w:val="20"/>
        </w:rPr>
        <w:t xml:space="preserve">water </w:t>
      </w:r>
      <w:r w:rsidR="00CC288B">
        <w:rPr>
          <w:rFonts w:ascii="Arial Narrow" w:hAnsi="Arial Narrow"/>
          <w:b/>
          <w:szCs w:val="20"/>
        </w:rPr>
        <w:t>display</w:t>
      </w:r>
      <w:r w:rsidR="00CC288B" w:rsidRPr="00043E02">
        <w:rPr>
          <w:rFonts w:ascii="Arial Narrow" w:hAnsi="Arial Narrow"/>
          <w:b/>
          <w:szCs w:val="20"/>
        </w:rPr>
        <w:t xml:space="preserve"> </w:t>
      </w:r>
      <w:r w:rsidR="00546896">
        <w:rPr>
          <w:rFonts w:ascii="Arial Narrow" w:hAnsi="Arial Narrow"/>
          <w:b/>
          <w:szCs w:val="20"/>
        </w:rPr>
        <w:t>the</w:t>
      </w:r>
      <w:r w:rsidR="005625BD" w:rsidRPr="00043E02">
        <w:rPr>
          <w:rFonts w:ascii="Arial Narrow" w:hAnsi="Arial Narrow"/>
          <w:b/>
          <w:szCs w:val="20"/>
        </w:rPr>
        <w:t xml:space="preserve"> “Water Ensemble”</w:t>
      </w:r>
      <w:r w:rsidR="00AD30BE" w:rsidRPr="00043E02">
        <w:rPr>
          <w:rFonts w:ascii="Arial Narrow" w:hAnsi="Arial Narrow"/>
          <w:b/>
          <w:szCs w:val="20"/>
        </w:rPr>
        <w:t xml:space="preserve">. </w:t>
      </w:r>
      <w:r w:rsidR="00CA232D">
        <w:rPr>
          <w:rFonts w:ascii="Arial Narrow" w:hAnsi="Arial Narrow"/>
          <w:b/>
          <w:szCs w:val="20"/>
        </w:rPr>
        <w:t xml:space="preserve">Danish based </w:t>
      </w:r>
      <w:r w:rsidR="00CC288B" w:rsidRPr="00043E02">
        <w:rPr>
          <w:rFonts w:ascii="Arial Narrow" w:hAnsi="Arial Narrow"/>
          <w:b/>
          <w:szCs w:val="20"/>
        </w:rPr>
        <w:t xml:space="preserve">Kamstrup </w:t>
      </w:r>
      <w:r w:rsidR="00CA232D">
        <w:rPr>
          <w:rFonts w:ascii="Arial Narrow" w:hAnsi="Arial Narrow"/>
          <w:b/>
          <w:szCs w:val="20"/>
        </w:rPr>
        <w:t xml:space="preserve">has partnered with GEO </w:t>
      </w:r>
      <w:r w:rsidR="00A655C4">
        <w:rPr>
          <w:rFonts w:ascii="Arial Narrow" w:hAnsi="Arial Narrow"/>
          <w:b/>
          <w:szCs w:val="20"/>
        </w:rPr>
        <w:t>to distribute this</w:t>
      </w:r>
      <w:r w:rsidR="00CC288B" w:rsidRPr="00043E02">
        <w:rPr>
          <w:rFonts w:ascii="Arial Narrow" w:hAnsi="Arial Narrow"/>
          <w:b/>
          <w:szCs w:val="20"/>
        </w:rPr>
        <w:t xml:space="preserve"> </w:t>
      </w:r>
      <w:r w:rsidR="007956C2">
        <w:rPr>
          <w:rFonts w:ascii="Arial Narrow" w:hAnsi="Arial Narrow"/>
          <w:b/>
          <w:szCs w:val="20"/>
        </w:rPr>
        <w:t xml:space="preserve">colour </w:t>
      </w:r>
      <w:r w:rsidR="00546896">
        <w:rPr>
          <w:rFonts w:ascii="Arial Narrow" w:hAnsi="Arial Narrow"/>
          <w:b/>
          <w:szCs w:val="20"/>
        </w:rPr>
        <w:t>i</w:t>
      </w:r>
      <w:r w:rsidR="00CC288B" w:rsidRPr="00043E02">
        <w:rPr>
          <w:rFonts w:ascii="Arial Narrow" w:hAnsi="Arial Narrow"/>
          <w:b/>
          <w:szCs w:val="20"/>
        </w:rPr>
        <w:t>n</w:t>
      </w:r>
      <w:r w:rsidR="00546896">
        <w:rPr>
          <w:rFonts w:ascii="Arial Narrow" w:hAnsi="Arial Narrow"/>
          <w:b/>
          <w:szCs w:val="20"/>
        </w:rPr>
        <w:t>-h</w:t>
      </w:r>
      <w:r w:rsidR="00CC288B" w:rsidRPr="00043E02">
        <w:rPr>
          <w:rFonts w:ascii="Arial Narrow" w:hAnsi="Arial Narrow"/>
          <w:b/>
          <w:szCs w:val="20"/>
        </w:rPr>
        <w:t xml:space="preserve">ome </w:t>
      </w:r>
      <w:r w:rsidR="00546896">
        <w:rPr>
          <w:rFonts w:ascii="Arial Narrow" w:hAnsi="Arial Narrow"/>
          <w:b/>
          <w:szCs w:val="20"/>
        </w:rPr>
        <w:t>d</w:t>
      </w:r>
      <w:r w:rsidR="00CC288B" w:rsidRPr="00043E02">
        <w:rPr>
          <w:rFonts w:ascii="Arial Narrow" w:hAnsi="Arial Narrow"/>
          <w:b/>
          <w:szCs w:val="20"/>
        </w:rPr>
        <w:t xml:space="preserve">isplay </w:t>
      </w:r>
      <w:r w:rsidR="00CA232D">
        <w:rPr>
          <w:rFonts w:ascii="Arial Narrow" w:hAnsi="Arial Narrow"/>
          <w:b/>
          <w:szCs w:val="20"/>
        </w:rPr>
        <w:t>for</w:t>
      </w:r>
      <w:r w:rsidR="00CC288B" w:rsidRPr="00043E02">
        <w:rPr>
          <w:rFonts w:ascii="Arial Narrow" w:hAnsi="Arial Narrow"/>
          <w:b/>
          <w:szCs w:val="20"/>
        </w:rPr>
        <w:t xml:space="preserve"> water visualisation to utilities in </w:t>
      </w:r>
      <w:r w:rsidR="00CA232D">
        <w:rPr>
          <w:rFonts w:ascii="Arial Narrow" w:hAnsi="Arial Narrow"/>
          <w:b/>
          <w:szCs w:val="20"/>
        </w:rPr>
        <w:t xml:space="preserve">Scandinavia and </w:t>
      </w:r>
      <w:r w:rsidR="00A655C4">
        <w:rPr>
          <w:rFonts w:ascii="Arial Narrow" w:hAnsi="Arial Narrow"/>
          <w:b/>
          <w:szCs w:val="20"/>
        </w:rPr>
        <w:t>Central Europe</w:t>
      </w:r>
      <w:r w:rsidR="00CA232D">
        <w:rPr>
          <w:rFonts w:ascii="Arial Narrow" w:hAnsi="Arial Narrow"/>
          <w:b/>
          <w:szCs w:val="20"/>
        </w:rPr>
        <w:t>.</w:t>
      </w:r>
    </w:p>
    <w:p w:rsidR="00CA232D" w:rsidRPr="00B50260" w:rsidRDefault="00CA232D" w:rsidP="00310BBE">
      <w:pPr>
        <w:autoSpaceDE w:val="0"/>
        <w:autoSpaceDN w:val="0"/>
        <w:adjustRightInd w:val="0"/>
        <w:spacing w:line="240" w:lineRule="auto"/>
        <w:rPr>
          <w:b/>
          <w:szCs w:val="20"/>
        </w:rPr>
      </w:pPr>
    </w:p>
    <w:p w:rsidR="00CA232D" w:rsidRPr="00B50260" w:rsidRDefault="009C2BDE" w:rsidP="00310BBE">
      <w:pPr>
        <w:autoSpaceDE w:val="0"/>
        <w:autoSpaceDN w:val="0"/>
        <w:adjustRightInd w:val="0"/>
        <w:spacing w:line="240" w:lineRule="auto"/>
        <w:rPr>
          <w:szCs w:val="20"/>
        </w:rPr>
      </w:pPr>
      <w:r w:rsidRPr="00B50260">
        <w:rPr>
          <w:szCs w:val="20"/>
        </w:rPr>
        <w:t xml:space="preserve">The </w:t>
      </w:r>
      <w:r w:rsidR="00546896">
        <w:rPr>
          <w:szCs w:val="20"/>
        </w:rPr>
        <w:t>i</w:t>
      </w:r>
      <w:r w:rsidR="00CA232D" w:rsidRPr="00B50260">
        <w:rPr>
          <w:szCs w:val="20"/>
        </w:rPr>
        <w:t>n</w:t>
      </w:r>
      <w:r w:rsidR="00546896">
        <w:rPr>
          <w:szCs w:val="20"/>
        </w:rPr>
        <w:t>-h</w:t>
      </w:r>
      <w:r w:rsidRPr="00B50260">
        <w:rPr>
          <w:szCs w:val="20"/>
        </w:rPr>
        <w:t xml:space="preserve">ome </w:t>
      </w:r>
      <w:r w:rsidR="00546896">
        <w:rPr>
          <w:szCs w:val="20"/>
        </w:rPr>
        <w:t>w</w:t>
      </w:r>
      <w:r w:rsidR="00CA232D" w:rsidRPr="00B50260">
        <w:rPr>
          <w:szCs w:val="20"/>
        </w:rPr>
        <w:t xml:space="preserve">ater </w:t>
      </w:r>
      <w:r w:rsidRPr="00B50260">
        <w:rPr>
          <w:szCs w:val="20"/>
        </w:rPr>
        <w:t xml:space="preserve">display will give consumers a much-needed understanding of their water consumption, enabling them to make informed choices </w:t>
      </w:r>
      <w:r w:rsidR="00405CA6">
        <w:rPr>
          <w:szCs w:val="20"/>
        </w:rPr>
        <w:t xml:space="preserve">to </w:t>
      </w:r>
      <w:r w:rsidR="00A655C4">
        <w:rPr>
          <w:szCs w:val="20"/>
        </w:rPr>
        <w:t>change</w:t>
      </w:r>
      <w:r w:rsidRPr="00B50260">
        <w:rPr>
          <w:szCs w:val="20"/>
        </w:rPr>
        <w:t xml:space="preserve"> behaviour</w:t>
      </w:r>
      <w:r w:rsidR="00405CA6">
        <w:rPr>
          <w:szCs w:val="20"/>
        </w:rPr>
        <w:t>,</w:t>
      </w:r>
      <w:r w:rsidRPr="00B50260">
        <w:rPr>
          <w:szCs w:val="20"/>
        </w:rPr>
        <w:t xml:space="preserve"> resulting in reduction </w:t>
      </w:r>
      <w:r w:rsidR="00A655C4">
        <w:rPr>
          <w:szCs w:val="20"/>
        </w:rPr>
        <w:t xml:space="preserve">of waste </w:t>
      </w:r>
      <w:r w:rsidRPr="00B50260">
        <w:rPr>
          <w:szCs w:val="20"/>
        </w:rPr>
        <w:t>and potentially lower bills. An added bonus will be readily accessible meter readings and web &amp; mobile application services</w:t>
      </w:r>
      <w:r w:rsidR="00CA232D" w:rsidRPr="00B50260">
        <w:rPr>
          <w:szCs w:val="20"/>
        </w:rPr>
        <w:t>.</w:t>
      </w:r>
      <w:r w:rsidR="00CA232D" w:rsidRPr="00B50260" w:rsidDel="00CA232D">
        <w:rPr>
          <w:szCs w:val="20"/>
        </w:rPr>
        <w:t xml:space="preserve"> </w:t>
      </w:r>
    </w:p>
    <w:p w:rsidR="00E06F8F" w:rsidRPr="00CA232D" w:rsidRDefault="00E06F8F" w:rsidP="00310BBE">
      <w:pPr>
        <w:autoSpaceDE w:val="0"/>
        <w:autoSpaceDN w:val="0"/>
        <w:adjustRightInd w:val="0"/>
        <w:spacing w:line="240" w:lineRule="auto"/>
        <w:rPr>
          <w:szCs w:val="20"/>
        </w:rPr>
      </w:pPr>
    </w:p>
    <w:p w:rsidR="00020121" w:rsidRDefault="00E06F8F" w:rsidP="00310BBE">
      <w:pPr>
        <w:autoSpaceDE w:val="0"/>
        <w:autoSpaceDN w:val="0"/>
        <w:adjustRightInd w:val="0"/>
        <w:spacing w:line="240" w:lineRule="auto"/>
        <w:rPr>
          <w:szCs w:val="20"/>
        </w:rPr>
      </w:pPr>
      <w:r w:rsidRPr="00043E02">
        <w:rPr>
          <w:szCs w:val="20"/>
        </w:rPr>
        <w:t>The “Water Ensemble”</w:t>
      </w:r>
      <w:r w:rsidR="000F0D0C" w:rsidRPr="00043E02">
        <w:rPr>
          <w:szCs w:val="20"/>
        </w:rPr>
        <w:t xml:space="preserve"> display</w:t>
      </w:r>
      <w:r w:rsidRPr="00043E02">
        <w:rPr>
          <w:szCs w:val="20"/>
        </w:rPr>
        <w:t xml:space="preserve"> will </w:t>
      </w:r>
    </w:p>
    <w:p w:rsidR="004D64B3" w:rsidRPr="00043E02" w:rsidRDefault="004D64B3" w:rsidP="00310BBE">
      <w:pPr>
        <w:autoSpaceDE w:val="0"/>
        <w:autoSpaceDN w:val="0"/>
        <w:adjustRightInd w:val="0"/>
        <w:spacing w:line="240" w:lineRule="auto"/>
        <w:rPr>
          <w:szCs w:val="20"/>
        </w:rPr>
      </w:pPr>
    </w:p>
    <w:p w:rsidR="00302E73" w:rsidRPr="00043E02" w:rsidRDefault="00302E73" w:rsidP="00302E73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Cs w:val="20"/>
        </w:rPr>
      </w:pPr>
      <w:r w:rsidRPr="00043E02">
        <w:rPr>
          <w:szCs w:val="20"/>
        </w:rPr>
        <w:t xml:space="preserve">make water meter readings </w:t>
      </w:r>
      <w:r w:rsidR="00546896">
        <w:rPr>
          <w:szCs w:val="20"/>
        </w:rPr>
        <w:t>e</w:t>
      </w:r>
      <w:r w:rsidRPr="00043E02">
        <w:rPr>
          <w:szCs w:val="20"/>
        </w:rPr>
        <w:t>as</w:t>
      </w:r>
      <w:r w:rsidR="00546896">
        <w:rPr>
          <w:szCs w:val="20"/>
        </w:rPr>
        <w:t>y</w:t>
      </w:r>
      <w:r w:rsidRPr="00043E02">
        <w:rPr>
          <w:szCs w:val="20"/>
        </w:rPr>
        <w:t xml:space="preserve"> – the display shows the</w:t>
      </w:r>
      <w:r w:rsidR="00A655C4">
        <w:rPr>
          <w:szCs w:val="20"/>
        </w:rPr>
        <w:t xml:space="preserve"> current</w:t>
      </w:r>
      <w:r w:rsidRPr="00043E02">
        <w:rPr>
          <w:szCs w:val="20"/>
        </w:rPr>
        <w:t xml:space="preserve"> meter reading rather than having to find </w:t>
      </w:r>
      <w:r w:rsidR="00405CA6">
        <w:rPr>
          <w:szCs w:val="20"/>
        </w:rPr>
        <w:t xml:space="preserve">and read </w:t>
      </w:r>
      <w:r w:rsidRPr="00043E02">
        <w:rPr>
          <w:szCs w:val="20"/>
        </w:rPr>
        <w:t>the meter</w:t>
      </w:r>
      <w:r w:rsidR="00405CA6">
        <w:rPr>
          <w:szCs w:val="20"/>
        </w:rPr>
        <w:t xml:space="preserve"> itself</w:t>
      </w:r>
    </w:p>
    <w:p w:rsidR="00020121" w:rsidRPr="00043E02" w:rsidRDefault="00E06F8F" w:rsidP="0002012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szCs w:val="20"/>
        </w:rPr>
      </w:pPr>
      <w:r w:rsidRPr="00043E02">
        <w:rPr>
          <w:szCs w:val="20"/>
        </w:rPr>
        <w:t>keep trac</w:t>
      </w:r>
      <w:r w:rsidR="005A4F84" w:rsidRPr="00043E02">
        <w:rPr>
          <w:szCs w:val="20"/>
        </w:rPr>
        <w:t xml:space="preserve">k </w:t>
      </w:r>
      <w:r w:rsidR="002265AD" w:rsidRPr="00043E02">
        <w:rPr>
          <w:szCs w:val="20"/>
        </w:rPr>
        <w:t>of</w:t>
      </w:r>
      <w:r w:rsidR="005A4F84" w:rsidRPr="00043E02">
        <w:rPr>
          <w:szCs w:val="20"/>
        </w:rPr>
        <w:t xml:space="preserve"> </w:t>
      </w:r>
      <w:r w:rsidR="002265AD" w:rsidRPr="00043E02">
        <w:rPr>
          <w:szCs w:val="20"/>
        </w:rPr>
        <w:t xml:space="preserve">hot and </w:t>
      </w:r>
      <w:r w:rsidR="00020121" w:rsidRPr="00043E02">
        <w:rPr>
          <w:szCs w:val="20"/>
        </w:rPr>
        <w:t>cold</w:t>
      </w:r>
      <w:r w:rsidR="00546896">
        <w:rPr>
          <w:szCs w:val="20"/>
        </w:rPr>
        <w:t xml:space="preserve"> </w:t>
      </w:r>
      <w:r w:rsidR="00020121" w:rsidRPr="00043E02">
        <w:rPr>
          <w:szCs w:val="20"/>
        </w:rPr>
        <w:t>water</w:t>
      </w:r>
      <w:r w:rsidR="005A4F84" w:rsidRPr="00043E02">
        <w:rPr>
          <w:szCs w:val="20"/>
        </w:rPr>
        <w:t xml:space="preserve"> consumption</w:t>
      </w:r>
      <w:r w:rsidR="00405CA6">
        <w:rPr>
          <w:szCs w:val="20"/>
        </w:rPr>
        <w:t xml:space="preserve"> where multiple meters are present</w:t>
      </w:r>
    </w:p>
    <w:p w:rsidR="00020121" w:rsidRPr="00D1234D" w:rsidRDefault="00E06F8F" w:rsidP="0002012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szCs w:val="20"/>
        </w:rPr>
      </w:pPr>
      <w:r w:rsidRPr="00043E02">
        <w:rPr>
          <w:szCs w:val="20"/>
        </w:rPr>
        <w:t xml:space="preserve">make </w:t>
      </w:r>
      <w:r w:rsidR="004D64B3">
        <w:rPr>
          <w:szCs w:val="20"/>
        </w:rPr>
        <w:t>consumers</w:t>
      </w:r>
      <w:r w:rsidR="004D64B3" w:rsidRPr="00043E02">
        <w:rPr>
          <w:szCs w:val="20"/>
        </w:rPr>
        <w:t xml:space="preserve"> </w:t>
      </w:r>
      <w:r w:rsidR="00E23EF3" w:rsidRPr="00043E02">
        <w:rPr>
          <w:szCs w:val="20"/>
        </w:rPr>
        <w:t xml:space="preserve">aware of </w:t>
      </w:r>
      <w:r w:rsidR="004D64B3">
        <w:rPr>
          <w:szCs w:val="20"/>
        </w:rPr>
        <w:t xml:space="preserve">their water </w:t>
      </w:r>
      <w:r w:rsidR="00E23EF3" w:rsidRPr="00043E02">
        <w:rPr>
          <w:szCs w:val="20"/>
        </w:rPr>
        <w:t>consumption</w:t>
      </w:r>
      <w:r w:rsidR="00D1234D">
        <w:rPr>
          <w:szCs w:val="20"/>
        </w:rPr>
        <w:t xml:space="preserve"> and thereby </w:t>
      </w:r>
      <w:r w:rsidR="000F0D0C" w:rsidRPr="00D1234D">
        <w:rPr>
          <w:szCs w:val="20"/>
        </w:rPr>
        <w:t xml:space="preserve">help them </w:t>
      </w:r>
      <w:r w:rsidRPr="00D1234D">
        <w:rPr>
          <w:szCs w:val="20"/>
        </w:rPr>
        <w:t xml:space="preserve">change </w:t>
      </w:r>
      <w:r w:rsidR="00E23EF3" w:rsidRPr="00D1234D">
        <w:rPr>
          <w:szCs w:val="20"/>
        </w:rPr>
        <w:t xml:space="preserve">their </w:t>
      </w:r>
      <w:r w:rsidRPr="00D1234D">
        <w:rPr>
          <w:szCs w:val="20"/>
        </w:rPr>
        <w:t xml:space="preserve">behaviour </w:t>
      </w:r>
      <w:r w:rsidR="00D1234D">
        <w:rPr>
          <w:szCs w:val="20"/>
        </w:rPr>
        <w:t>and</w:t>
      </w:r>
      <w:r w:rsidR="00E23EF3" w:rsidRPr="00D1234D">
        <w:rPr>
          <w:szCs w:val="20"/>
        </w:rPr>
        <w:t xml:space="preserve"> become</w:t>
      </w:r>
      <w:r w:rsidR="00020121" w:rsidRPr="00D1234D">
        <w:rPr>
          <w:szCs w:val="20"/>
        </w:rPr>
        <w:t xml:space="preserve"> more water efficient</w:t>
      </w:r>
      <w:r w:rsidR="00393C93" w:rsidRPr="00D1234D">
        <w:rPr>
          <w:szCs w:val="20"/>
        </w:rPr>
        <w:t xml:space="preserve"> without </w:t>
      </w:r>
      <w:r w:rsidR="00405CA6">
        <w:rPr>
          <w:szCs w:val="20"/>
        </w:rPr>
        <w:t>impacting their</w:t>
      </w:r>
      <w:r w:rsidR="00405CA6" w:rsidRPr="00D1234D">
        <w:rPr>
          <w:szCs w:val="20"/>
        </w:rPr>
        <w:t xml:space="preserve"> </w:t>
      </w:r>
      <w:r w:rsidR="00393C93" w:rsidRPr="00D1234D">
        <w:rPr>
          <w:szCs w:val="20"/>
        </w:rPr>
        <w:t>lifestyle</w:t>
      </w:r>
    </w:p>
    <w:p w:rsidR="00546896" w:rsidRDefault="009C2BDE" w:rsidP="00C101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contextualSpacing w:val="0"/>
        <w:rPr>
          <w:szCs w:val="20"/>
        </w:rPr>
      </w:pPr>
      <w:r>
        <w:rPr>
          <w:szCs w:val="20"/>
        </w:rPr>
        <w:t xml:space="preserve">enable private rental house owners and landlords to measure the </w:t>
      </w:r>
      <w:r w:rsidR="00405CA6">
        <w:rPr>
          <w:szCs w:val="20"/>
        </w:rPr>
        <w:t xml:space="preserve">water </w:t>
      </w:r>
      <w:r>
        <w:rPr>
          <w:szCs w:val="20"/>
        </w:rPr>
        <w:t>consumption of their tenants and charge accordi</w:t>
      </w:r>
      <w:r w:rsidR="00393C93" w:rsidRPr="00043E02">
        <w:rPr>
          <w:szCs w:val="20"/>
        </w:rPr>
        <w:t>ngly</w:t>
      </w:r>
    </w:p>
    <w:p w:rsidR="00020121" w:rsidRPr="00546896" w:rsidRDefault="00302E73" w:rsidP="00C101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contextualSpacing w:val="0"/>
        <w:rPr>
          <w:szCs w:val="20"/>
        </w:rPr>
      </w:pPr>
      <w:proofErr w:type="gramStart"/>
      <w:r w:rsidRPr="00546896">
        <w:rPr>
          <w:szCs w:val="20"/>
        </w:rPr>
        <w:t>h</w:t>
      </w:r>
      <w:r w:rsidR="00020121" w:rsidRPr="00546896">
        <w:rPr>
          <w:szCs w:val="20"/>
        </w:rPr>
        <w:t>ighlight</w:t>
      </w:r>
      <w:proofErr w:type="gramEnd"/>
      <w:r w:rsidR="00020121" w:rsidRPr="00546896">
        <w:rPr>
          <w:szCs w:val="20"/>
        </w:rPr>
        <w:t xml:space="preserve"> a leak, indicated by abnormal flow</w:t>
      </w:r>
      <w:r w:rsidR="00393C93" w:rsidRPr="00546896">
        <w:rPr>
          <w:szCs w:val="20"/>
        </w:rPr>
        <w:t xml:space="preserve">, before </w:t>
      </w:r>
      <w:r w:rsidR="00405CA6">
        <w:rPr>
          <w:szCs w:val="20"/>
        </w:rPr>
        <w:t>significant</w:t>
      </w:r>
      <w:r w:rsidR="00393C93" w:rsidRPr="00546896">
        <w:rPr>
          <w:szCs w:val="20"/>
        </w:rPr>
        <w:t xml:space="preserve"> damage occurs. </w:t>
      </w:r>
    </w:p>
    <w:p w:rsidR="00302E73" w:rsidRPr="00546896" w:rsidRDefault="00302E73" w:rsidP="00302E73">
      <w:pPr>
        <w:pStyle w:val="ListParagraph"/>
        <w:spacing w:line="240" w:lineRule="auto"/>
        <w:contextualSpacing w:val="0"/>
        <w:rPr>
          <w:szCs w:val="20"/>
        </w:rPr>
      </w:pPr>
    </w:p>
    <w:p w:rsidR="000B4D67" w:rsidRPr="00043E02" w:rsidRDefault="00546896" w:rsidP="00020121">
      <w:pPr>
        <w:pStyle w:val="ListParagraph"/>
        <w:autoSpaceDE w:val="0"/>
        <w:autoSpaceDN w:val="0"/>
        <w:adjustRightInd w:val="0"/>
        <w:spacing w:line="240" w:lineRule="auto"/>
        <w:ind w:left="0"/>
        <w:rPr>
          <w:szCs w:val="20"/>
        </w:rPr>
      </w:pPr>
      <w:r>
        <w:rPr>
          <w:szCs w:val="20"/>
        </w:rPr>
        <w:t>The “Water Ensemble”</w:t>
      </w:r>
      <w:r w:rsidR="00E06F8F" w:rsidRPr="00043E02">
        <w:rPr>
          <w:szCs w:val="20"/>
        </w:rPr>
        <w:t xml:space="preserve"> </w:t>
      </w:r>
      <w:r w:rsidR="00FD5323" w:rsidRPr="00043E02">
        <w:rPr>
          <w:szCs w:val="20"/>
        </w:rPr>
        <w:t xml:space="preserve">has a range of </w:t>
      </w:r>
      <w:r w:rsidR="00393C93" w:rsidRPr="00043E02">
        <w:rPr>
          <w:szCs w:val="20"/>
        </w:rPr>
        <w:t xml:space="preserve">useful </w:t>
      </w:r>
      <w:r w:rsidR="00FD5323" w:rsidRPr="00043E02">
        <w:rPr>
          <w:szCs w:val="20"/>
        </w:rPr>
        <w:t>alerts including</w:t>
      </w:r>
      <w:r w:rsidR="00E06F8F" w:rsidRPr="00043E02">
        <w:rPr>
          <w:szCs w:val="20"/>
        </w:rPr>
        <w:t xml:space="preserve"> </w:t>
      </w:r>
      <w:r w:rsidR="00FD5323" w:rsidRPr="00043E02">
        <w:rPr>
          <w:szCs w:val="20"/>
        </w:rPr>
        <w:t>leak</w:t>
      </w:r>
      <w:r w:rsidR="00393C93" w:rsidRPr="00043E02">
        <w:rPr>
          <w:szCs w:val="20"/>
        </w:rPr>
        <w:t>ing or</w:t>
      </w:r>
      <w:r w:rsidR="005427BE" w:rsidRPr="00043E02">
        <w:rPr>
          <w:szCs w:val="20"/>
        </w:rPr>
        <w:t xml:space="preserve"> burst</w:t>
      </w:r>
      <w:r w:rsidR="00393C93" w:rsidRPr="00043E02">
        <w:rPr>
          <w:szCs w:val="20"/>
        </w:rPr>
        <w:t xml:space="preserve"> pipes</w:t>
      </w:r>
      <w:r w:rsidR="00E06F8F" w:rsidRPr="00043E02">
        <w:rPr>
          <w:szCs w:val="20"/>
        </w:rPr>
        <w:t xml:space="preserve">, </w:t>
      </w:r>
      <w:r w:rsidR="00FD5323" w:rsidRPr="00043E02">
        <w:rPr>
          <w:szCs w:val="20"/>
        </w:rPr>
        <w:t xml:space="preserve">enables </w:t>
      </w:r>
      <w:r w:rsidR="005427BE" w:rsidRPr="00043E02">
        <w:rPr>
          <w:szCs w:val="20"/>
        </w:rPr>
        <w:t xml:space="preserve">easy </w:t>
      </w:r>
      <w:r w:rsidR="00FD5323" w:rsidRPr="00043E02">
        <w:rPr>
          <w:szCs w:val="20"/>
        </w:rPr>
        <w:t xml:space="preserve">budget control and engages all ages with its friendly colour </w:t>
      </w:r>
      <w:r w:rsidR="005427BE" w:rsidRPr="00043E02">
        <w:rPr>
          <w:szCs w:val="20"/>
        </w:rPr>
        <w:t xml:space="preserve">picture </w:t>
      </w:r>
      <w:r w:rsidR="00FD5323" w:rsidRPr="00043E02">
        <w:rPr>
          <w:szCs w:val="20"/>
        </w:rPr>
        <w:t>display</w:t>
      </w:r>
      <w:r w:rsidR="00E06F8F" w:rsidRPr="00043E02">
        <w:rPr>
          <w:szCs w:val="20"/>
        </w:rPr>
        <w:t xml:space="preserve">. </w:t>
      </w:r>
      <w:r w:rsidR="000B4D67" w:rsidRPr="00043E02">
        <w:rPr>
          <w:szCs w:val="20"/>
        </w:rPr>
        <w:t xml:space="preserve">With </w:t>
      </w:r>
      <w:r w:rsidR="00FD5323" w:rsidRPr="00043E02">
        <w:rPr>
          <w:szCs w:val="20"/>
        </w:rPr>
        <w:t xml:space="preserve">so </w:t>
      </w:r>
      <w:r w:rsidR="000B4D67" w:rsidRPr="00043E02">
        <w:rPr>
          <w:szCs w:val="20"/>
        </w:rPr>
        <w:t xml:space="preserve">many water meters being difficult to reach, the monitor will </w:t>
      </w:r>
      <w:r w:rsidR="005427BE" w:rsidRPr="00043E02">
        <w:rPr>
          <w:szCs w:val="20"/>
        </w:rPr>
        <w:t>also make</w:t>
      </w:r>
      <w:r w:rsidR="000B4D67" w:rsidRPr="00043E02">
        <w:rPr>
          <w:szCs w:val="20"/>
        </w:rPr>
        <w:t xml:space="preserve"> meter reading</w:t>
      </w:r>
      <w:r w:rsidR="005427BE" w:rsidRPr="00043E02">
        <w:rPr>
          <w:szCs w:val="20"/>
        </w:rPr>
        <w:t>s easy and</w:t>
      </w:r>
      <w:r w:rsidR="000B4D67" w:rsidRPr="00043E02">
        <w:rPr>
          <w:szCs w:val="20"/>
        </w:rPr>
        <w:t xml:space="preserve"> more readily available in </w:t>
      </w:r>
      <w:r w:rsidR="005427BE" w:rsidRPr="00043E02">
        <w:rPr>
          <w:szCs w:val="20"/>
        </w:rPr>
        <w:t>an</w:t>
      </w:r>
      <w:r w:rsidR="000B4D67" w:rsidRPr="00043E02">
        <w:rPr>
          <w:szCs w:val="20"/>
        </w:rPr>
        <w:t xml:space="preserve"> understandable way</w:t>
      </w:r>
      <w:r w:rsidR="005427BE" w:rsidRPr="00043E02">
        <w:rPr>
          <w:szCs w:val="20"/>
        </w:rPr>
        <w:t>.</w:t>
      </w:r>
      <w:r w:rsidR="000B4D67" w:rsidRPr="00043E02">
        <w:rPr>
          <w:szCs w:val="20"/>
        </w:rPr>
        <w:t xml:space="preserve"> </w:t>
      </w:r>
      <w:r w:rsidR="00E06F8F" w:rsidRPr="00043E02">
        <w:rPr>
          <w:szCs w:val="20"/>
        </w:rPr>
        <w:t xml:space="preserve">The monitor will be available </w:t>
      </w:r>
      <w:r w:rsidR="00393C93" w:rsidRPr="00043E02">
        <w:rPr>
          <w:szCs w:val="20"/>
        </w:rPr>
        <w:t>this</w:t>
      </w:r>
      <w:r w:rsidR="005427BE" w:rsidRPr="00043E02">
        <w:rPr>
          <w:szCs w:val="20"/>
        </w:rPr>
        <w:t xml:space="preserve"> </w:t>
      </w:r>
      <w:r w:rsidR="00FD5323" w:rsidRPr="00043E02">
        <w:rPr>
          <w:szCs w:val="20"/>
        </w:rPr>
        <w:t xml:space="preserve">autumn </w:t>
      </w:r>
      <w:r w:rsidR="00E06F8F" w:rsidRPr="00043E02">
        <w:rPr>
          <w:szCs w:val="20"/>
        </w:rPr>
        <w:t xml:space="preserve">and Kamstrup </w:t>
      </w:r>
      <w:r w:rsidR="00553C5E">
        <w:rPr>
          <w:szCs w:val="20"/>
        </w:rPr>
        <w:t>is</w:t>
      </w:r>
      <w:r w:rsidR="00E06F8F" w:rsidRPr="00043E02">
        <w:rPr>
          <w:szCs w:val="20"/>
        </w:rPr>
        <w:t xml:space="preserve"> </w:t>
      </w:r>
      <w:r w:rsidR="00FD5323" w:rsidRPr="00043E02">
        <w:rPr>
          <w:szCs w:val="20"/>
        </w:rPr>
        <w:t xml:space="preserve">already </w:t>
      </w:r>
      <w:r w:rsidR="00E06F8F" w:rsidRPr="00043E02">
        <w:rPr>
          <w:szCs w:val="20"/>
        </w:rPr>
        <w:t>taking pre-</w:t>
      </w:r>
      <w:r w:rsidR="00FD5323" w:rsidRPr="00043E02">
        <w:rPr>
          <w:szCs w:val="20"/>
        </w:rPr>
        <w:t>orders</w:t>
      </w:r>
      <w:r w:rsidR="00E06F8F" w:rsidRPr="00043E02">
        <w:rPr>
          <w:szCs w:val="20"/>
        </w:rPr>
        <w:t>.</w:t>
      </w:r>
    </w:p>
    <w:p w:rsidR="00991913" w:rsidRPr="00043E02" w:rsidRDefault="00991913" w:rsidP="00020121">
      <w:pPr>
        <w:pStyle w:val="ListParagraph"/>
        <w:autoSpaceDE w:val="0"/>
        <w:autoSpaceDN w:val="0"/>
        <w:adjustRightInd w:val="0"/>
        <w:spacing w:line="240" w:lineRule="auto"/>
        <w:ind w:left="0"/>
        <w:rPr>
          <w:szCs w:val="20"/>
        </w:rPr>
      </w:pPr>
    </w:p>
    <w:p w:rsidR="00991913" w:rsidRDefault="00302E73" w:rsidP="00310BBE">
      <w:pPr>
        <w:autoSpaceDE w:val="0"/>
        <w:autoSpaceDN w:val="0"/>
        <w:adjustRightInd w:val="0"/>
        <w:spacing w:line="240" w:lineRule="auto"/>
        <w:rPr>
          <w:szCs w:val="20"/>
        </w:rPr>
      </w:pPr>
      <w:r w:rsidRPr="00043E02">
        <w:rPr>
          <w:szCs w:val="20"/>
        </w:rPr>
        <w:t>Patrick Caiger-Smith, C</w:t>
      </w:r>
      <w:r w:rsidR="009367E0">
        <w:rPr>
          <w:szCs w:val="20"/>
        </w:rPr>
        <w:t>hief Executive</w:t>
      </w:r>
      <w:r w:rsidRPr="00043E02">
        <w:rPr>
          <w:szCs w:val="20"/>
        </w:rPr>
        <w:t xml:space="preserve"> at GEO comments; “Here at GEO we are really </w:t>
      </w:r>
      <w:r w:rsidR="009367E0">
        <w:rPr>
          <w:szCs w:val="20"/>
        </w:rPr>
        <w:t>pleased</w:t>
      </w:r>
      <w:r w:rsidRPr="00043E02">
        <w:rPr>
          <w:szCs w:val="20"/>
        </w:rPr>
        <w:t xml:space="preserve"> to </w:t>
      </w:r>
      <w:r w:rsidR="009367E0">
        <w:rPr>
          <w:szCs w:val="20"/>
        </w:rPr>
        <w:t>be working with a first class company like</w:t>
      </w:r>
      <w:r w:rsidRPr="00043E02">
        <w:rPr>
          <w:szCs w:val="20"/>
        </w:rPr>
        <w:t xml:space="preserve"> Kamstrup</w:t>
      </w:r>
      <w:r w:rsidR="009367E0">
        <w:rPr>
          <w:szCs w:val="20"/>
        </w:rPr>
        <w:t xml:space="preserve"> in </w:t>
      </w:r>
      <w:r w:rsidRPr="00043E02">
        <w:rPr>
          <w:szCs w:val="20"/>
        </w:rPr>
        <w:t>distribut</w:t>
      </w:r>
      <w:r w:rsidR="009367E0">
        <w:rPr>
          <w:szCs w:val="20"/>
        </w:rPr>
        <w:t>ing</w:t>
      </w:r>
      <w:r w:rsidRPr="00043E02">
        <w:rPr>
          <w:szCs w:val="20"/>
        </w:rPr>
        <w:t xml:space="preserve"> </w:t>
      </w:r>
      <w:r w:rsidR="009367E0">
        <w:rPr>
          <w:szCs w:val="20"/>
        </w:rPr>
        <w:t>this</w:t>
      </w:r>
      <w:r w:rsidRPr="00043E02">
        <w:rPr>
          <w:szCs w:val="20"/>
        </w:rPr>
        <w:t xml:space="preserve"> unique new colour display, </w:t>
      </w:r>
      <w:r w:rsidR="009367E0">
        <w:rPr>
          <w:szCs w:val="20"/>
        </w:rPr>
        <w:t>which we believe is the</w:t>
      </w:r>
      <w:r w:rsidRPr="00043E02">
        <w:rPr>
          <w:szCs w:val="20"/>
        </w:rPr>
        <w:t xml:space="preserve"> first of its kind. We can now </w:t>
      </w:r>
      <w:r w:rsidR="00393C93" w:rsidRPr="00043E02">
        <w:rPr>
          <w:szCs w:val="20"/>
        </w:rPr>
        <w:t xml:space="preserve">engage people further by </w:t>
      </w:r>
      <w:r w:rsidRPr="00043E02">
        <w:rPr>
          <w:szCs w:val="20"/>
        </w:rPr>
        <w:t>mak</w:t>
      </w:r>
      <w:r w:rsidR="00393C93" w:rsidRPr="00043E02">
        <w:rPr>
          <w:szCs w:val="20"/>
        </w:rPr>
        <w:t>ing</w:t>
      </w:r>
      <w:r w:rsidRPr="00043E02">
        <w:rPr>
          <w:szCs w:val="20"/>
        </w:rPr>
        <w:t xml:space="preserve"> water consumption visible to the eye </w:t>
      </w:r>
      <w:r w:rsidR="009367E0">
        <w:rPr>
          <w:szCs w:val="20"/>
        </w:rPr>
        <w:t xml:space="preserve">in the same way we do with </w:t>
      </w:r>
      <w:r w:rsidRPr="00043E02">
        <w:rPr>
          <w:szCs w:val="20"/>
        </w:rPr>
        <w:t>electricity, gas and micro-generation</w:t>
      </w:r>
      <w:r w:rsidR="009367E0">
        <w:rPr>
          <w:szCs w:val="20"/>
        </w:rPr>
        <w:t>.</w:t>
      </w:r>
      <w:r w:rsidRPr="00043E02">
        <w:rPr>
          <w:szCs w:val="20"/>
        </w:rPr>
        <w:t xml:space="preserve"> </w:t>
      </w:r>
      <w:r w:rsidR="009367E0">
        <w:rPr>
          <w:szCs w:val="20"/>
        </w:rPr>
        <w:t xml:space="preserve">All of our systems are designed to </w:t>
      </w:r>
      <w:r w:rsidRPr="00043E02">
        <w:rPr>
          <w:szCs w:val="20"/>
        </w:rPr>
        <w:t xml:space="preserve">help </w:t>
      </w:r>
      <w:r w:rsidR="009367E0">
        <w:rPr>
          <w:szCs w:val="20"/>
        </w:rPr>
        <w:t xml:space="preserve">households to manage their consumption of </w:t>
      </w:r>
      <w:r w:rsidR="007719F7">
        <w:rPr>
          <w:szCs w:val="20"/>
        </w:rPr>
        <w:t xml:space="preserve">essential utility services, and water is just as important as the </w:t>
      </w:r>
      <w:proofErr w:type="gramStart"/>
      <w:r w:rsidR="007719F7">
        <w:rPr>
          <w:szCs w:val="20"/>
        </w:rPr>
        <w:t>others</w:t>
      </w:r>
      <w:proofErr w:type="gramEnd"/>
      <w:r w:rsidR="007719F7">
        <w:rPr>
          <w:szCs w:val="20"/>
        </w:rPr>
        <w:t>. We try hard to make our displays informative and fun, and t</w:t>
      </w:r>
      <w:r w:rsidRPr="00043E02">
        <w:rPr>
          <w:szCs w:val="20"/>
        </w:rPr>
        <w:t xml:space="preserve">hrough </w:t>
      </w:r>
      <w:r w:rsidR="007719F7">
        <w:rPr>
          <w:szCs w:val="20"/>
        </w:rPr>
        <w:t xml:space="preserve">this agreement with </w:t>
      </w:r>
      <w:r w:rsidRPr="00043E02">
        <w:rPr>
          <w:szCs w:val="20"/>
        </w:rPr>
        <w:t xml:space="preserve">Kamstrup, </w:t>
      </w:r>
      <w:r w:rsidR="007719F7">
        <w:rPr>
          <w:szCs w:val="20"/>
        </w:rPr>
        <w:t>we will be able to reach many more households across Europe.”</w:t>
      </w:r>
    </w:p>
    <w:p w:rsidR="003F5937" w:rsidRPr="00043E02" w:rsidRDefault="003F5937" w:rsidP="00310BBE">
      <w:pPr>
        <w:autoSpaceDE w:val="0"/>
        <w:autoSpaceDN w:val="0"/>
        <w:adjustRightInd w:val="0"/>
        <w:spacing w:line="240" w:lineRule="auto"/>
        <w:rPr>
          <w:szCs w:val="20"/>
        </w:rPr>
      </w:pPr>
    </w:p>
    <w:p w:rsidR="008F6F1D" w:rsidRPr="008322F6" w:rsidRDefault="003F5937" w:rsidP="005A4F84">
      <w:pPr>
        <w:rPr>
          <w:szCs w:val="20"/>
        </w:rPr>
      </w:pPr>
      <w:r>
        <w:rPr>
          <w:szCs w:val="20"/>
        </w:rPr>
        <w:t xml:space="preserve">Steen </w:t>
      </w:r>
      <w:proofErr w:type="spellStart"/>
      <w:r>
        <w:rPr>
          <w:szCs w:val="20"/>
        </w:rPr>
        <w:t>Schelle</w:t>
      </w:r>
      <w:proofErr w:type="spellEnd"/>
      <w:r>
        <w:rPr>
          <w:szCs w:val="20"/>
        </w:rPr>
        <w:t xml:space="preserve"> Jensen, </w:t>
      </w:r>
      <w:r w:rsidRPr="008E485C">
        <w:rPr>
          <w:szCs w:val="20"/>
        </w:rPr>
        <w:t>Product Group Manager for Water Metering Systems, a</w:t>
      </w:r>
      <w:r w:rsidRPr="008E485C">
        <w:rPr>
          <w:rFonts w:cs="Tahoma"/>
          <w:szCs w:val="20"/>
          <w:lang w:val="en-US"/>
        </w:rPr>
        <w:t>t Kamstrup</w:t>
      </w:r>
      <w:r w:rsidRPr="00043E02">
        <w:rPr>
          <w:szCs w:val="20"/>
        </w:rPr>
        <w:t xml:space="preserve"> </w:t>
      </w:r>
      <w:r>
        <w:rPr>
          <w:szCs w:val="20"/>
        </w:rPr>
        <w:t xml:space="preserve">says, </w:t>
      </w:r>
      <w:r w:rsidR="00310BBE" w:rsidRPr="00043E02">
        <w:rPr>
          <w:szCs w:val="20"/>
        </w:rPr>
        <w:t>“</w:t>
      </w:r>
      <w:r w:rsidR="002D5405" w:rsidRPr="00043E02">
        <w:rPr>
          <w:szCs w:val="20"/>
        </w:rPr>
        <w:t>We</w:t>
      </w:r>
      <w:r w:rsidR="00474A6C" w:rsidRPr="00043E02">
        <w:rPr>
          <w:szCs w:val="20"/>
        </w:rPr>
        <w:t xml:space="preserve"> are </w:t>
      </w:r>
      <w:r w:rsidR="00546896">
        <w:rPr>
          <w:szCs w:val="20"/>
        </w:rPr>
        <w:t>l</w:t>
      </w:r>
      <w:r w:rsidR="005427BE" w:rsidRPr="00043E02">
        <w:rPr>
          <w:szCs w:val="20"/>
        </w:rPr>
        <w:t xml:space="preserve">ooking forward to working </w:t>
      </w:r>
      <w:r w:rsidR="00474A6C" w:rsidRPr="00043E02">
        <w:rPr>
          <w:szCs w:val="20"/>
        </w:rPr>
        <w:t>with GEO</w:t>
      </w:r>
      <w:r w:rsidR="00FD5323" w:rsidRPr="00043E02">
        <w:rPr>
          <w:szCs w:val="20"/>
        </w:rPr>
        <w:t xml:space="preserve"> and </w:t>
      </w:r>
      <w:r w:rsidR="00546896">
        <w:rPr>
          <w:szCs w:val="20"/>
        </w:rPr>
        <w:t xml:space="preserve">we </w:t>
      </w:r>
      <w:r w:rsidR="00FD5323" w:rsidRPr="00043E02">
        <w:rPr>
          <w:szCs w:val="20"/>
        </w:rPr>
        <w:t xml:space="preserve">see the display as an essential addition to our </w:t>
      </w:r>
      <w:r w:rsidR="00546896">
        <w:rPr>
          <w:szCs w:val="20"/>
        </w:rPr>
        <w:t xml:space="preserve">intelligent water </w:t>
      </w:r>
      <w:r w:rsidR="00FD5323" w:rsidRPr="00043E02">
        <w:rPr>
          <w:szCs w:val="20"/>
        </w:rPr>
        <w:t>meters</w:t>
      </w:r>
      <w:r w:rsidR="00474A6C" w:rsidRPr="00043E02">
        <w:rPr>
          <w:szCs w:val="20"/>
        </w:rPr>
        <w:t>. We want</w:t>
      </w:r>
      <w:r w:rsidR="00BE2E6F" w:rsidRPr="00043E02">
        <w:rPr>
          <w:szCs w:val="20"/>
        </w:rPr>
        <w:t xml:space="preserve"> </w:t>
      </w:r>
      <w:r w:rsidR="00ED105C" w:rsidRPr="00043E02">
        <w:rPr>
          <w:szCs w:val="20"/>
        </w:rPr>
        <w:t xml:space="preserve">to make </w:t>
      </w:r>
      <w:r w:rsidR="00EA169F" w:rsidRPr="00043E02">
        <w:rPr>
          <w:szCs w:val="20"/>
        </w:rPr>
        <w:t xml:space="preserve">the </w:t>
      </w:r>
      <w:r w:rsidR="00546896">
        <w:rPr>
          <w:szCs w:val="20"/>
        </w:rPr>
        <w:t xml:space="preserve">in home water display </w:t>
      </w:r>
      <w:r w:rsidR="00EA169F" w:rsidRPr="00043E02">
        <w:rPr>
          <w:szCs w:val="20"/>
        </w:rPr>
        <w:t>available</w:t>
      </w:r>
      <w:r w:rsidR="00FD5323" w:rsidRPr="00043E02">
        <w:rPr>
          <w:szCs w:val="20"/>
        </w:rPr>
        <w:t xml:space="preserve"> to households all over</w:t>
      </w:r>
      <w:r w:rsidR="00EA169F" w:rsidRPr="00043E02">
        <w:rPr>
          <w:szCs w:val="20"/>
        </w:rPr>
        <w:t xml:space="preserve"> </w:t>
      </w:r>
      <w:r w:rsidR="00EA169F" w:rsidRPr="008322F6">
        <w:rPr>
          <w:szCs w:val="20"/>
        </w:rPr>
        <w:t xml:space="preserve">Europe </w:t>
      </w:r>
      <w:r w:rsidR="00ED105C" w:rsidRPr="008322F6">
        <w:rPr>
          <w:szCs w:val="20"/>
        </w:rPr>
        <w:t xml:space="preserve">and </w:t>
      </w:r>
      <w:r w:rsidR="00EA169F" w:rsidRPr="008322F6">
        <w:rPr>
          <w:szCs w:val="20"/>
        </w:rPr>
        <w:t xml:space="preserve">hope to make an impact on the growing concerns </w:t>
      </w:r>
      <w:r w:rsidR="00FD5323" w:rsidRPr="008322F6">
        <w:rPr>
          <w:szCs w:val="20"/>
        </w:rPr>
        <w:t xml:space="preserve">over drought. </w:t>
      </w:r>
    </w:p>
    <w:p w:rsidR="005A4F84" w:rsidRDefault="00EA169F" w:rsidP="005A4F84">
      <w:pPr>
        <w:rPr>
          <w:rFonts w:cs="Tahoma"/>
          <w:szCs w:val="20"/>
          <w:lang w:val="en-US"/>
        </w:rPr>
      </w:pPr>
      <w:r w:rsidRPr="008322F6">
        <w:rPr>
          <w:szCs w:val="20"/>
        </w:rPr>
        <w:t xml:space="preserve">The </w:t>
      </w:r>
      <w:r w:rsidR="008322F6" w:rsidRPr="008322F6">
        <w:rPr>
          <w:szCs w:val="20"/>
        </w:rPr>
        <w:t>“</w:t>
      </w:r>
      <w:r w:rsidR="008F6F1D" w:rsidRPr="008322F6">
        <w:rPr>
          <w:szCs w:val="20"/>
        </w:rPr>
        <w:t>Water Ensemble</w:t>
      </w:r>
      <w:r w:rsidR="008322F6" w:rsidRPr="008322F6">
        <w:rPr>
          <w:szCs w:val="20"/>
        </w:rPr>
        <w:t xml:space="preserve">” is very intuitive and </w:t>
      </w:r>
      <w:r w:rsidR="009A577B" w:rsidRPr="008322F6">
        <w:rPr>
          <w:szCs w:val="20"/>
        </w:rPr>
        <w:t>will help</w:t>
      </w:r>
      <w:r w:rsidR="005427BE" w:rsidRPr="008322F6">
        <w:rPr>
          <w:szCs w:val="20"/>
        </w:rPr>
        <w:t xml:space="preserve"> people</w:t>
      </w:r>
      <w:r w:rsidR="00E06F8F" w:rsidRPr="008322F6">
        <w:rPr>
          <w:szCs w:val="20"/>
        </w:rPr>
        <w:t xml:space="preserve"> be</w:t>
      </w:r>
      <w:r w:rsidR="009A577B" w:rsidRPr="008322F6">
        <w:rPr>
          <w:szCs w:val="20"/>
        </w:rPr>
        <w:t>come</w:t>
      </w:r>
      <w:r w:rsidR="00E06F8F" w:rsidRPr="008322F6">
        <w:rPr>
          <w:szCs w:val="20"/>
        </w:rPr>
        <w:t xml:space="preserve"> more water </w:t>
      </w:r>
      <w:r w:rsidR="00393C93" w:rsidRPr="008322F6">
        <w:rPr>
          <w:szCs w:val="20"/>
        </w:rPr>
        <w:t xml:space="preserve">conscious and </w:t>
      </w:r>
      <w:r w:rsidR="00E06F8F" w:rsidRPr="008322F6">
        <w:rPr>
          <w:szCs w:val="20"/>
        </w:rPr>
        <w:t>efficient</w:t>
      </w:r>
      <w:r w:rsidRPr="008322F6">
        <w:rPr>
          <w:szCs w:val="20"/>
        </w:rPr>
        <w:t xml:space="preserve"> </w:t>
      </w:r>
      <w:r w:rsidR="009A577B" w:rsidRPr="008322F6">
        <w:rPr>
          <w:szCs w:val="20"/>
        </w:rPr>
        <w:t xml:space="preserve">by showing them </w:t>
      </w:r>
      <w:r w:rsidRPr="008322F6">
        <w:rPr>
          <w:szCs w:val="20"/>
        </w:rPr>
        <w:t xml:space="preserve">where </w:t>
      </w:r>
      <w:r w:rsidR="005427BE" w:rsidRPr="008322F6">
        <w:rPr>
          <w:szCs w:val="20"/>
        </w:rPr>
        <w:t xml:space="preserve">and when they are </w:t>
      </w:r>
      <w:r w:rsidR="008322F6" w:rsidRPr="008322F6">
        <w:rPr>
          <w:szCs w:val="20"/>
        </w:rPr>
        <w:t xml:space="preserve">using </w:t>
      </w:r>
      <w:r w:rsidR="005427BE" w:rsidRPr="008322F6">
        <w:rPr>
          <w:szCs w:val="20"/>
        </w:rPr>
        <w:t xml:space="preserve">water. </w:t>
      </w:r>
      <w:r w:rsidR="008322F6" w:rsidRPr="008322F6">
        <w:rPr>
          <w:szCs w:val="20"/>
        </w:rPr>
        <w:t>Via</w:t>
      </w:r>
      <w:r w:rsidR="008322F6">
        <w:rPr>
          <w:szCs w:val="20"/>
        </w:rPr>
        <w:t xml:space="preserve"> smart control systems </w:t>
      </w:r>
      <w:r w:rsidR="008322F6" w:rsidRPr="008E485C">
        <w:rPr>
          <w:szCs w:val="20"/>
        </w:rPr>
        <w:t>like the Water Ensemble and our remote read water meters we can</w:t>
      </w:r>
      <w:r w:rsidR="00185ED3" w:rsidRPr="008E485C">
        <w:rPr>
          <w:szCs w:val="20"/>
        </w:rPr>
        <w:t xml:space="preserve"> help water suppliers </w:t>
      </w:r>
      <w:r w:rsidR="008322F6" w:rsidRPr="008E485C">
        <w:rPr>
          <w:szCs w:val="20"/>
        </w:rPr>
        <w:t>deploy intelligent water management</w:t>
      </w:r>
      <w:r w:rsidRPr="008322F6">
        <w:rPr>
          <w:szCs w:val="20"/>
        </w:rPr>
        <w:t>”</w:t>
      </w:r>
      <w:r w:rsidR="00E06F8F" w:rsidRPr="008E485C">
        <w:rPr>
          <w:rFonts w:cs="Tahoma"/>
          <w:szCs w:val="20"/>
          <w:lang w:val="en-US"/>
        </w:rPr>
        <w:t>.</w:t>
      </w:r>
    </w:p>
    <w:p w:rsidR="00A440B6" w:rsidRDefault="00A440B6" w:rsidP="005A4F84">
      <w:pPr>
        <w:rPr>
          <w:rFonts w:cs="Tahoma"/>
          <w:szCs w:val="20"/>
          <w:lang w:val="en-US"/>
        </w:rPr>
      </w:pPr>
    </w:p>
    <w:p w:rsidR="00A440B6" w:rsidRDefault="00A440B6" w:rsidP="005A4F84">
      <w:pPr>
        <w:rPr>
          <w:rFonts w:cs="Tahoma"/>
          <w:szCs w:val="20"/>
          <w:lang w:val="en-US"/>
        </w:rPr>
      </w:pPr>
    </w:p>
    <w:p w:rsidR="00A440B6" w:rsidRDefault="00A440B6" w:rsidP="005A4F84">
      <w:pPr>
        <w:rPr>
          <w:rFonts w:cs="Tahoma"/>
          <w:szCs w:val="20"/>
          <w:lang w:val="en-US"/>
        </w:rPr>
      </w:pPr>
    </w:p>
    <w:p w:rsidR="00A440B6" w:rsidRDefault="00A440B6" w:rsidP="005A4F84">
      <w:pPr>
        <w:rPr>
          <w:rFonts w:cs="Tahoma"/>
          <w:szCs w:val="20"/>
          <w:lang w:val="en-US"/>
        </w:rPr>
      </w:pPr>
    </w:p>
    <w:p w:rsidR="00CA0EA6" w:rsidRPr="00043E02" w:rsidRDefault="00CA0EA6" w:rsidP="005A4F84">
      <w:pPr>
        <w:rPr>
          <w:rFonts w:ascii="Tahoma" w:hAnsi="Tahoma" w:cs="Tahoma"/>
          <w:szCs w:val="20"/>
          <w:lang w:val="en-US"/>
        </w:rPr>
      </w:pPr>
    </w:p>
    <w:p w:rsidR="005A4F84" w:rsidRDefault="00EC3B5C" w:rsidP="00EC3B5C">
      <w:pPr>
        <w:rPr>
          <w:rFonts w:ascii="ArialMT" w:hAnsi="ArialMT" w:cs="ArialMT"/>
          <w:color w:val="292526"/>
          <w:szCs w:val="20"/>
        </w:rPr>
      </w:pPr>
      <w:r w:rsidRPr="00043E02">
        <w:rPr>
          <w:rFonts w:ascii="ArialMT" w:hAnsi="ArialMT" w:cs="ArialMT"/>
          <w:color w:val="292526"/>
          <w:szCs w:val="20"/>
        </w:rPr>
        <w:lastRenderedPageBreak/>
        <w:t>--</w:t>
      </w:r>
      <w:r w:rsidR="00216960" w:rsidRPr="00043E02">
        <w:rPr>
          <w:rFonts w:ascii="ArialMT" w:hAnsi="ArialMT" w:cs="ArialMT"/>
          <w:color w:val="292526"/>
          <w:szCs w:val="20"/>
        </w:rPr>
        <w:t>Ends</w:t>
      </w:r>
      <w:r w:rsidRPr="00043E02">
        <w:rPr>
          <w:rFonts w:ascii="ArialMT" w:hAnsi="ArialMT" w:cs="ArialMT"/>
          <w:color w:val="292526"/>
          <w:szCs w:val="20"/>
        </w:rPr>
        <w:t>—</w:t>
      </w:r>
    </w:p>
    <w:p w:rsidR="00A440B6" w:rsidRPr="00043E02" w:rsidRDefault="00A440B6" w:rsidP="00EC3B5C">
      <w:pPr>
        <w:rPr>
          <w:rFonts w:ascii="ArialMT" w:hAnsi="ArialMT" w:cs="ArialMT"/>
          <w:color w:val="292526"/>
          <w:szCs w:val="20"/>
        </w:rPr>
      </w:pPr>
    </w:p>
    <w:p w:rsidR="00EC3B5C" w:rsidRDefault="00EC3B5C" w:rsidP="00EC3B5C">
      <w:pPr>
        <w:rPr>
          <w:szCs w:val="20"/>
        </w:rPr>
      </w:pPr>
      <w:r w:rsidRPr="00043E02">
        <w:rPr>
          <w:szCs w:val="20"/>
        </w:rPr>
        <w:t>Notes for Editors</w:t>
      </w:r>
    </w:p>
    <w:p w:rsidR="00A440B6" w:rsidRPr="00A440B6" w:rsidRDefault="00A440B6" w:rsidP="00EC3B5C">
      <w:pPr>
        <w:rPr>
          <w:rFonts w:ascii="Calibri" w:hAnsi="Calibri" w:cs="Calibri"/>
          <w:szCs w:val="20"/>
        </w:rPr>
      </w:pPr>
      <w:r w:rsidRPr="00A440B6">
        <w:rPr>
          <w:rFonts w:ascii="Calibri" w:hAnsi="Calibri" w:cs="Calibri"/>
          <w:szCs w:val="20"/>
        </w:rPr>
        <w:t xml:space="preserve">This press release is available in English, Danish, Swedish, German, Finnish and Norwegian and </w:t>
      </w:r>
      <w:proofErr w:type="gramStart"/>
      <w:r w:rsidRPr="00A440B6">
        <w:rPr>
          <w:rFonts w:ascii="Calibri" w:hAnsi="Calibri" w:cs="Calibri"/>
          <w:szCs w:val="20"/>
        </w:rPr>
        <w:t>can be found</w:t>
      </w:r>
      <w:proofErr w:type="gramEnd"/>
      <w:r w:rsidRPr="00A440B6">
        <w:rPr>
          <w:rFonts w:ascii="Calibri" w:hAnsi="Calibri" w:cs="Calibri"/>
          <w:szCs w:val="20"/>
        </w:rPr>
        <w:t xml:space="preserve"> at </w:t>
      </w:r>
      <w:hyperlink r:id="rId11" w:history="1">
        <w:r w:rsidRPr="00A440B6">
          <w:rPr>
            <w:rFonts w:ascii="Calibri" w:hAnsi="Calibri" w:cs="Calibri"/>
            <w:szCs w:val="20"/>
          </w:rPr>
          <w:t>www.greenenergyoptions.co.uk/newsroom</w:t>
        </w:r>
      </w:hyperlink>
      <w:r w:rsidRPr="00A440B6">
        <w:rPr>
          <w:rFonts w:ascii="Calibri" w:hAnsi="Calibri" w:cs="Calibri"/>
          <w:szCs w:val="20"/>
        </w:rPr>
        <w:t xml:space="preserve"> as attached word documents.</w:t>
      </w:r>
    </w:p>
    <w:p w:rsidR="00EC3B5C" w:rsidRPr="00043E02" w:rsidRDefault="00EC3B5C" w:rsidP="00EC3B5C">
      <w:pPr>
        <w:rPr>
          <w:rFonts w:ascii="Arial-Black" w:hAnsi="Arial-Black" w:cs="Arial-Black"/>
          <w:color w:val="00723A"/>
          <w:szCs w:val="20"/>
        </w:rPr>
      </w:pPr>
    </w:p>
    <w:p w:rsidR="00EC3B5C" w:rsidRPr="00043E02" w:rsidRDefault="00EC3B5C" w:rsidP="00EC3B5C">
      <w:pPr>
        <w:rPr>
          <w:rFonts w:ascii="Calibri" w:hAnsi="Calibri" w:cs="Calibri"/>
          <w:b/>
          <w:szCs w:val="20"/>
        </w:rPr>
      </w:pPr>
      <w:r w:rsidRPr="00043E02">
        <w:rPr>
          <w:rFonts w:ascii="Calibri" w:hAnsi="Calibri" w:cs="Calibri"/>
          <w:b/>
          <w:szCs w:val="20"/>
        </w:rPr>
        <w:t>About Green Energy Options</w:t>
      </w:r>
    </w:p>
    <w:p w:rsidR="00EC3B5C" w:rsidRPr="00043E02" w:rsidRDefault="00EC3B5C" w:rsidP="00EC3B5C">
      <w:pPr>
        <w:rPr>
          <w:rFonts w:ascii="Calibri" w:hAnsi="Calibri" w:cs="Calibri"/>
          <w:szCs w:val="20"/>
        </w:rPr>
      </w:pPr>
    </w:p>
    <w:p w:rsidR="00C84443" w:rsidRPr="00043E02" w:rsidRDefault="00C84443" w:rsidP="00C84443">
      <w:pPr>
        <w:rPr>
          <w:rFonts w:ascii="Calibri" w:hAnsi="Calibri" w:cs="Calibri"/>
          <w:szCs w:val="20"/>
        </w:rPr>
      </w:pPr>
      <w:r w:rsidRPr="00043E02">
        <w:rPr>
          <w:rFonts w:ascii="Calibri" w:hAnsi="Calibri" w:cs="Calibri"/>
          <w:szCs w:val="20"/>
        </w:rPr>
        <w:t>Based in the UK and Germany GE</w:t>
      </w:r>
      <w:bookmarkStart w:id="0" w:name="_GoBack"/>
      <w:r w:rsidRPr="00043E02">
        <w:rPr>
          <w:rFonts w:ascii="Calibri" w:hAnsi="Calibri" w:cs="Calibri"/>
          <w:szCs w:val="20"/>
        </w:rPr>
        <w:t>O</w:t>
      </w:r>
      <w:bookmarkEnd w:id="0"/>
      <w:r w:rsidRPr="00043E02">
        <w:rPr>
          <w:rFonts w:ascii="Calibri" w:hAnsi="Calibri" w:cs="Calibri"/>
          <w:szCs w:val="20"/>
        </w:rPr>
        <w:t xml:space="preserve"> is now a leading provider of in-home displays, mobile and on-line services for UK and international </w:t>
      </w:r>
      <w:r w:rsidR="00C528C1">
        <w:rPr>
          <w:rFonts w:ascii="Calibri" w:hAnsi="Calibri" w:cs="Calibri"/>
          <w:szCs w:val="20"/>
        </w:rPr>
        <w:t>residential</w:t>
      </w:r>
      <w:r w:rsidRPr="00043E02">
        <w:rPr>
          <w:rFonts w:ascii="Calibri" w:hAnsi="Calibri" w:cs="Calibri"/>
          <w:szCs w:val="20"/>
        </w:rPr>
        <w:t xml:space="preserve"> energy markets.  </w:t>
      </w:r>
    </w:p>
    <w:p w:rsidR="00C84443" w:rsidRPr="00043E02" w:rsidRDefault="00C84443">
      <w:pPr>
        <w:rPr>
          <w:rFonts w:ascii="Calibri" w:hAnsi="Calibri" w:cs="Calibri"/>
          <w:szCs w:val="20"/>
        </w:rPr>
      </w:pPr>
      <w:r w:rsidRPr="00043E02">
        <w:rPr>
          <w:rFonts w:ascii="Calibri" w:hAnsi="Calibri" w:cs="Calibri"/>
          <w:szCs w:val="20"/>
        </w:rPr>
        <w:t>Our products and services are designed to engage users and thereby provide utilities</w:t>
      </w:r>
      <w:r w:rsidR="00474A6C" w:rsidRPr="00043E02">
        <w:rPr>
          <w:rFonts w:ascii="Calibri" w:hAnsi="Calibri" w:cs="Calibri"/>
          <w:szCs w:val="20"/>
        </w:rPr>
        <w:t>, metering manufacturers</w:t>
      </w:r>
      <w:r w:rsidR="000F2FDF">
        <w:rPr>
          <w:rFonts w:ascii="Calibri" w:hAnsi="Calibri" w:cs="Calibri"/>
          <w:szCs w:val="20"/>
        </w:rPr>
        <w:t xml:space="preserve"> </w:t>
      </w:r>
      <w:r w:rsidR="00474A6C" w:rsidRPr="00043E02">
        <w:rPr>
          <w:rFonts w:ascii="Calibri" w:hAnsi="Calibri" w:cs="Calibri"/>
          <w:szCs w:val="20"/>
        </w:rPr>
        <w:t>and distributor</w:t>
      </w:r>
      <w:r w:rsidR="000F2FDF">
        <w:rPr>
          <w:rFonts w:ascii="Calibri" w:hAnsi="Calibri" w:cs="Calibri"/>
          <w:szCs w:val="20"/>
        </w:rPr>
        <w:t>s</w:t>
      </w:r>
      <w:r w:rsidRPr="00043E02">
        <w:rPr>
          <w:rFonts w:ascii="Calibri" w:hAnsi="Calibri" w:cs="Calibri"/>
          <w:szCs w:val="20"/>
        </w:rPr>
        <w:t xml:space="preserve"> with the ability to advance their relationship with their customers.</w:t>
      </w:r>
      <w:r w:rsidR="00C528C1">
        <w:rPr>
          <w:rFonts w:ascii="Calibri" w:hAnsi="Calibri" w:cs="Calibri"/>
          <w:szCs w:val="20"/>
        </w:rPr>
        <w:t xml:space="preserve"> GEO also supplies</w:t>
      </w:r>
      <w:r w:rsidRPr="00043E02">
        <w:rPr>
          <w:rFonts w:ascii="Calibri" w:hAnsi="Calibri" w:cs="Calibri"/>
          <w:szCs w:val="20"/>
        </w:rPr>
        <w:t xml:space="preserve"> meter manufacturers with in-home displays that enhance their smart offering to utilities. In </w:t>
      </w:r>
      <w:proofErr w:type="gramStart"/>
      <w:r w:rsidRPr="00043E02">
        <w:rPr>
          <w:rFonts w:ascii="Calibri" w:hAnsi="Calibri" w:cs="Calibri"/>
          <w:szCs w:val="20"/>
        </w:rPr>
        <w:t>particular</w:t>
      </w:r>
      <w:proofErr w:type="gramEnd"/>
      <w:r w:rsidRPr="00043E02">
        <w:rPr>
          <w:rFonts w:ascii="Calibri" w:hAnsi="Calibri" w:cs="Calibri"/>
          <w:szCs w:val="20"/>
        </w:rPr>
        <w:t xml:space="preserve"> </w:t>
      </w:r>
      <w:r w:rsidR="00C528C1">
        <w:rPr>
          <w:rFonts w:ascii="Calibri" w:hAnsi="Calibri" w:cs="Calibri"/>
          <w:szCs w:val="20"/>
        </w:rPr>
        <w:t>GEO</w:t>
      </w:r>
      <w:r w:rsidRPr="00043E02">
        <w:rPr>
          <w:rFonts w:ascii="Calibri" w:hAnsi="Calibri" w:cs="Calibri"/>
          <w:szCs w:val="20"/>
        </w:rPr>
        <w:t xml:space="preserve"> can design, develop and support bespoke solutions for businesses who are looking to differentiate themselves in an increasingly competitive market space. </w:t>
      </w:r>
    </w:p>
    <w:p w:rsidR="00EC3B5C" w:rsidRDefault="00EC3B5C" w:rsidP="00EC3B5C">
      <w:pPr>
        <w:rPr>
          <w:rFonts w:ascii="Calibri" w:hAnsi="Calibri" w:cs="Calibri"/>
          <w:b/>
          <w:szCs w:val="20"/>
        </w:rPr>
      </w:pPr>
      <w:r w:rsidRPr="008E485C">
        <w:rPr>
          <w:rFonts w:ascii="Calibri" w:hAnsi="Calibri" w:cs="Calibri"/>
          <w:b/>
          <w:szCs w:val="20"/>
        </w:rPr>
        <w:t xml:space="preserve">Christine Rush, GEO, +44 1223 851 390, </w:t>
      </w:r>
      <w:hyperlink r:id="rId12" w:history="1">
        <w:r w:rsidR="008E485C" w:rsidRPr="003F3BE4">
          <w:rPr>
            <w:rStyle w:val="Hyperlink"/>
            <w:rFonts w:ascii="Calibri" w:hAnsi="Calibri" w:cs="Calibri"/>
            <w:b/>
            <w:szCs w:val="20"/>
          </w:rPr>
          <w:t>christine@greenenergyoptions.co.uk</w:t>
        </w:r>
      </w:hyperlink>
    </w:p>
    <w:p w:rsidR="008E485C" w:rsidRPr="00043E02" w:rsidRDefault="008E485C" w:rsidP="008E485C">
      <w:pPr>
        <w:rPr>
          <w:rFonts w:ascii="Calibri" w:hAnsi="Calibri" w:cs="Calibri"/>
          <w:szCs w:val="20"/>
        </w:rPr>
      </w:pPr>
      <w:r w:rsidRPr="00043E02">
        <w:rPr>
          <w:rFonts w:ascii="Calibri" w:hAnsi="Calibri" w:cs="Calibri"/>
          <w:szCs w:val="20"/>
        </w:rPr>
        <w:t xml:space="preserve">For more information visit: </w:t>
      </w:r>
      <w:hyperlink r:id="rId13" w:history="1">
        <w:r w:rsidRPr="00043E02">
          <w:rPr>
            <w:rStyle w:val="Hyperlink"/>
            <w:rFonts w:ascii="Calibri" w:hAnsi="Calibri" w:cs="Calibri"/>
            <w:szCs w:val="20"/>
          </w:rPr>
          <w:t>www.greenenergyoptions.co.uk</w:t>
        </w:r>
      </w:hyperlink>
      <w:r w:rsidRPr="00043E02">
        <w:rPr>
          <w:rFonts w:ascii="Calibri" w:hAnsi="Calibri" w:cs="Calibri"/>
          <w:szCs w:val="20"/>
        </w:rPr>
        <w:t xml:space="preserve"> </w:t>
      </w:r>
    </w:p>
    <w:p w:rsidR="008E485C" w:rsidRPr="008E485C" w:rsidRDefault="008E485C" w:rsidP="00EC3B5C">
      <w:pPr>
        <w:rPr>
          <w:rFonts w:ascii="Calibri" w:hAnsi="Calibri" w:cs="Calibri"/>
          <w:b/>
          <w:szCs w:val="20"/>
        </w:rPr>
      </w:pPr>
    </w:p>
    <w:p w:rsidR="00EC3B5C" w:rsidRPr="00043E02" w:rsidRDefault="00EC3B5C" w:rsidP="00216960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Cs w:val="20"/>
        </w:rPr>
      </w:pPr>
    </w:p>
    <w:p w:rsidR="00FD1C8D" w:rsidRDefault="00E06F8F" w:rsidP="00FD1C8D">
      <w:pPr>
        <w:rPr>
          <w:rFonts w:ascii="Calibri" w:hAnsi="Calibri" w:cs="Calibri"/>
          <w:b/>
          <w:szCs w:val="20"/>
        </w:rPr>
      </w:pPr>
      <w:r w:rsidRPr="008E485C">
        <w:rPr>
          <w:rFonts w:ascii="Calibri" w:hAnsi="Calibri" w:cs="Calibri"/>
          <w:b/>
          <w:szCs w:val="20"/>
        </w:rPr>
        <w:t>About Kamstrup</w:t>
      </w:r>
    </w:p>
    <w:p w:rsidR="00E976B3" w:rsidRPr="008E485C" w:rsidRDefault="00E976B3" w:rsidP="00E976B3">
      <w:pPr>
        <w:rPr>
          <w:rFonts w:ascii="Calibri" w:hAnsi="Calibri" w:cs="Calibri"/>
          <w:szCs w:val="20"/>
        </w:rPr>
      </w:pPr>
      <w:r w:rsidRPr="008E485C">
        <w:rPr>
          <w:rFonts w:ascii="Calibri" w:hAnsi="Calibri" w:cs="Calibri"/>
          <w:szCs w:val="20"/>
        </w:rPr>
        <w:t>Kamstrup A/S serves energy companies and utilities with metering solutions for electricity, heat, coo</w:t>
      </w:r>
      <w:r>
        <w:rPr>
          <w:rFonts w:ascii="Calibri" w:hAnsi="Calibri" w:cs="Calibri"/>
          <w:szCs w:val="20"/>
        </w:rPr>
        <w:t>ling water and natural gas.  S</w:t>
      </w:r>
      <w:r w:rsidRPr="008E485C">
        <w:rPr>
          <w:rFonts w:ascii="Calibri" w:hAnsi="Calibri" w:cs="Calibri"/>
          <w:szCs w:val="20"/>
        </w:rPr>
        <w:t>olutions include Smart Grid applications, Smart Metering systems, energy meters and water meters. Kamstrup A/S was founded in 1946 and is a 100 % Danish company that today has representations in more than 50 countries. Kamstrup employs approx. 800 people worldwide.</w:t>
      </w:r>
    </w:p>
    <w:p w:rsidR="00474A6C" w:rsidRPr="008E485C" w:rsidRDefault="00E976B3" w:rsidP="00474A6C">
      <w:pPr>
        <w:rPr>
          <w:rFonts w:ascii="Calibri" w:hAnsi="Calibri" w:cs="Calibri"/>
          <w:b/>
          <w:szCs w:val="20"/>
        </w:rPr>
      </w:pPr>
      <w:r w:rsidRPr="008E485C">
        <w:rPr>
          <w:rFonts w:ascii="Calibri" w:hAnsi="Calibri" w:cs="Calibri"/>
          <w:b/>
          <w:szCs w:val="20"/>
        </w:rPr>
        <w:t>Lis Muusmann, Kamstrup, +45 8993 1009, lm@kamstrup.dk</w:t>
      </w:r>
      <w:r w:rsidR="00474A6C" w:rsidRPr="008E485C">
        <w:rPr>
          <w:rFonts w:ascii="Calibri" w:hAnsi="Calibri" w:cs="Calibri"/>
          <w:b/>
          <w:szCs w:val="20"/>
        </w:rPr>
        <w:t xml:space="preserve"> </w:t>
      </w:r>
    </w:p>
    <w:p w:rsidR="00FD1C8D" w:rsidRPr="00043E02" w:rsidRDefault="00474A6C" w:rsidP="00FD1C8D">
      <w:pPr>
        <w:rPr>
          <w:rFonts w:ascii="Calibri" w:hAnsi="Calibri" w:cs="Calibri"/>
          <w:b/>
          <w:szCs w:val="20"/>
        </w:rPr>
      </w:pPr>
      <w:r w:rsidRPr="008E485C">
        <w:rPr>
          <w:rFonts w:ascii="Calibri" w:hAnsi="Calibri" w:cs="Calibri"/>
          <w:szCs w:val="20"/>
        </w:rPr>
        <w:t xml:space="preserve">For more information visit: </w:t>
      </w:r>
      <w:r w:rsidRPr="008E485C">
        <w:rPr>
          <w:rFonts w:ascii="Calibri" w:hAnsi="Calibri" w:cs="Calibri"/>
          <w:b/>
          <w:szCs w:val="20"/>
        </w:rPr>
        <w:t>www.</w:t>
      </w:r>
      <w:r w:rsidR="00E976B3">
        <w:rPr>
          <w:rFonts w:ascii="Calibri" w:hAnsi="Calibri" w:cs="Calibri"/>
          <w:b/>
          <w:szCs w:val="20"/>
        </w:rPr>
        <w:t>multical21.com</w:t>
      </w:r>
    </w:p>
    <w:p w:rsidR="00FD1C8D" w:rsidRPr="00043E02" w:rsidRDefault="00FD1C8D" w:rsidP="00216960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Cs w:val="20"/>
        </w:rPr>
      </w:pPr>
    </w:p>
    <w:p w:rsidR="00AB7405" w:rsidRPr="00043E02" w:rsidRDefault="00AB7405" w:rsidP="005A0641">
      <w:pPr>
        <w:spacing w:after="200"/>
        <w:rPr>
          <w:rFonts w:cstheme="minorHAnsi"/>
          <w:szCs w:val="20"/>
        </w:rPr>
      </w:pPr>
    </w:p>
    <w:sectPr w:rsidR="00AB7405" w:rsidRPr="00043E02" w:rsidSect="00A440B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F4B" w:rsidRDefault="00383F4B" w:rsidP="00D931DC">
      <w:pPr>
        <w:spacing w:line="240" w:lineRule="auto"/>
      </w:pPr>
      <w:r>
        <w:separator/>
      </w:r>
    </w:p>
  </w:endnote>
  <w:endnote w:type="continuationSeparator" w:id="0">
    <w:p w:rsidR="00383F4B" w:rsidRDefault="00383F4B" w:rsidP="00D931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eSansLight Plai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Default="009367E0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9367E0" w:rsidRPr="000D51A8" w:rsidRDefault="009367E0" w:rsidP="00D322CC">
    <w:pPr>
      <w:autoSpaceDE w:val="0"/>
      <w:autoSpaceDN w:val="0"/>
      <w:adjustRightInd w:val="0"/>
      <w:spacing w:line="240" w:lineRule="auto"/>
      <w:jc w:val="center"/>
      <w:rPr>
        <w:rFonts w:ascii="Calibri-Bold" w:eastAsiaTheme="minorHAnsi" w:hAnsi="Calibri-Bold" w:cs="Calibri-Bold"/>
        <w:b/>
        <w:bCs/>
        <w:sz w:val="16"/>
        <w:szCs w:val="16"/>
      </w:rPr>
    </w:pPr>
    <w:r w:rsidRPr="000D51A8">
      <w:rPr>
        <w:rFonts w:eastAsiaTheme="minorHAnsi" w:cstheme="minorHAnsi"/>
        <w:iCs/>
        <w:noProof/>
        <w:sz w:val="16"/>
        <w:szCs w:val="16"/>
        <w:lang w:eastAsia="en-GB"/>
      </w:rPr>
      <w:drawing>
        <wp:anchor distT="0" distB="0" distL="114300" distR="114300" simplePos="0" relativeHeight="251666432" behindDoc="0" locked="0" layoutInCell="1" allowOverlap="1" wp14:anchorId="486A2151" wp14:editId="2A8CFD30">
          <wp:simplePos x="0" y="0"/>
          <wp:positionH relativeFrom="column">
            <wp:posOffset>1905</wp:posOffset>
          </wp:positionH>
          <wp:positionV relativeFrom="paragraph">
            <wp:posOffset>-918210</wp:posOffset>
          </wp:positionV>
          <wp:extent cx="6154420" cy="806450"/>
          <wp:effectExtent l="0" t="0" r="0" b="0"/>
          <wp:wrapSquare wrapText="bothSides"/>
          <wp:docPr id="3" name="Picture 3" descr="C:\Users\CRush\Desktop\Repositioning\PPT\fourimag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ush\Desktop\Repositioning\PPT\fourimag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42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51A8">
      <w:rPr>
        <w:rFonts w:eastAsiaTheme="minorHAnsi" w:cstheme="minorHAnsi"/>
        <w:iCs/>
        <w:sz w:val="16"/>
        <w:szCs w:val="16"/>
      </w:rPr>
      <w:t>Green Energy Options Ltd is registered in England | Company number 5783558 | VAT Registration: UK 896 6052 79</w:t>
    </w:r>
    <w:r>
      <w:rPr>
        <w:rFonts w:eastAsiaTheme="minorHAnsi" w:cstheme="minorHAnsi"/>
        <w:iCs/>
        <w:color w:val="3B3B3B"/>
        <w:sz w:val="16"/>
        <w:szCs w:val="16"/>
      </w:rPr>
      <w:br/>
    </w:r>
    <w:r w:rsidRPr="007A2FE4">
      <w:rPr>
        <w:sz w:val="16"/>
        <w:szCs w:val="16"/>
      </w:rPr>
      <w:t>Registered Office: 3 St. Mary’s</w:t>
    </w:r>
    <w:r w:rsidRPr="000D51A8">
      <w:rPr>
        <w:rFonts w:eastAsiaTheme="minorHAnsi" w:cstheme="minorHAnsi"/>
        <w:bCs/>
        <w:sz w:val="16"/>
        <w:szCs w:val="16"/>
      </w:rPr>
      <w:t xml:space="preserve"> Court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Main Street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Hardwick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Cambridge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UK CB23 7QS</w:t>
    </w:r>
  </w:p>
  <w:p w:rsidR="009367E0" w:rsidRPr="00D322CC" w:rsidRDefault="009367E0" w:rsidP="00D322CC">
    <w:pPr>
      <w:pStyle w:val="Footer"/>
    </w:pPr>
    <w:proofErr w:type="gramStart"/>
    <w:r w:rsidRPr="000D51A8">
      <w:rPr>
        <w:rFonts w:eastAsiaTheme="minorHAnsi" w:cstheme="minorHAnsi"/>
        <w:bCs/>
        <w:sz w:val="16"/>
        <w:szCs w:val="16"/>
      </w:rPr>
      <w:t>t</w:t>
    </w:r>
    <w:proofErr w:type="gramEnd"/>
    <w:r w:rsidRPr="000D51A8">
      <w:rPr>
        <w:rFonts w:eastAsiaTheme="minorHAnsi" w:cstheme="minorHAnsi"/>
        <w:bCs/>
        <w:sz w:val="16"/>
        <w:szCs w:val="16"/>
      </w:rPr>
      <w:t>: +44 (0)1223 850 210</w:t>
    </w:r>
    <w:r>
      <w:rPr>
        <w:rFonts w:eastAsiaTheme="minorHAnsi" w:cstheme="minorHAnsi"/>
        <w:bCs/>
        <w:sz w:val="16"/>
        <w:szCs w:val="16"/>
      </w:rPr>
      <w:t xml:space="preserve"> </w:t>
    </w:r>
    <w:r w:rsidRPr="000D51A8">
      <w:rPr>
        <w:rFonts w:eastAsiaTheme="minorHAnsi" w:cstheme="minorHAnsi"/>
        <w:iCs/>
        <w:color w:val="3B3B3B"/>
        <w:sz w:val="16"/>
        <w:szCs w:val="16"/>
      </w:rPr>
      <w:t>|</w:t>
    </w:r>
    <w:r>
      <w:rPr>
        <w:rFonts w:eastAsiaTheme="minorHAnsi" w:cstheme="minorHAnsi"/>
        <w:iCs/>
        <w:color w:val="3B3B3B"/>
        <w:sz w:val="16"/>
        <w:szCs w:val="16"/>
      </w:rPr>
      <w:t xml:space="preserve"> </w:t>
    </w:r>
    <w:r w:rsidRPr="000D51A8">
      <w:rPr>
        <w:rFonts w:eastAsiaTheme="minorHAnsi" w:cstheme="minorHAnsi"/>
        <w:bCs/>
        <w:sz w:val="16"/>
        <w:szCs w:val="16"/>
      </w:rPr>
      <w:t xml:space="preserve">f: +44 (0)1223 850 </w:t>
    </w:r>
    <w:r w:rsidRPr="007A2FE4">
      <w:rPr>
        <w:rFonts w:eastAsiaTheme="minorHAnsi" w:cstheme="minorHAnsi"/>
        <w:bCs/>
        <w:sz w:val="16"/>
        <w:szCs w:val="16"/>
      </w:rPr>
      <w:t xml:space="preserve">211 </w:t>
    </w:r>
    <w:r w:rsidRPr="007A2FE4">
      <w:rPr>
        <w:rFonts w:eastAsiaTheme="minorHAnsi" w:cstheme="minorHAnsi"/>
        <w:iCs/>
        <w:color w:val="3B3B3B"/>
        <w:sz w:val="16"/>
        <w:szCs w:val="16"/>
      </w:rPr>
      <w:t>|</w:t>
    </w:r>
    <w:r w:rsidRPr="007A2FE4">
      <w:rPr>
        <w:sz w:val="16"/>
        <w:szCs w:val="16"/>
      </w:rPr>
      <w:t xml:space="preserve"> </w:t>
    </w:r>
    <w:hyperlink r:id="rId2" w:history="1">
      <w:r w:rsidRPr="007A2FE4">
        <w:rPr>
          <w:sz w:val="16"/>
          <w:szCs w:val="16"/>
        </w:rPr>
        <w:t>info@greenenergyoptions.co.uk</w:t>
      </w:r>
    </w:hyperlink>
    <w:r w:rsidRPr="007A2FE4">
      <w:rPr>
        <w:rFonts w:eastAsiaTheme="minorHAnsi" w:cstheme="minorHAnsi"/>
        <w:bCs/>
        <w:sz w:val="16"/>
        <w:szCs w:val="16"/>
      </w:rPr>
      <w:t xml:space="preserve"> </w:t>
    </w:r>
    <w:r w:rsidRPr="007A2FE4">
      <w:rPr>
        <w:rFonts w:eastAsiaTheme="minorHAnsi" w:cstheme="minorHAnsi"/>
        <w:iCs/>
        <w:color w:val="3B3B3B"/>
        <w:sz w:val="16"/>
        <w:szCs w:val="16"/>
      </w:rPr>
      <w:t>|</w:t>
    </w:r>
    <w:r w:rsidRPr="007A2FE4">
      <w:rPr>
        <w:rFonts w:eastAsiaTheme="minorHAnsi" w:cstheme="minorHAnsi"/>
        <w:bCs/>
        <w:sz w:val="16"/>
        <w:szCs w:val="16"/>
      </w:rPr>
      <w:t xml:space="preserve"> </w:t>
    </w:r>
    <w:hyperlink r:id="rId3" w:history="1">
      <w:r w:rsidRPr="007A2FE4">
        <w:rPr>
          <w:sz w:val="16"/>
          <w:szCs w:val="16"/>
        </w:rPr>
        <w:t>www.greenenergyoptions.co.uk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E0" w:rsidRPr="000D51A8" w:rsidRDefault="009367E0" w:rsidP="000D51A8">
    <w:pPr>
      <w:autoSpaceDE w:val="0"/>
      <w:autoSpaceDN w:val="0"/>
      <w:adjustRightInd w:val="0"/>
      <w:spacing w:line="240" w:lineRule="auto"/>
      <w:jc w:val="center"/>
      <w:rPr>
        <w:rFonts w:ascii="Calibri-Bold" w:eastAsiaTheme="minorHAnsi" w:hAnsi="Calibri-Bold" w:cs="Calibri-Bold"/>
        <w:b/>
        <w:bCs/>
        <w:sz w:val="16"/>
        <w:szCs w:val="16"/>
      </w:rPr>
    </w:pPr>
    <w:r w:rsidRPr="000D51A8">
      <w:rPr>
        <w:rFonts w:eastAsiaTheme="minorHAnsi" w:cstheme="minorHAnsi"/>
        <w:iCs/>
        <w:noProof/>
        <w:sz w:val="16"/>
        <w:szCs w:val="16"/>
        <w:lang w:eastAsia="en-GB"/>
      </w:rPr>
      <w:drawing>
        <wp:anchor distT="0" distB="0" distL="114300" distR="114300" simplePos="0" relativeHeight="251664384" behindDoc="0" locked="0" layoutInCell="1" allowOverlap="1" wp14:anchorId="451F76D6" wp14:editId="631ECB9A">
          <wp:simplePos x="0" y="0"/>
          <wp:positionH relativeFrom="column">
            <wp:posOffset>1905</wp:posOffset>
          </wp:positionH>
          <wp:positionV relativeFrom="paragraph">
            <wp:posOffset>-918210</wp:posOffset>
          </wp:positionV>
          <wp:extent cx="6154420" cy="806450"/>
          <wp:effectExtent l="0" t="0" r="0" b="0"/>
          <wp:wrapSquare wrapText="bothSides"/>
          <wp:docPr id="9" name="Picture 9" descr="C:\Users\CRush\Desktop\Repositioning\PPT\fourimag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ush\Desktop\Repositioning\PPT\fourimag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42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51A8">
      <w:rPr>
        <w:rFonts w:eastAsiaTheme="minorHAnsi" w:cstheme="minorHAnsi"/>
        <w:iCs/>
        <w:sz w:val="16"/>
        <w:szCs w:val="16"/>
      </w:rPr>
      <w:t>Green Energy Options Ltd is registered in England | Company number 5783558 | VAT Registration: UK 896 6052 79</w:t>
    </w:r>
    <w:r>
      <w:rPr>
        <w:rFonts w:eastAsiaTheme="minorHAnsi" w:cstheme="minorHAnsi"/>
        <w:iCs/>
        <w:color w:val="3B3B3B"/>
        <w:sz w:val="16"/>
        <w:szCs w:val="16"/>
      </w:rPr>
      <w:br/>
    </w:r>
    <w:r w:rsidRPr="007A2FE4">
      <w:rPr>
        <w:sz w:val="16"/>
        <w:szCs w:val="16"/>
      </w:rPr>
      <w:t>Registered Office: 3 St. Mary’s</w:t>
    </w:r>
    <w:r w:rsidRPr="000D51A8">
      <w:rPr>
        <w:rFonts w:eastAsiaTheme="minorHAnsi" w:cstheme="minorHAnsi"/>
        <w:bCs/>
        <w:sz w:val="16"/>
        <w:szCs w:val="16"/>
      </w:rPr>
      <w:t xml:space="preserve"> Court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Main Street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Hardwick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Cambridge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UK CB23 7QS</w:t>
    </w:r>
  </w:p>
  <w:p w:rsidR="009367E0" w:rsidRPr="007A2FE4" w:rsidRDefault="009367E0" w:rsidP="007A2FE4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bCs/>
        <w:sz w:val="16"/>
        <w:szCs w:val="16"/>
      </w:rPr>
    </w:pPr>
    <w:proofErr w:type="gramStart"/>
    <w:r w:rsidRPr="000D51A8">
      <w:rPr>
        <w:rFonts w:eastAsiaTheme="minorHAnsi" w:cstheme="minorHAnsi"/>
        <w:bCs/>
        <w:sz w:val="16"/>
        <w:szCs w:val="16"/>
      </w:rPr>
      <w:t>t</w:t>
    </w:r>
    <w:proofErr w:type="gramEnd"/>
    <w:r w:rsidRPr="000D51A8">
      <w:rPr>
        <w:rFonts w:eastAsiaTheme="minorHAnsi" w:cstheme="minorHAnsi"/>
        <w:bCs/>
        <w:sz w:val="16"/>
        <w:szCs w:val="16"/>
      </w:rPr>
      <w:t>: +44 (0)1223 850 210</w:t>
    </w:r>
    <w:r>
      <w:rPr>
        <w:rFonts w:eastAsiaTheme="minorHAnsi" w:cstheme="minorHAnsi"/>
        <w:bCs/>
        <w:sz w:val="16"/>
        <w:szCs w:val="16"/>
      </w:rPr>
      <w:t xml:space="preserve"> </w:t>
    </w:r>
    <w:r w:rsidRPr="000D51A8">
      <w:rPr>
        <w:rFonts w:eastAsiaTheme="minorHAnsi" w:cstheme="minorHAnsi"/>
        <w:iCs/>
        <w:color w:val="3B3B3B"/>
        <w:sz w:val="16"/>
        <w:szCs w:val="16"/>
      </w:rPr>
      <w:t>|</w:t>
    </w:r>
    <w:r>
      <w:rPr>
        <w:rFonts w:eastAsiaTheme="minorHAnsi" w:cstheme="minorHAnsi"/>
        <w:iCs/>
        <w:color w:val="3B3B3B"/>
        <w:sz w:val="16"/>
        <w:szCs w:val="16"/>
      </w:rPr>
      <w:t xml:space="preserve"> </w:t>
    </w:r>
    <w:r w:rsidRPr="000D51A8">
      <w:rPr>
        <w:rFonts w:eastAsiaTheme="minorHAnsi" w:cstheme="minorHAnsi"/>
        <w:bCs/>
        <w:sz w:val="16"/>
        <w:szCs w:val="16"/>
      </w:rPr>
      <w:t xml:space="preserve">f: +44 (0)1223 850 </w:t>
    </w:r>
    <w:r w:rsidRPr="007A2FE4">
      <w:rPr>
        <w:rFonts w:eastAsiaTheme="minorHAnsi" w:cstheme="minorHAnsi"/>
        <w:bCs/>
        <w:sz w:val="16"/>
        <w:szCs w:val="16"/>
      </w:rPr>
      <w:t xml:space="preserve">211 </w:t>
    </w:r>
    <w:r w:rsidRPr="007A2FE4">
      <w:rPr>
        <w:rFonts w:eastAsiaTheme="minorHAnsi" w:cstheme="minorHAnsi"/>
        <w:iCs/>
        <w:color w:val="3B3B3B"/>
        <w:sz w:val="16"/>
        <w:szCs w:val="16"/>
      </w:rPr>
      <w:t>|</w:t>
    </w:r>
    <w:r w:rsidRPr="007A2FE4">
      <w:rPr>
        <w:sz w:val="16"/>
        <w:szCs w:val="16"/>
      </w:rPr>
      <w:t xml:space="preserve"> </w:t>
    </w:r>
    <w:hyperlink r:id="rId2" w:history="1">
      <w:r w:rsidRPr="007A2FE4">
        <w:rPr>
          <w:sz w:val="16"/>
          <w:szCs w:val="16"/>
        </w:rPr>
        <w:t>info@greenenergyoptions.co.uk</w:t>
      </w:r>
    </w:hyperlink>
    <w:r w:rsidRPr="007A2FE4">
      <w:rPr>
        <w:rFonts w:eastAsiaTheme="minorHAnsi" w:cstheme="minorHAnsi"/>
        <w:bCs/>
        <w:sz w:val="16"/>
        <w:szCs w:val="16"/>
      </w:rPr>
      <w:t xml:space="preserve"> </w:t>
    </w:r>
    <w:r w:rsidRPr="007A2FE4">
      <w:rPr>
        <w:rFonts w:eastAsiaTheme="minorHAnsi" w:cstheme="minorHAnsi"/>
        <w:iCs/>
        <w:color w:val="3B3B3B"/>
        <w:sz w:val="16"/>
        <w:szCs w:val="16"/>
      </w:rPr>
      <w:t>|</w:t>
    </w:r>
    <w:r w:rsidRPr="007A2FE4">
      <w:rPr>
        <w:rFonts w:eastAsiaTheme="minorHAnsi" w:cstheme="minorHAnsi"/>
        <w:bCs/>
        <w:sz w:val="16"/>
        <w:szCs w:val="16"/>
      </w:rPr>
      <w:t xml:space="preserve"> </w:t>
    </w:r>
    <w:hyperlink r:id="rId3" w:history="1">
      <w:r w:rsidRPr="007A2FE4">
        <w:rPr>
          <w:sz w:val="16"/>
          <w:szCs w:val="16"/>
        </w:rPr>
        <w:t>www.greenenergyoptions.co.uk</w:t>
      </w:r>
    </w:hyperlink>
    <w:r w:rsidRPr="000D51A8">
      <w:rPr>
        <w:rStyle w:val="Hyperlink"/>
        <w:rFonts w:eastAsiaTheme="minorHAnsi" w:cstheme="minorHAnsi"/>
        <w:bCs/>
        <w:color w:val="58595B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F4B" w:rsidRDefault="00383F4B" w:rsidP="00D931DC">
      <w:pPr>
        <w:spacing w:line="240" w:lineRule="auto"/>
      </w:pPr>
      <w:r>
        <w:separator/>
      </w:r>
    </w:p>
  </w:footnote>
  <w:footnote w:type="continuationSeparator" w:id="0">
    <w:p w:rsidR="00383F4B" w:rsidRDefault="00383F4B" w:rsidP="00D931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E0" w:rsidRPr="00373309" w:rsidRDefault="009367E0" w:rsidP="005A0641">
    <w:pPr>
      <w:pStyle w:val="Heading1"/>
      <w:jc w:val="right"/>
      <w:rPr>
        <w:rFonts w:eastAsiaTheme="minorHAnsi"/>
      </w:rPr>
    </w:pPr>
    <w:r>
      <w:rPr>
        <w:rFonts w:ascii="Calibri-Bold" w:eastAsiaTheme="minorHAnsi" w:hAnsi="Calibri-Bold" w:cs="Calibri-Bold"/>
        <w:noProof/>
        <w:color w:val="3B3B3B"/>
        <w:sz w:val="17"/>
        <w:szCs w:val="17"/>
        <w:lang w:eastAsia="en-GB"/>
      </w:rPr>
      <w:drawing>
        <wp:anchor distT="0" distB="0" distL="114300" distR="114300" simplePos="0" relativeHeight="251659264" behindDoc="0" locked="0" layoutInCell="1" allowOverlap="1" wp14:anchorId="73768902" wp14:editId="257303EB">
          <wp:simplePos x="0" y="0"/>
          <wp:positionH relativeFrom="column">
            <wp:posOffset>2458</wp:posOffset>
          </wp:positionH>
          <wp:positionV relativeFrom="paragraph">
            <wp:posOffset>2704</wp:posOffset>
          </wp:positionV>
          <wp:extent cx="1081405" cy="767080"/>
          <wp:effectExtent l="0" t="0" r="4445" b="0"/>
          <wp:wrapNone/>
          <wp:docPr id="7" name="Picture 7" descr="C:\Users\CRush\Desktop\GEO_Logo (Dec201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ush\Desktop\GEO_Logo (Dec201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1DC"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</w:p>
  <w:p w:rsidR="009367E0" w:rsidRDefault="009367E0" w:rsidP="00A440B6">
    <w:pPr>
      <w:pStyle w:val="Header"/>
      <w:rPr>
        <w:rFonts w:cstheme="minorHAnsi"/>
      </w:rPr>
    </w:pPr>
  </w:p>
  <w:p w:rsidR="009367E0" w:rsidRPr="00D931DC" w:rsidRDefault="009367E0" w:rsidP="00D931DC">
    <w:pPr>
      <w:pStyle w:val="Header"/>
      <w:jc w:val="right"/>
      <w:rPr>
        <w:rFonts w:cs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E0" w:rsidRPr="005A0641" w:rsidRDefault="009367E0" w:rsidP="005A0641">
    <w:pPr>
      <w:pStyle w:val="Heading1"/>
      <w:jc w:val="right"/>
      <w:rPr>
        <w:rFonts w:ascii="Calibri-Bold" w:eastAsiaTheme="minorHAnsi" w:hAnsi="Calibri-Bold" w:cs="Calibri-Bold"/>
        <w:color w:val="3B3B3B"/>
        <w:sz w:val="17"/>
        <w:szCs w:val="17"/>
      </w:rPr>
    </w:pPr>
    <w:r>
      <w:rPr>
        <w:rFonts w:ascii="Calibri-Bold" w:eastAsiaTheme="minorHAnsi" w:hAnsi="Calibri-Bold" w:cs="Calibri-Bold"/>
        <w:noProof/>
        <w:color w:val="3B3B3B"/>
        <w:sz w:val="17"/>
        <w:szCs w:val="17"/>
        <w:lang w:eastAsia="en-GB"/>
      </w:rPr>
      <w:drawing>
        <wp:anchor distT="0" distB="0" distL="114300" distR="114300" simplePos="0" relativeHeight="251662336" behindDoc="0" locked="0" layoutInCell="1" allowOverlap="1" wp14:anchorId="7DD9EF54" wp14:editId="2CBF6200">
          <wp:simplePos x="0" y="0"/>
          <wp:positionH relativeFrom="column">
            <wp:posOffset>2458</wp:posOffset>
          </wp:positionH>
          <wp:positionV relativeFrom="paragraph">
            <wp:posOffset>2704</wp:posOffset>
          </wp:positionV>
          <wp:extent cx="1081405" cy="767080"/>
          <wp:effectExtent l="0" t="0" r="4445" b="0"/>
          <wp:wrapNone/>
          <wp:docPr id="8" name="Picture 8" descr="C:\Users\CRush\Desktop\GEO_Logo (Dec201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ush\Desktop\GEO_Logo (Dec201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1DC"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eastAsiaTheme="minorHAnsi"/>
      </w:rPr>
      <w:t>Press Release</w:t>
    </w:r>
  </w:p>
  <w:p w:rsidR="009367E0" w:rsidRPr="00373309" w:rsidRDefault="00A440B6" w:rsidP="00A440B6">
    <w:pPr>
      <w:jc w:val="right"/>
    </w:pPr>
    <w:r>
      <w:t>12 June</w:t>
    </w:r>
    <w:r w:rsidR="009367E0">
      <w:t xml:space="preserve"> 2012</w:t>
    </w:r>
  </w:p>
  <w:p w:rsidR="009367E0" w:rsidRDefault="00936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C:\Users\CRush\AppData\Local\Microsoft\Windows\Temporary Internet Files\Content.Word\Kamstrup.jpg" style="width:79.5pt;height:45pt;visibility:visible;mso-wrap-style:square" o:bullet="t">
        <v:imagedata r:id="rId1" o:title="Kamstrup"/>
      </v:shape>
    </w:pict>
  </w:numPicBullet>
  <w:abstractNum w:abstractNumId="0">
    <w:nsid w:val="31E264D1"/>
    <w:multiLevelType w:val="hybridMultilevel"/>
    <w:tmpl w:val="D9B46A2E"/>
    <w:lvl w:ilvl="0" w:tplc="01823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E2AC8"/>
    <w:multiLevelType w:val="hybridMultilevel"/>
    <w:tmpl w:val="CEC88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11565"/>
    <w:multiLevelType w:val="hybridMultilevel"/>
    <w:tmpl w:val="C834018E"/>
    <w:lvl w:ilvl="0" w:tplc="01823A0A">
      <w:start w:val="1"/>
      <w:numFmt w:val="decimal"/>
      <w:pStyle w:val="Numbers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D050B"/>
    <w:multiLevelType w:val="hybridMultilevel"/>
    <w:tmpl w:val="69B48C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2B7698"/>
    <w:multiLevelType w:val="hybridMultilevel"/>
    <w:tmpl w:val="4586B84E"/>
    <w:lvl w:ilvl="0" w:tplc="FFA8874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60"/>
    <w:rsid w:val="00020121"/>
    <w:rsid w:val="00027334"/>
    <w:rsid w:val="00043E02"/>
    <w:rsid w:val="00046A3E"/>
    <w:rsid w:val="00052884"/>
    <w:rsid w:val="00065782"/>
    <w:rsid w:val="000B4D67"/>
    <w:rsid w:val="000C0BB6"/>
    <w:rsid w:val="000D51A8"/>
    <w:rsid w:val="000F0D0C"/>
    <w:rsid w:val="000F2FDF"/>
    <w:rsid w:val="000F6554"/>
    <w:rsid w:val="001027E3"/>
    <w:rsid w:val="00107A09"/>
    <w:rsid w:val="00185ED3"/>
    <w:rsid w:val="001A5F22"/>
    <w:rsid w:val="001B3269"/>
    <w:rsid w:val="001F20DF"/>
    <w:rsid w:val="00216960"/>
    <w:rsid w:val="002265AD"/>
    <w:rsid w:val="002672AD"/>
    <w:rsid w:val="00290169"/>
    <w:rsid w:val="00291DB4"/>
    <w:rsid w:val="0029778C"/>
    <w:rsid w:val="002D5405"/>
    <w:rsid w:val="002F380C"/>
    <w:rsid w:val="00302E73"/>
    <w:rsid w:val="00310BBE"/>
    <w:rsid w:val="00373309"/>
    <w:rsid w:val="00383F4B"/>
    <w:rsid w:val="00393C93"/>
    <w:rsid w:val="003B21B6"/>
    <w:rsid w:val="003F0FC8"/>
    <w:rsid w:val="003F5937"/>
    <w:rsid w:val="00405CA6"/>
    <w:rsid w:val="00474A6C"/>
    <w:rsid w:val="0048794A"/>
    <w:rsid w:val="004D64B3"/>
    <w:rsid w:val="005427BE"/>
    <w:rsid w:val="00546896"/>
    <w:rsid w:val="00553C5E"/>
    <w:rsid w:val="005625BD"/>
    <w:rsid w:val="00595FBC"/>
    <w:rsid w:val="005A0641"/>
    <w:rsid w:val="005A4F84"/>
    <w:rsid w:val="005F4FF7"/>
    <w:rsid w:val="006348A8"/>
    <w:rsid w:val="00667A39"/>
    <w:rsid w:val="006B384F"/>
    <w:rsid w:val="006C5E8B"/>
    <w:rsid w:val="006D0A8C"/>
    <w:rsid w:val="006D102D"/>
    <w:rsid w:val="006E533E"/>
    <w:rsid w:val="00704D0E"/>
    <w:rsid w:val="00733B32"/>
    <w:rsid w:val="007719F7"/>
    <w:rsid w:val="007743FF"/>
    <w:rsid w:val="00777376"/>
    <w:rsid w:val="00781B3C"/>
    <w:rsid w:val="00795136"/>
    <w:rsid w:val="007956C2"/>
    <w:rsid w:val="007A2FE4"/>
    <w:rsid w:val="007C68B9"/>
    <w:rsid w:val="008322F6"/>
    <w:rsid w:val="00850285"/>
    <w:rsid w:val="00855925"/>
    <w:rsid w:val="008740B7"/>
    <w:rsid w:val="008C4405"/>
    <w:rsid w:val="008E485C"/>
    <w:rsid w:val="008E633C"/>
    <w:rsid w:val="008F6F1D"/>
    <w:rsid w:val="00911545"/>
    <w:rsid w:val="009130F8"/>
    <w:rsid w:val="009367E0"/>
    <w:rsid w:val="00991913"/>
    <w:rsid w:val="009A577B"/>
    <w:rsid w:val="009C2BDE"/>
    <w:rsid w:val="00A440B6"/>
    <w:rsid w:val="00A655C4"/>
    <w:rsid w:val="00AB7405"/>
    <w:rsid w:val="00AD30BE"/>
    <w:rsid w:val="00AF7218"/>
    <w:rsid w:val="00B336B8"/>
    <w:rsid w:val="00B36CFC"/>
    <w:rsid w:val="00B50260"/>
    <w:rsid w:val="00B66FF6"/>
    <w:rsid w:val="00BB1932"/>
    <w:rsid w:val="00BB545C"/>
    <w:rsid w:val="00BC1491"/>
    <w:rsid w:val="00BC7EE4"/>
    <w:rsid w:val="00BE05B6"/>
    <w:rsid w:val="00BE2E6F"/>
    <w:rsid w:val="00C1010F"/>
    <w:rsid w:val="00C2148C"/>
    <w:rsid w:val="00C508C6"/>
    <w:rsid w:val="00C528C1"/>
    <w:rsid w:val="00C729EF"/>
    <w:rsid w:val="00C84443"/>
    <w:rsid w:val="00CA0EA6"/>
    <w:rsid w:val="00CA232D"/>
    <w:rsid w:val="00CC0D6E"/>
    <w:rsid w:val="00CC1D44"/>
    <w:rsid w:val="00CC288B"/>
    <w:rsid w:val="00D0650C"/>
    <w:rsid w:val="00D1234D"/>
    <w:rsid w:val="00D322CC"/>
    <w:rsid w:val="00D526AF"/>
    <w:rsid w:val="00D860CC"/>
    <w:rsid w:val="00D931DC"/>
    <w:rsid w:val="00D96391"/>
    <w:rsid w:val="00D9645A"/>
    <w:rsid w:val="00DE18AE"/>
    <w:rsid w:val="00E0347F"/>
    <w:rsid w:val="00E06F8F"/>
    <w:rsid w:val="00E22766"/>
    <w:rsid w:val="00E23EF3"/>
    <w:rsid w:val="00E55786"/>
    <w:rsid w:val="00E976B3"/>
    <w:rsid w:val="00EA169F"/>
    <w:rsid w:val="00EC2175"/>
    <w:rsid w:val="00EC3B5C"/>
    <w:rsid w:val="00EC6228"/>
    <w:rsid w:val="00ED105C"/>
    <w:rsid w:val="00F1208E"/>
    <w:rsid w:val="00F22CF7"/>
    <w:rsid w:val="00FD1C8D"/>
    <w:rsid w:val="00FD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309"/>
    <w:pPr>
      <w:spacing w:after="0"/>
    </w:pPr>
    <w:rPr>
      <w:rFonts w:eastAsia="Calibri" w:cs="Times New Roman"/>
      <w:color w:val="58595B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E8B"/>
    <w:pPr>
      <w:keepNext/>
      <w:keepLines/>
      <w:spacing w:before="480" w:line="240" w:lineRule="auto"/>
      <w:outlineLvl w:val="0"/>
    </w:pPr>
    <w:rPr>
      <w:rFonts w:asciiTheme="majorHAnsi" w:eastAsia="Times New Roman" w:hAnsiTheme="majorHAnsi"/>
      <w:b/>
      <w:bCs/>
      <w:color w:val="F3732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E8B"/>
    <w:pPr>
      <w:keepNext/>
      <w:keepLines/>
      <w:spacing w:before="200" w:line="240" w:lineRule="auto"/>
      <w:outlineLvl w:val="1"/>
    </w:pPr>
    <w:rPr>
      <w:rFonts w:asciiTheme="majorHAnsi" w:eastAsia="Times New Roman" w:hAnsiTheme="majorHAns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8B"/>
    <w:pPr>
      <w:keepNext/>
      <w:keepLines/>
      <w:spacing w:before="200" w:line="240" w:lineRule="auto"/>
      <w:outlineLvl w:val="2"/>
    </w:pPr>
    <w:rPr>
      <w:rFonts w:asciiTheme="majorHAnsi" w:eastAsia="Times New Roman" w:hAnsiTheme="majorHAns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E8B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3732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5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36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5E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360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E8B"/>
    <w:rPr>
      <w:rFonts w:asciiTheme="majorHAnsi" w:eastAsia="Times New Roman" w:hAnsiTheme="majorHAnsi" w:cs="Times New Roman"/>
      <w:b/>
      <w:bCs/>
      <w:color w:val="F3732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C5E8B"/>
    <w:rPr>
      <w:rFonts w:asciiTheme="majorHAnsi" w:eastAsia="Times New Roman" w:hAnsiTheme="majorHAnsi" w:cs="Times New Roman"/>
      <w:b/>
      <w:bCs/>
      <w:color w:val="58595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8B"/>
    <w:rPr>
      <w:rFonts w:asciiTheme="majorHAnsi" w:eastAsia="Times New Roman" w:hAnsiTheme="majorHAnsi" w:cs="Times New Roman"/>
      <w:b/>
      <w:bCs/>
      <w:color w:val="58595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48C"/>
    <w:pPr>
      <w:numPr>
        <w:ilvl w:val="1"/>
      </w:numPr>
      <w:spacing w:before="200"/>
    </w:pPr>
    <w:rPr>
      <w:rFonts w:eastAsia="Times New Roman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48C"/>
    <w:rPr>
      <w:rFonts w:eastAsia="Times New Roman" w:cs="Times New Roman"/>
      <w:iCs/>
      <w:color w:val="58595B"/>
      <w:spacing w:val="15"/>
      <w:sz w:val="24"/>
      <w:szCs w:val="24"/>
    </w:rPr>
  </w:style>
  <w:style w:type="character" w:styleId="Emphasis">
    <w:name w:val="Emphasis"/>
    <w:uiPriority w:val="20"/>
    <w:qFormat/>
    <w:rsid w:val="006C5E8B"/>
    <w:rPr>
      <w:rFonts w:asciiTheme="minorHAnsi" w:hAnsiTheme="minorHAnsi"/>
      <w:i/>
      <w:iCs/>
      <w:color w:val="58595B"/>
      <w:sz w:val="20"/>
    </w:rPr>
  </w:style>
  <w:style w:type="paragraph" w:customStyle="1" w:styleId="Bullet">
    <w:name w:val="Bullet"/>
    <w:basedOn w:val="ListParagraph"/>
    <w:link w:val="BulletChar"/>
    <w:qFormat/>
    <w:rsid w:val="00D931DC"/>
    <w:pPr>
      <w:numPr>
        <w:numId w:val="1"/>
      </w:numPr>
    </w:pPr>
  </w:style>
  <w:style w:type="paragraph" w:customStyle="1" w:styleId="Numbers">
    <w:name w:val="Numbers"/>
    <w:basedOn w:val="Bullet"/>
    <w:link w:val="NumbersChar"/>
    <w:qFormat/>
    <w:rsid w:val="00373309"/>
    <w:pPr>
      <w:numPr>
        <w:numId w:val="2"/>
      </w:numPr>
      <w:ind w:left="714" w:hanging="357"/>
    </w:pPr>
  </w:style>
  <w:style w:type="character" w:customStyle="1" w:styleId="BulletChar">
    <w:name w:val="Bullet Char"/>
    <w:link w:val="Bullet"/>
    <w:rsid w:val="00D931DC"/>
    <w:rPr>
      <w:rFonts w:ascii="TheSansLight Plain" w:eastAsia="Calibri" w:hAnsi="TheSansLight Plain" w:cs="Times New Roman"/>
      <w:sz w:val="20"/>
    </w:rPr>
  </w:style>
  <w:style w:type="character" w:customStyle="1" w:styleId="NumbersChar">
    <w:name w:val="Numbers Char"/>
    <w:link w:val="Numbers"/>
    <w:rsid w:val="00373309"/>
    <w:rPr>
      <w:rFonts w:eastAsia="Calibri" w:cs="Times New Roman"/>
      <w:color w:val="58595B"/>
      <w:sz w:val="20"/>
    </w:rPr>
  </w:style>
  <w:style w:type="paragraph" w:styleId="ListParagraph">
    <w:name w:val="List Paragraph"/>
    <w:basedOn w:val="Normal"/>
    <w:uiPriority w:val="34"/>
    <w:qFormat/>
    <w:rsid w:val="00D9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931DC"/>
    <w:rPr>
      <w:color w:val="F37321" w:themeColor="hyperlink"/>
      <w:u w:val="single"/>
    </w:rPr>
  </w:style>
  <w:style w:type="paragraph" w:styleId="NoSpacing">
    <w:name w:val="No Spacing"/>
    <w:uiPriority w:val="1"/>
    <w:qFormat/>
    <w:rsid w:val="00373309"/>
    <w:pPr>
      <w:spacing w:after="0" w:line="240" w:lineRule="auto"/>
    </w:pPr>
    <w:rPr>
      <w:rFonts w:eastAsia="Calibri" w:cs="Times New Roman"/>
      <w:color w:val="58595B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C5E8B"/>
    <w:rPr>
      <w:rFonts w:asciiTheme="majorHAnsi" w:eastAsiaTheme="majorEastAsia" w:hAnsiTheme="majorHAnsi" w:cstheme="majorBidi"/>
      <w:b/>
      <w:bCs/>
      <w:i/>
      <w:iCs/>
      <w:color w:val="F3732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C5E8B"/>
    <w:rPr>
      <w:rFonts w:asciiTheme="majorHAnsi" w:eastAsiaTheme="majorEastAsia" w:hAnsiTheme="majorHAnsi" w:cstheme="majorBidi"/>
      <w:color w:val="8236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E8B"/>
    <w:rPr>
      <w:rFonts w:asciiTheme="majorHAnsi" w:eastAsiaTheme="majorEastAsia" w:hAnsiTheme="majorHAnsi" w:cstheme="majorBidi"/>
      <w:i/>
      <w:iCs/>
      <w:color w:val="823607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C5E8B"/>
    <w:pPr>
      <w:pBdr>
        <w:bottom w:val="single" w:sz="8" w:space="4" w:color="F3732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E8B"/>
    <w:rPr>
      <w:rFonts w:asciiTheme="majorHAnsi" w:eastAsiaTheme="majorEastAsia" w:hAnsiTheme="majorHAnsi" w:cstheme="majorBidi"/>
      <w:color w:val="58595B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6C5E8B"/>
    <w:rPr>
      <w:i/>
      <w:iCs/>
      <w:color w:val="ABACAE" w:themeColor="text1" w:themeTint="7F"/>
    </w:rPr>
  </w:style>
  <w:style w:type="character" w:styleId="IntenseEmphasis">
    <w:name w:val="Intense Emphasis"/>
    <w:basedOn w:val="DefaultParagraphFont"/>
    <w:uiPriority w:val="21"/>
    <w:rsid w:val="006C5E8B"/>
    <w:rPr>
      <w:b/>
      <w:bCs/>
      <w:i/>
      <w:iCs/>
      <w:color w:val="F3732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C5E8B"/>
    <w:pPr>
      <w:spacing w:line="240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5E8B"/>
    <w:rPr>
      <w:rFonts w:eastAsia="Calibri" w:cs="Times New Roman"/>
      <w:i/>
      <w:iCs/>
      <w:color w:val="58595B"/>
      <w:sz w:val="20"/>
    </w:rPr>
  </w:style>
  <w:style w:type="character" w:styleId="IntenseReference">
    <w:name w:val="Intense Reference"/>
    <w:basedOn w:val="DefaultParagraphFont"/>
    <w:uiPriority w:val="32"/>
    <w:rsid w:val="006C5E8B"/>
    <w:rPr>
      <w:b/>
      <w:bCs/>
      <w:smallCaps/>
      <w:color w:val="58595B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6C5E8B"/>
    <w:rPr>
      <w:smallCaps/>
      <w:color w:val="58595B" w:themeColor="accent2"/>
      <w:u w:val="single"/>
    </w:rPr>
  </w:style>
  <w:style w:type="character" w:customStyle="1" w:styleId="st">
    <w:name w:val="st"/>
    <w:basedOn w:val="DefaultParagraphFont"/>
    <w:rsid w:val="00216960"/>
  </w:style>
  <w:style w:type="character" w:styleId="Strong">
    <w:name w:val="Strong"/>
    <w:basedOn w:val="DefaultParagraphFont"/>
    <w:uiPriority w:val="22"/>
    <w:qFormat/>
    <w:rsid w:val="00BE05B6"/>
    <w:rPr>
      <w:b/>
      <w:bCs/>
    </w:rPr>
  </w:style>
  <w:style w:type="character" w:customStyle="1" w:styleId="org">
    <w:name w:val="org"/>
    <w:basedOn w:val="DefaultParagraphFont"/>
    <w:rsid w:val="00BE05B6"/>
  </w:style>
  <w:style w:type="paragraph" w:customStyle="1" w:styleId="Default">
    <w:name w:val="Default"/>
    <w:rsid w:val="00310B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E2E6F"/>
  </w:style>
  <w:style w:type="character" w:customStyle="1" w:styleId="st1">
    <w:name w:val="st1"/>
    <w:basedOn w:val="DefaultParagraphFont"/>
    <w:rsid w:val="008322F6"/>
  </w:style>
  <w:style w:type="character" w:styleId="CommentReference">
    <w:name w:val="annotation reference"/>
    <w:basedOn w:val="DefaultParagraphFont"/>
    <w:uiPriority w:val="99"/>
    <w:semiHidden/>
    <w:unhideWhenUsed/>
    <w:rsid w:val="00C5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8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8C1"/>
    <w:rPr>
      <w:rFonts w:eastAsia="Calibri" w:cs="Times New Roman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8C1"/>
    <w:rPr>
      <w:rFonts w:eastAsia="Calibri" w:cs="Times New Roman"/>
      <w:b/>
      <w:bCs/>
      <w:color w:val="58595B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309"/>
    <w:pPr>
      <w:spacing w:after="0"/>
    </w:pPr>
    <w:rPr>
      <w:rFonts w:eastAsia="Calibri" w:cs="Times New Roman"/>
      <w:color w:val="58595B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E8B"/>
    <w:pPr>
      <w:keepNext/>
      <w:keepLines/>
      <w:spacing w:before="480" w:line="240" w:lineRule="auto"/>
      <w:outlineLvl w:val="0"/>
    </w:pPr>
    <w:rPr>
      <w:rFonts w:asciiTheme="majorHAnsi" w:eastAsia="Times New Roman" w:hAnsiTheme="majorHAnsi"/>
      <w:b/>
      <w:bCs/>
      <w:color w:val="F3732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E8B"/>
    <w:pPr>
      <w:keepNext/>
      <w:keepLines/>
      <w:spacing w:before="200" w:line="240" w:lineRule="auto"/>
      <w:outlineLvl w:val="1"/>
    </w:pPr>
    <w:rPr>
      <w:rFonts w:asciiTheme="majorHAnsi" w:eastAsia="Times New Roman" w:hAnsiTheme="majorHAns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8B"/>
    <w:pPr>
      <w:keepNext/>
      <w:keepLines/>
      <w:spacing w:before="200" w:line="240" w:lineRule="auto"/>
      <w:outlineLvl w:val="2"/>
    </w:pPr>
    <w:rPr>
      <w:rFonts w:asciiTheme="majorHAnsi" w:eastAsia="Times New Roman" w:hAnsiTheme="majorHAns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E8B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3732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5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36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5E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360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E8B"/>
    <w:rPr>
      <w:rFonts w:asciiTheme="majorHAnsi" w:eastAsia="Times New Roman" w:hAnsiTheme="majorHAnsi" w:cs="Times New Roman"/>
      <w:b/>
      <w:bCs/>
      <w:color w:val="F3732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C5E8B"/>
    <w:rPr>
      <w:rFonts w:asciiTheme="majorHAnsi" w:eastAsia="Times New Roman" w:hAnsiTheme="majorHAnsi" w:cs="Times New Roman"/>
      <w:b/>
      <w:bCs/>
      <w:color w:val="58595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8B"/>
    <w:rPr>
      <w:rFonts w:asciiTheme="majorHAnsi" w:eastAsia="Times New Roman" w:hAnsiTheme="majorHAnsi" w:cs="Times New Roman"/>
      <w:b/>
      <w:bCs/>
      <w:color w:val="58595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48C"/>
    <w:pPr>
      <w:numPr>
        <w:ilvl w:val="1"/>
      </w:numPr>
      <w:spacing w:before="200"/>
    </w:pPr>
    <w:rPr>
      <w:rFonts w:eastAsia="Times New Roman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48C"/>
    <w:rPr>
      <w:rFonts w:eastAsia="Times New Roman" w:cs="Times New Roman"/>
      <w:iCs/>
      <w:color w:val="58595B"/>
      <w:spacing w:val="15"/>
      <w:sz w:val="24"/>
      <w:szCs w:val="24"/>
    </w:rPr>
  </w:style>
  <w:style w:type="character" w:styleId="Emphasis">
    <w:name w:val="Emphasis"/>
    <w:uiPriority w:val="20"/>
    <w:qFormat/>
    <w:rsid w:val="006C5E8B"/>
    <w:rPr>
      <w:rFonts w:asciiTheme="minorHAnsi" w:hAnsiTheme="minorHAnsi"/>
      <w:i/>
      <w:iCs/>
      <w:color w:val="58595B"/>
      <w:sz w:val="20"/>
    </w:rPr>
  </w:style>
  <w:style w:type="paragraph" w:customStyle="1" w:styleId="Bullet">
    <w:name w:val="Bullet"/>
    <w:basedOn w:val="ListParagraph"/>
    <w:link w:val="BulletChar"/>
    <w:qFormat/>
    <w:rsid w:val="00D931DC"/>
    <w:pPr>
      <w:numPr>
        <w:numId w:val="1"/>
      </w:numPr>
    </w:pPr>
  </w:style>
  <w:style w:type="paragraph" w:customStyle="1" w:styleId="Numbers">
    <w:name w:val="Numbers"/>
    <w:basedOn w:val="Bullet"/>
    <w:link w:val="NumbersChar"/>
    <w:qFormat/>
    <w:rsid w:val="00373309"/>
    <w:pPr>
      <w:numPr>
        <w:numId w:val="2"/>
      </w:numPr>
      <w:ind w:left="714" w:hanging="357"/>
    </w:pPr>
  </w:style>
  <w:style w:type="character" w:customStyle="1" w:styleId="BulletChar">
    <w:name w:val="Bullet Char"/>
    <w:link w:val="Bullet"/>
    <w:rsid w:val="00D931DC"/>
    <w:rPr>
      <w:rFonts w:ascii="TheSansLight Plain" w:eastAsia="Calibri" w:hAnsi="TheSansLight Plain" w:cs="Times New Roman"/>
      <w:sz w:val="20"/>
    </w:rPr>
  </w:style>
  <w:style w:type="character" w:customStyle="1" w:styleId="NumbersChar">
    <w:name w:val="Numbers Char"/>
    <w:link w:val="Numbers"/>
    <w:rsid w:val="00373309"/>
    <w:rPr>
      <w:rFonts w:eastAsia="Calibri" w:cs="Times New Roman"/>
      <w:color w:val="58595B"/>
      <w:sz w:val="20"/>
    </w:rPr>
  </w:style>
  <w:style w:type="paragraph" w:styleId="ListParagraph">
    <w:name w:val="List Paragraph"/>
    <w:basedOn w:val="Normal"/>
    <w:uiPriority w:val="34"/>
    <w:qFormat/>
    <w:rsid w:val="00D9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931DC"/>
    <w:rPr>
      <w:color w:val="F37321" w:themeColor="hyperlink"/>
      <w:u w:val="single"/>
    </w:rPr>
  </w:style>
  <w:style w:type="paragraph" w:styleId="NoSpacing">
    <w:name w:val="No Spacing"/>
    <w:uiPriority w:val="1"/>
    <w:qFormat/>
    <w:rsid w:val="00373309"/>
    <w:pPr>
      <w:spacing w:after="0" w:line="240" w:lineRule="auto"/>
    </w:pPr>
    <w:rPr>
      <w:rFonts w:eastAsia="Calibri" w:cs="Times New Roman"/>
      <w:color w:val="58595B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C5E8B"/>
    <w:rPr>
      <w:rFonts w:asciiTheme="majorHAnsi" w:eastAsiaTheme="majorEastAsia" w:hAnsiTheme="majorHAnsi" w:cstheme="majorBidi"/>
      <w:b/>
      <w:bCs/>
      <w:i/>
      <w:iCs/>
      <w:color w:val="F3732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C5E8B"/>
    <w:rPr>
      <w:rFonts w:asciiTheme="majorHAnsi" w:eastAsiaTheme="majorEastAsia" w:hAnsiTheme="majorHAnsi" w:cstheme="majorBidi"/>
      <w:color w:val="8236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E8B"/>
    <w:rPr>
      <w:rFonts w:asciiTheme="majorHAnsi" w:eastAsiaTheme="majorEastAsia" w:hAnsiTheme="majorHAnsi" w:cstheme="majorBidi"/>
      <w:i/>
      <w:iCs/>
      <w:color w:val="823607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C5E8B"/>
    <w:pPr>
      <w:pBdr>
        <w:bottom w:val="single" w:sz="8" w:space="4" w:color="F3732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E8B"/>
    <w:rPr>
      <w:rFonts w:asciiTheme="majorHAnsi" w:eastAsiaTheme="majorEastAsia" w:hAnsiTheme="majorHAnsi" w:cstheme="majorBidi"/>
      <w:color w:val="58595B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6C5E8B"/>
    <w:rPr>
      <w:i/>
      <w:iCs/>
      <w:color w:val="ABACAE" w:themeColor="text1" w:themeTint="7F"/>
    </w:rPr>
  </w:style>
  <w:style w:type="character" w:styleId="IntenseEmphasis">
    <w:name w:val="Intense Emphasis"/>
    <w:basedOn w:val="DefaultParagraphFont"/>
    <w:uiPriority w:val="21"/>
    <w:rsid w:val="006C5E8B"/>
    <w:rPr>
      <w:b/>
      <w:bCs/>
      <w:i/>
      <w:iCs/>
      <w:color w:val="F3732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C5E8B"/>
    <w:pPr>
      <w:spacing w:line="240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5E8B"/>
    <w:rPr>
      <w:rFonts w:eastAsia="Calibri" w:cs="Times New Roman"/>
      <w:i/>
      <w:iCs/>
      <w:color w:val="58595B"/>
      <w:sz w:val="20"/>
    </w:rPr>
  </w:style>
  <w:style w:type="character" w:styleId="IntenseReference">
    <w:name w:val="Intense Reference"/>
    <w:basedOn w:val="DefaultParagraphFont"/>
    <w:uiPriority w:val="32"/>
    <w:rsid w:val="006C5E8B"/>
    <w:rPr>
      <w:b/>
      <w:bCs/>
      <w:smallCaps/>
      <w:color w:val="58595B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6C5E8B"/>
    <w:rPr>
      <w:smallCaps/>
      <w:color w:val="58595B" w:themeColor="accent2"/>
      <w:u w:val="single"/>
    </w:rPr>
  </w:style>
  <w:style w:type="character" w:customStyle="1" w:styleId="st">
    <w:name w:val="st"/>
    <w:basedOn w:val="DefaultParagraphFont"/>
    <w:rsid w:val="00216960"/>
  </w:style>
  <w:style w:type="character" w:styleId="Strong">
    <w:name w:val="Strong"/>
    <w:basedOn w:val="DefaultParagraphFont"/>
    <w:uiPriority w:val="22"/>
    <w:qFormat/>
    <w:rsid w:val="00BE05B6"/>
    <w:rPr>
      <w:b/>
      <w:bCs/>
    </w:rPr>
  </w:style>
  <w:style w:type="character" w:customStyle="1" w:styleId="org">
    <w:name w:val="org"/>
    <w:basedOn w:val="DefaultParagraphFont"/>
    <w:rsid w:val="00BE05B6"/>
  </w:style>
  <w:style w:type="paragraph" w:customStyle="1" w:styleId="Default">
    <w:name w:val="Default"/>
    <w:rsid w:val="00310B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E2E6F"/>
  </w:style>
  <w:style w:type="character" w:customStyle="1" w:styleId="st1">
    <w:name w:val="st1"/>
    <w:basedOn w:val="DefaultParagraphFont"/>
    <w:rsid w:val="008322F6"/>
  </w:style>
  <w:style w:type="character" w:styleId="CommentReference">
    <w:name w:val="annotation reference"/>
    <w:basedOn w:val="DefaultParagraphFont"/>
    <w:uiPriority w:val="99"/>
    <w:semiHidden/>
    <w:unhideWhenUsed/>
    <w:rsid w:val="00C5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8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8C1"/>
    <w:rPr>
      <w:rFonts w:eastAsia="Calibri" w:cs="Times New Roman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8C1"/>
    <w:rPr>
      <w:rFonts w:eastAsia="Calibri" w:cs="Times New Roman"/>
      <w:b/>
      <w:bCs/>
      <w:color w:val="5859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865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4210">
              <w:marLeft w:val="276"/>
              <w:marRight w:val="2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1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7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reenenergyoptions.co.uk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hristine@greenenergyoptions.co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reenenergyoptions.co.uk/newsro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eenenergyoptions.co.uk" TargetMode="External"/><Relationship Id="rId2" Type="http://schemas.openxmlformats.org/officeDocument/2006/relationships/hyperlink" Target="mailto:info@greenenergyoptions.co.uk" TargetMode="External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eenenergyoptions.co.uk" TargetMode="External"/><Relationship Id="rId2" Type="http://schemas.openxmlformats.org/officeDocument/2006/relationships/hyperlink" Target="mailto:info@greenenergyoptions.co.uk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ush\Desktop\Repositioning\Documents%20with%20New%20Logo\GEO%20Documents.dotx" TargetMode="External"/></Relationships>
</file>

<file path=word/theme/theme1.xml><?xml version="1.0" encoding="utf-8"?>
<a:theme xmlns:a="http://schemas.openxmlformats.org/drawingml/2006/main" name="GEONEWLOGO">
  <a:themeElements>
    <a:clrScheme name="NEWGEO">
      <a:dk1>
        <a:srgbClr val="58595B"/>
      </a:dk1>
      <a:lt1>
        <a:sysClr val="window" lastClr="FFFFFF"/>
      </a:lt1>
      <a:dk2>
        <a:srgbClr val="595959"/>
      </a:dk2>
      <a:lt2>
        <a:srgbClr val="FFFFFF"/>
      </a:lt2>
      <a:accent1>
        <a:srgbClr val="F37321"/>
      </a:accent1>
      <a:accent2>
        <a:srgbClr val="58595B"/>
      </a:accent2>
      <a:accent3>
        <a:srgbClr val="F7AB79"/>
      </a:accent3>
      <a:accent4>
        <a:srgbClr val="9A9B9D"/>
      </a:accent4>
      <a:accent5>
        <a:srgbClr val="C4530A"/>
      </a:accent5>
      <a:accent6>
        <a:srgbClr val="FDE5D2"/>
      </a:accent6>
      <a:hlink>
        <a:srgbClr val="F37321"/>
      </a:hlink>
      <a:folHlink>
        <a:srgbClr val="262626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sz="120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B15F1-8C2F-4943-B694-2F3147000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 Documents</Template>
  <TotalTime>5</TotalTime>
  <Pages>2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Rush</dc:creator>
  <cp:lastModifiedBy>Christine Rush</cp:lastModifiedBy>
  <cp:revision>3</cp:revision>
  <cp:lastPrinted>2012-05-23T13:25:00Z</cp:lastPrinted>
  <dcterms:created xsi:type="dcterms:W3CDTF">2012-06-06T19:07:00Z</dcterms:created>
  <dcterms:modified xsi:type="dcterms:W3CDTF">2012-06-11T11:30:00Z</dcterms:modified>
</cp:coreProperties>
</file>