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230E36" w:rsidRDefault="00FA5C6E" w:rsidP="009A01BE">
      <w:pPr>
        <w:spacing w:after="0" w:line="360" w:lineRule="auto"/>
        <w:jc w:val="right"/>
        <w:rPr>
          <w:rFonts w:ascii="Arial" w:hAnsi="Arial" w:cs="Arial"/>
          <w:color w:val="0079C1"/>
          <w:sz w:val="32"/>
          <w:szCs w:val="32"/>
          <w:lang w:val="fi-FI"/>
        </w:rPr>
      </w:pPr>
      <w:r w:rsidRPr="00230E36">
        <w:rPr>
          <w:rFonts w:ascii="Arial" w:hAnsi="Arial" w:cs="Arial"/>
          <w:color w:val="7F7F7F" w:themeColor="text1" w:themeTint="80"/>
          <w:sz w:val="20"/>
          <w:szCs w:val="20"/>
          <w:lang w:val="fi-FI" w:eastAsia="sv-SE"/>
        </w:rPr>
        <mc:AlternateContent>
          <mc:Choice Requires="wps">
            <w:drawing>
              <wp:anchor distT="0" distB="0" distL="114300" distR="114300" simplePos="0" relativeHeight="251659264" behindDoc="0" locked="0" layoutInCell="1" allowOverlap="1" wp14:anchorId="41C986BE" wp14:editId="6B430834">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343CD7">
                            <w:pPr>
                              <w:rPr>
                                <w:rFonts w:ascii="Arial" w:hAnsi="Arial" w:cs="Arial"/>
                                <w:color w:val="7F7F7F" w:themeColor="text1" w:themeTint="80"/>
                                <w:sz w:val="56"/>
                                <w:szCs w:val="56"/>
                              </w:rPr>
                            </w:pPr>
                            <w:r w:rsidRPr="00343CD7">
                              <w:rPr>
                                <w:rFonts w:ascii="Arial" w:hAnsi="Arial" w:cs="Arial"/>
                                <w:color w:val="7F7F7F" w:themeColor="text1" w:themeTint="80"/>
                                <w:sz w:val="56"/>
                                <w:szCs w:val="56"/>
                              </w:rPr>
                              <w:t>LEHDISTÖTIEDOTE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343CD7">
                      <w:pPr>
                        <w:rPr>
                          <w:rFonts w:ascii="Arial" w:hAnsi="Arial" w:cs="Arial"/>
                          <w:color w:val="7F7F7F" w:themeColor="text1" w:themeTint="80"/>
                          <w:sz w:val="56"/>
                          <w:szCs w:val="56"/>
                        </w:rPr>
                      </w:pPr>
                      <w:r w:rsidRPr="00343CD7">
                        <w:rPr>
                          <w:rFonts w:ascii="Arial" w:hAnsi="Arial" w:cs="Arial"/>
                          <w:color w:val="7F7F7F" w:themeColor="text1" w:themeTint="80"/>
                          <w:sz w:val="56"/>
                          <w:szCs w:val="56"/>
                        </w:rPr>
                        <w:t>LEHDISTÖTIEDOTE</w:t>
                      </w:r>
                    </w:p>
                  </w:txbxContent>
                </v:textbox>
              </v:shape>
            </w:pict>
          </mc:Fallback>
        </mc:AlternateContent>
      </w:r>
      <w:r w:rsidR="00230E36" w:rsidRPr="00230E36">
        <w:t xml:space="preserve"> </w:t>
      </w:r>
      <w:r w:rsidR="00230E36" w:rsidRPr="00230E36">
        <w:rPr>
          <w:rFonts w:ascii="Arial" w:hAnsi="Arial" w:cs="Arial"/>
          <w:color w:val="7F7F7F"/>
          <w:sz w:val="24"/>
          <w:szCs w:val="24"/>
          <w:lang w:val="fi-FI"/>
        </w:rPr>
        <w:t>Maaliskuu</w:t>
      </w:r>
      <w:bookmarkStart w:id="0" w:name="_GoBack"/>
      <w:bookmarkEnd w:id="0"/>
      <w:r w:rsidR="00F46015" w:rsidRPr="00230E36">
        <w:rPr>
          <w:rFonts w:ascii="Arial" w:hAnsi="Arial" w:cs="Arial"/>
          <w:color w:val="7F7F7F"/>
          <w:sz w:val="24"/>
          <w:szCs w:val="24"/>
          <w:lang w:val="fi-FI"/>
        </w:rPr>
        <w:t xml:space="preserve"> 2016</w:t>
      </w:r>
    </w:p>
    <w:p w:rsidR="009A01BE" w:rsidRPr="00230E36" w:rsidRDefault="00230E36" w:rsidP="009A01BE">
      <w:pPr>
        <w:rPr>
          <w:rFonts w:ascii="Arial" w:hAnsi="Arial" w:cs="Arial"/>
          <w:color w:val="7F7F7F"/>
          <w:sz w:val="24"/>
          <w:szCs w:val="24"/>
          <w:lang w:val="fi-FI"/>
        </w:rPr>
      </w:pPr>
      <w:r w:rsidRPr="00230E36">
        <w:rPr>
          <w:rFonts w:ascii="Arial" w:hAnsi="Arial" w:cs="Arial"/>
          <w:color w:val="0079C1"/>
          <w:sz w:val="32"/>
          <w:szCs w:val="32"/>
          <w:lang w:val="fi-FI"/>
        </w:rPr>
        <w:t>Uusia pidemmän käyttöiän kalvolaikkoja</w:t>
      </w:r>
      <w:r w:rsidR="009A01BE" w:rsidRPr="00230E36">
        <w:rPr>
          <w:rFonts w:ascii="Arial" w:hAnsi="Arial" w:cs="Arial"/>
          <w:color w:val="0079C1"/>
          <w:sz w:val="32"/>
          <w:szCs w:val="32"/>
          <w:lang w:val="fi-FI"/>
        </w:rPr>
        <w:t xml:space="preserve"> </w:t>
      </w:r>
    </w:p>
    <w:p w:rsidR="00230E36" w:rsidRPr="00230E36" w:rsidRDefault="00230E36" w:rsidP="00230E36">
      <w:pPr>
        <w:spacing w:after="0" w:line="360" w:lineRule="auto"/>
        <w:rPr>
          <w:rFonts w:ascii="Arial" w:hAnsi="Arial" w:cs="Arial"/>
          <w:color w:val="7F7F7F" w:themeColor="text1" w:themeTint="80"/>
          <w:sz w:val="20"/>
          <w:szCs w:val="20"/>
          <w:lang w:val="fi-FI"/>
        </w:rPr>
      </w:pPr>
      <w:r w:rsidRPr="00230E36">
        <w:rPr>
          <w:rFonts w:ascii="Arial" w:hAnsi="Arial" w:cs="Arial"/>
          <w:color w:val="7F7F7F" w:themeColor="text1" w:themeTint="80"/>
          <w:sz w:val="20"/>
          <w:szCs w:val="20"/>
          <w:lang w:val="fi-FI"/>
        </w:rPr>
        <w:t xml:space="preserve">Norton lanseeraa uuden valikoiman laikkoja, joiden selkämateriaali on kalvoa. Valmistajan mukaan erityisen täyteaineen ansiosta laikkojen käyttöikä on pidempi </w:t>
      </w:r>
      <w:r w:rsidRPr="00230E36">
        <w:rPr>
          <w:rFonts w:ascii="Arial" w:hAnsi="Arial" w:cs="Arial"/>
          <w:color w:val="7F7F7F" w:themeColor="text1" w:themeTint="80"/>
          <w:sz w:val="20"/>
          <w:szCs w:val="20"/>
          <w:lang w:val="fi-FI"/>
        </w:rPr>
        <w:t>kuin perinteisillä laikoilla.</w:t>
      </w:r>
    </w:p>
    <w:p w:rsidR="00230E36" w:rsidRPr="00230E36" w:rsidRDefault="00230E36" w:rsidP="00230E36">
      <w:pPr>
        <w:spacing w:after="0" w:line="360" w:lineRule="auto"/>
        <w:rPr>
          <w:rFonts w:ascii="Arial" w:hAnsi="Arial" w:cs="Arial"/>
          <w:color w:val="7F7F7F" w:themeColor="text1" w:themeTint="80"/>
          <w:sz w:val="20"/>
          <w:szCs w:val="20"/>
          <w:lang w:val="fi-FI"/>
        </w:rPr>
      </w:pPr>
    </w:p>
    <w:p w:rsidR="00230E36" w:rsidRPr="00230E36" w:rsidRDefault="00230E36" w:rsidP="00230E36">
      <w:pPr>
        <w:spacing w:after="0" w:line="360" w:lineRule="auto"/>
        <w:rPr>
          <w:rFonts w:ascii="Arial" w:hAnsi="Arial" w:cs="Arial"/>
          <w:color w:val="7F7F7F" w:themeColor="text1" w:themeTint="80"/>
          <w:sz w:val="20"/>
          <w:szCs w:val="20"/>
          <w:lang w:val="fi-FI"/>
        </w:rPr>
      </w:pPr>
      <w:r w:rsidRPr="00230E36">
        <w:rPr>
          <w:rFonts w:ascii="Arial" w:hAnsi="Arial" w:cs="Arial"/>
          <w:color w:val="7F7F7F" w:themeColor="text1" w:themeTint="80"/>
          <w:sz w:val="20"/>
          <w:szCs w:val="20"/>
          <w:lang w:val="fi-FI"/>
        </w:rPr>
        <w:t xml:space="preserve">Nortonin uusia Pure </w:t>
      </w:r>
      <w:proofErr w:type="gramStart"/>
      <w:r w:rsidRPr="00230E36">
        <w:rPr>
          <w:rFonts w:ascii="Arial" w:hAnsi="Arial" w:cs="Arial"/>
          <w:color w:val="7F7F7F" w:themeColor="text1" w:themeTint="80"/>
          <w:sz w:val="20"/>
          <w:szCs w:val="20"/>
          <w:lang w:val="fi-FI"/>
        </w:rPr>
        <w:t>Ice  –laikkoja</w:t>
      </w:r>
      <w:proofErr w:type="gramEnd"/>
      <w:r w:rsidRPr="00230E36">
        <w:rPr>
          <w:rFonts w:ascii="Arial" w:hAnsi="Arial" w:cs="Arial"/>
          <w:color w:val="7F7F7F" w:themeColor="text1" w:themeTint="80"/>
          <w:sz w:val="20"/>
          <w:szCs w:val="20"/>
          <w:lang w:val="fi-FI"/>
        </w:rPr>
        <w:t xml:space="preserve"> käytetään hienoon hiontaan ja maalin kiillotukseen. Laikkojen selkämateriaali on erittäin ohutta kalvoa, joka yhdessä patentoidun sideaineteknologian kanssa takaa erinomaisen hiomajyvän kiinnityksen. Laikat on lisäksi päällystetty vesipohjaisella täyteaineella, joka vähentää tukkeutumista ja näin </w:t>
      </w:r>
      <w:proofErr w:type="spellStart"/>
      <w:r w:rsidRPr="00230E36">
        <w:rPr>
          <w:rFonts w:ascii="Arial" w:hAnsi="Arial" w:cs="Arial"/>
          <w:color w:val="7F7F7F" w:themeColor="text1" w:themeTint="80"/>
          <w:sz w:val="20"/>
          <w:szCs w:val="20"/>
          <w:lang w:val="fi-FI"/>
        </w:rPr>
        <w:t>Pure-Ice</w:t>
      </w:r>
      <w:proofErr w:type="spellEnd"/>
      <w:r w:rsidRPr="00230E36">
        <w:rPr>
          <w:rFonts w:ascii="Arial" w:hAnsi="Arial" w:cs="Arial"/>
          <w:color w:val="7F7F7F" w:themeColor="text1" w:themeTint="80"/>
          <w:sz w:val="20"/>
          <w:szCs w:val="20"/>
          <w:lang w:val="fi-FI"/>
        </w:rPr>
        <w:t xml:space="preserve"> </w:t>
      </w:r>
      <w:proofErr w:type="gramStart"/>
      <w:r w:rsidRPr="00230E36">
        <w:rPr>
          <w:rFonts w:ascii="Arial" w:hAnsi="Arial" w:cs="Arial"/>
          <w:color w:val="7F7F7F" w:themeColor="text1" w:themeTint="80"/>
          <w:sz w:val="20"/>
          <w:szCs w:val="20"/>
          <w:lang w:val="fi-FI"/>
        </w:rPr>
        <w:t>–laikkojen</w:t>
      </w:r>
      <w:proofErr w:type="gramEnd"/>
      <w:r w:rsidRPr="00230E36">
        <w:rPr>
          <w:rFonts w:ascii="Arial" w:hAnsi="Arial" w:cs="Arial"/>
          <w:color w:val="7F7F7F" w:themeColor="text1" w:themeTint="80"/>
          <w:sz w:val="20"/>
          <w:szCs w:val="20"/>
          <w:lang w:val="fi-FI"/>
        </w:rPr>
        <w:t xml:space="preserve"> käyttöikä on pidempi kuin perinteisillä laikoilla. </w:t>
      </w:r>
    </w:p>
    <w:p w:rsidR="00230E36" w:rsidRPr="00230E36" w:rsidRDefault="00230E36" w:rsidP="00230E36">
      <w:pPr>
        <w:spacing w:after="0" w:line="360" w:lineRule="auto"/>
        <w:rPr>
          <w:rFonts w:ascii="Arial" w:hAnsi="Arial" w:cs="Arial"/>
          <w:color w:val="7F7F7F" w:themeColor="text1" w:themeTint="80"/>
          <w:sz w:val="20"/>
          <w:szCs w:val="20"/>
          <w:lang w:val="fi-FI"/>
        </w:rPr>
      </w:pPr>
      <w:r w:rsidRPr="00230E36">
        <w:rPr>
          <w:rFonts w:ascii="Arial" w:hAnsi="Arial" w:cs="Arial"/>
          <w:color w:val="7F7F7F" w:themeColor="text1" w:themeTint="80"/>
          <w:sz w:val="20"/>
          <w:szCs w:val="20"/>
          <w:lang w:val="fi-FI"/>
        </w:rPr>
        <w:t xml:space="preserve">Pure Ice takaa tasaisen ja hienon pinnan, mikä vähentää hionta-aikaa. Laikat ovat erittäin taipuisia ja muotoutuvat siten kaarevien pintojen ja ääriviivojen hiontaan. Hionnassa suositellaan käytettävän vaahtomuovikerrosta, sillä näin hionta on pehmeämpää ja mukavampaa eikä läpihionnan vaaraa ole. Valikoimaan kuuluu lisäksi Liquid Ice </w:t>
      </w:r>
      <w:proofErr w:type="gramStart"/>
      <w:r w:rsidRPr="00230E36">
        <w:rPr>
          <w:rFonts w:ascii="Arial" w:hAnsi="Arial" w:cs="Arial"/>
          <w:color w:val="7F7F7F" w:themeColor="text1" w:themeTint="80"/>
          <w:sz w:val="20"/>
          <w:szCs w:val="20"/>
          <w:lang w:val="fi-FI"/>
        </w:rPr>
        <w:t>–kiillotustahna</w:t>
      </w:r>
      <w:proofErr w:type="gramEnd"/>
      <w:r w:rsidRPr="00230E36">
        <w:rPr>
          <w:rFonts w:ascii="Arial" w:hAnsi="Arial" w:cs="Arial"/>
          <w:color w:val="7F7F7F" w:themeColor="text1" w:themeTint="80"/>
          <w:sz w:val="20"/>
          <w:szCs w:val="20"/>
          <w:lang w:val="fi-FI"/>
        </w:rPr>
        <w:t xml:space="preserve">, joka yhdessä Blue </w:t>
      </w:r>
      <w:proofErr w:type="spellStart"/>
      <w:r w:rsidRPr="00230E36">
        <w:rPr>
          <w:rFonts w:ascii="Arial" w:hAnsi="Arial" w:cs="Arial"/>
          <w:color w:val="7F7F7F" w:themeColor="text1" w:themeTint="80"/>
          <w:sz w:val="20"/>
          <w:szCs w:val="20"/>
          <w:lang w:val="fi-FI"/>
        </w:rPr>
        <w:t>Magnet</w:t>
      </w:r>
      <w:proofErr w:type="spellEnd"/>
      <w:r w:rsidRPr="00230E36">
        <w:rPr>
          <w:rFonts w:ascii="Arial" w:hAnsi="Arial" w:cs="Arial"/>
          <w:color w:val="7F7F7F" w:themeColor="text1" w:themeTint="80"/>
          <w:sz w:val="20"/>
          <w:szCs w:val="20"/>
          <w:lang w:val="fi-FI"/>
        </w:rPr>
        <w:t xml:space="preserve"> -mikrokuitukankaan kanssa aikaans</w:t>
      </w:r>
      <w:r w:rsidRPr="00230E36">
        <w:rPr>
          <w:rFonts w:ascii="Arial" w:hAnsi="Arial" w:cs="Arial"/>
          <w:color w:val="7F7F7F" w:themeColor="text1" w:themeTint="80"/>
          <w:sz w:val="20"/>
          <w:szCs w:val="20"/>
          <w:lang w:val="fi-FI"/>
        </w:rPr>
        <w:t>aa erittäin kiiltävän pinnan.</w:t>
      </w:r>
    </w:p>
    <w:p w:rsidR="00230E36" w:rsidRPr="00230E36" w:rsidRDefault="00230E36" w:rsidP="00230E36">
      <w:pPr>
        <w:spacing w:after="0" w:line="360" w:lineRule="auto"/>
        <w:rPr>
          <w:rFonts w:ascii="Arial" w:hAnsi="Arial" w:cs="Arial"/>
          <w:color w:val="7F7F7F" w:themeColor="text1" w:themeTint="80"/>
          <w:sz w:val="20"/>
          <w:szCs w:val="20"/>
          <w:lang w:val="fi-FI"/>
        </w:rPr>
      </w:pPr>
    </w:p>
    <w:p w:rsidR="00230E36" w:rsidRPr="00230E36" w:rsidRDefault="00230E36" w:rsidP="00230E36">
      <w:pPr>
        <w:spacing w:after="0" w:line="360" w:lineRule="auto"/>
        <w:rPr>
          <w:rFonts w:ascii="Arial" w:hAnsi="Arial" w:cs="Arial"/>
          <w:color w:val="7F7F7F" w:themeColor="text1" w:themeTint="80"/>
          <w:sz w:val="20"/>
          <w:szCs w:val="20"/>
          <w:lang w:val="fi-FI"/>
        </w:rPr>
      </w:pPr>
      <w:r w:rsidRPr="00230E36">
        <w:rPr>
          <w:rFonts w:ascii="Arial" w:hAnsi="Arial" w:cs="Arial"/>
          <w:color w:val="7F7F7F" w:themeColor="text1" w:themeTint="80"/>
          <w:sz w:val="20"/>
          <w:szCs w:val="20"/>
          <w:lang w:val="fi-FI"/>
        </w:rPr>
        <w:t xml:space="preserve">Uusia laikkoja on saatavilla ilman reikää 75 mm halkaisijalla, 150 mm 15 reiällä sekä 150 mm </w:t>
      </w:r>
      <w:proofErr w:type="spellStart"/>
      <w:r w:rsidRPr="00230E36">
        <w:rPr>
          <w:rFonts w:ascii="Arial" w:hAnsi="Arial" w:cs="Arial"/>
          <w:color w:val="7F7F7F" w:themeColor="text1" w:themeTint="80"/>
          <w:sz w:val="20"/>
          <w:szCs w:val="20"/>
          <w:lang w:val="fi-FI"/>
        </w:rPr>
        <w:t>Multi-Air</w:t>
      </w:r>
      <w:proofErr w:type="spellEnd"/>
      <w:r w:rsidRPr="00230E36">
        <w:rPr>
          <w:rFonts w:ascii="Arial" w:hAnsi="Arial" w:cs="Arial"/>
          <w:color w:val="7F7F7F" w:themeColor="text1" w:themeTint="80"/>
          <w:sz w:val="20"/>
          <w:szCs w:val="20"/>
          <w:lang w:val="fi-FI"/>
        </w:rPr>
        <w:t xml:space="preserve"> </w:t>
      </w:r>
      <w:proofErr w:type="gramStart"/>
      <w:r w:rsidRPr="00230E36">
        <w:rPr>
          <w:rFonts w:ascii="Arial" w:hAnsi="Arial" w:cs="Arial"/>
          <w:color w:val="7F7F7F" w:themeColor="text1" w:themeTint="80"/>
          <w:sz w:val="20"/>
          <w:szCs w:val="20"/>
          <w:lang w:val="fi-FI"/>
        </w:rPr>
        <w:t>–suorituskyvyllä</w:t>
      </w:r>
      <w:proofErr w:type="gramEnd"/>
      <w:r w:rsidRPr="00230E36">
        <w:rPr>
          <w:rFonts w:ascii="Arial" w:hAnsi="Arial" w:cs="Arial"/>
          <w:color w:val="7F7F7F" w:themeColor="text1" w:themeTint="80"/>
          <w:sz w:val="20"/>
          <w:szCs w:val="20"/>
          <w:lang w:val="fi-FI"/>
        </w:rPr>
        <w:t xml:space="preserve">, joka tuo parhaan mahdollisen pölynpoiston. Pure Ice </w:t>
      </w:r>
      <w:proofErr w:type="gramStart"/>
      <w:r w:rsidRPr="00230E36">
        <w:rPr>
          <w:rFonts w:ascii="Arial" w:hAnsi="Arial" w:cs="Arial"/>
          <w:color w:val="7F7F7F" w:themeColor="text1" w:themeTint="80"/>
          <w:sz w:val="20"/>
          <w:szCs w:val="20"/>
          <w:lang w:val="fi-FI"/>
        </w:rPr>
        <w:t>–laikkoja</w:t>
      </w:r>
      <w:proofErr w:type="gramEnd"/>
      <w:r w:rsidRPr="00230E36">
        <w:rPr>
          <w:rFonts w:ascii="Arial" w:hAnsi="Arial" w:cs="Arial"/>
          <w:color w:val="7F7F7F" w:themeColor="text1" w:themeTint="80"/>
          <w:sz w:val="20"/>
          <w:szCs w:val="20"/>
          <w:lang w:val="fi-FI"/>
        </w:rPr>
        <w:t xml:space="preserve"> on saatavilla karkeuksilla P800, P1000, P1200 ja P1500 ja ne on värikoodattu jyväkoon mukaan, mikä helpottaa tunnistamista. Laikat on tarkoitettu käytettäväksi </w:t>
      </w:r>
      <w:proofErr w:type="spellStart"/>
      <w:r w:rsidRPr="00230E36">
        <w:rPr>
          <w:rFonts w:ascii="Arial" w:hAnsi="Arial" w:cs="Arial"/>
          <w:color w:val="7F7F7F" w:themeColor="text1" w:themeTint="80"/>
          <w:sz w:val="20"/>
          <w:szCs w:val="20"/>
          <w:lang w:val="fi-FI"/>
        </w:rPr>
        <w:t>oskilloiduissa</w:t>
      </w:r>
      <w:proofErr w:type="spellEnd"/>
      <w:r w:rsidRPr="00230E36">
        <w:rPr>
          <w:rFonts w:ascii="Arial" w:hAnsi="Arial" w:cs="Arial"/>
          <w:color w:val="7F7F7F" w:themeColor="text1" w:themeTint="80"/>
          <w:sz w:val="20"/>
          <w:szCs w:val="20"/>
          <w:lang w:val="fi-FI"/>
        </w:rPr>
        <w:t xml:space="preserve"> koneissa tarrakiinnityksellä.</w:t>
      </w:r>
    </w:p>
    <w:p w:rsidR="00230E36" w:rsidRPr="00230E36" w:rsidRDefault="00230E36" w:rsidP="00230E36">
      <w:pPr>
        <w:spacing w:after="0" w:line="360" w:lineRule="auto"/>
        <w:rPr>
          <w:rFonts w:ascii="Arial" w:hAnsi="Arial" w:cs="Arial"/>
          <w:color w:val="7F7F7F" w:themeColor="text1" w:themeTint="80"/>
          <w:sz w:val="20"/>
          <w:szCs w:val="20"/>
          <w:lang w:val="fi-FI"/>
        </w:rPr>
      </w:pPr>
    </w:p>
    <w:p w:rsidR="00FA5C6E" w:rsidRPr="00230E36" w:rsidRDefault="00230E36" w:rsidP="00230E36">
      <w:pPr>
        <w:spacing w:after="0" w:line="360" w:lineRule="auto"/>
        <w:rPr>
          <w:rFonts w:ascii="Arial" w:hAnsi="Arial" w:cs="Arial"/>
          <w:color w:val="7F7F7F" w:themeColor="text1" w:themeTint="80"/>
          <w:sz w:val="20"/>
          <w:szCs w:val="20"/>
          <w:lang w:val="fi-FI"/>
        </w:rPr>
      </w:pPr>
      <w:r w:rsidRPr="00230E36">
        <w:rPr>
          <w:rFonts w:ascii="Arial" w:hAnsi="Arial" w:cs="Arial"/>
          <w:color w:val="7F7F7F" w:themeColor="text1" w:themeTint="80"/>
          <w:sz w:val="20"/>
          <w:szCs w:val="20"/>
          <w:lang w:val="fi-FI"/>
        </w:rPr>
        <w:t xml:space="preserve">”Pure Ice </w:t>
      </w:r>
      <w:proofErr w:type="gramStart"/>
      <w:r w:rsidRPr="00230E36">
        <w:rPr>
          <w:rFonts w:ascii="Arial" w:hAnsi="Arial" w:cs="Arial"/>
          <w:color w:val="7F7F7F" w:themeColor="text1" w:themeTint="80"/>
          <w:sz w:val="20"/>
          <w:szCs w:val="20"/>
          <w:lang w:val="fi-FI"/>
        </w:rPr>
        <w:t>–laikkojen</w:t>
      </w:r>
      <w:proofErr w:type="gramEnd"/>
      <w:r w:rsidRPr="00230E36">
        <w:rPr>
          <w:rFonts w:ascii="Arial" w:hAnsi="Arial" w:cs="Arial"/>
          <w:color w:val="7F7F7F" w:themeColor="text1" w:themeTint="80"/>
          <w:sz w:val="20"/>
          <w:szCs w:val="20"/>
          <w:lang w:val="fi-FI"/>
        </w:rPr>
        <w:t xml:space="preserve"> pidemmän käyttöiän ja erinomaisen pinnan hienouden ansiosta hioma- ja kiillotustyö sujuu huomattavasti nopeammin ja helpommin”, kertoo Timo Sutinen, Saint-Gobain Abrasives AB:n Suomen myyntivastaava.</w:t>
      </w:r>
    </w:p>
    <w:sectPr w:rsidR="00FA5C6E" w:rsidRPr="00230E36" w:rsidSect="009A01B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2559050</wp:posOffset>
              </wp:positionH>
              <wp:positionV relativeFrom="page">
                <wp:posOffset>7831041</wp:posOffset>
              </wp:positionV>
              <wp:extent cx="4028440" cy="626166"/>
              <wp:effectExtent l="0" t="0" r="0" b="254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626166"/>
                      </a:xfrm>
                      <a:prstGeom prst="rect">
                        <a:avLst/>
                      </a:prstGeom>
                      <a:noFill/>
                      <a:ln w="9525">
                        <a:noFill/>
                        <a:miter lim="800000"/>
                        <a:headEnd/>
                        <a:tailEnd/>
                      </a:ln>
                    </wps:spPr>
                    <wps:txbx>
                      <w:txbxContent>
                        <w:p w:rsidR="00A07AB9" w:rsidRPr="00E67018" w:rsidRDefault="00A07AB9" w:rsidP="00A07AB9">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bookmarkEnd w:id="1"/>
                        <w:bookmarkEnd w:id="2"/>
                        <w:bookmarkEnd w:id="3"/>
                        <w:bookmarkEnd w:id="4"/>
                        <w:bookmarkEnd w:id="5"/>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343CD7" w:rsidRDefault="00343CD7" w:rsidP="00343CD7">
                          <w:pPr>
                            <w:spacing w:after="0" w:line="240" w:lineRule="auto"/>
                            <w:rPr>
                              <w:sz w:val="16"/>
                              <w:szCs w:val="16"/>
                              <w:lang w:val="sv-SE"/>
                            </w:rPr>
                          </w:pPr>
                          <w:r w:rsidRPr="00343CD7">
                            <w:rPr>
                              <w:rFonts w:ascii="Arial" w:hAnsi="Arial" w:cs="Arial"/>
                              <w:sz w:val="16"/>
                              <w:szCs w:val="16"/>
                              <w:lang w:val="it-IT"/>
                            </w:rPr>
                            <w:t>Kotisivu: www.saint-gobain-abrasives.com</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201.5pt;margin-top:616.6pt;width:317.2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" filled="f" stroked="f">
              <v:textbox>
                <w:txbxContent>
                  <w:p w:rsidR="00A07AB9" w:rsidRPr="00E67018" w:rsidRDefault="00A07AB9" w:rsidP="00A07AB9">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AB</w:t>
                    </w:r>
                  </w:p>
                  <w:bookmarkEnd w:id="6"/>
                  <w:bookmarkEnd w:id="7"/>
                  <w:bookmarkEnd w:id="8"/>
                  <w:bookmarkEnd w:id="9"/>
                  <w:bookmarkEnd w:id="10"/>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343CD7" w:rsidRDefault="00343CD7" w:rsidP="00343CD7">
                    <w:pPr>
                      <w:spacing w:after="0" w:line="240" w:lineRule="auto"/>
                      <w:rPr>
                        <w:sz w:val="16"/>
                        <w:szCs w:val="16"/>
                        <w:lang w:val="sv-SE"/>
                      </w:rPr>
                    </w:pPr>
                    <w:r w:rsidRPr="00343CD7">
                      <w:rPr>
                        <w:rFonts w:ascii="Arial" w:hAnsi="Arial" w:cs="Arial"/>
                        <w:sz w:val="16"/>
                        <w:szCs w:val="16"/>
                        <w:lang w:val="it-IT"/>
                      </w:rPr>
                      <w:t>Kotisivu: www.saint-gobain-abrasives.com</w:t>
                    </w:r>
                  </w:p>
                </w:txbxContent>
              </v:textbox>
              <w10:wrap anchory="page"/>
            </v:shape>
          </w:pict>
        </mc:Fallback>
      </mc:AlternateContent>
    </w:r>
  </w:p>
  <w:p w:rsidR="000B27D9" w:rsidRDefault="000B27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30E36"/>
    <w:rsid w:val="00266054"/>
    <w:rsid w:val="0029191B"/>
    <w:rsid w:val="00343CD7"/>
    <w:rsid w:val="004C791F"/>
    <w:rsid w:val="00683DBE"/>
    <w:rsid w:val="0073766D"/>
    <w:rsid w:val="008818F8"/>
    <w:rsid w:val="00894677"/>
    <w:rsid w:val="008D46D9"/>
    <w:rsid w:val="00986B76"/>
    <w:rsid w:val="009A01BE"/>
    <w:rsid w:val="009B6B78"/>
    <w:rsid w:val="00A07AB9"/>
    <w:rsid w:val="00A66E34"/>
    <w:rsid w:val="00AA543E"/>
    <w:rsid w:val="00C441D6"/>
    <w:rsid w:val="00C925AF"/>
    <w:rsid w:val="00D15F17"/>
    <w:rsid w:val="00E653AF"/>
    <w:rsid w:val="00F4601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B68B-BE55-4EF6-A319-47360661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270</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7</cp:revision>
  <dcterms:created xsi:type="dcterms:W3CDTF">2015-12-11T16:00:00Z</dcterms:created>
  <dcterms:modified xsi:type="dcterms:W3CDTF">2016-03-08T10:46:00Z</dcterms:modified>
</cp:coreProperties>
</file>