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5074"/>
        <w:gridCol w:w="2642"/>
        <w:gridCol w:w="2377"/>
      </w:tblGrid>
      <w:tr w:rsidR="00190BD8" w:rsidRPr="00A50E45" w:rsidTr="00775A27">
        <w:tc>
          <w:tcPr>
            <w:tcW w:w="5074" w:type="dxa"/>
          </w:tcPr>
          <w:p w:rsidR="00190BD8" w:rsidRPr="00A50E45" w:rsidRDefault="00190BD8" w:rsidP="00775A27">
            <w:pPr>
              <w:ind w:firstLine="733"/>
              <w:rPr>
                <w:sz w:val="24"/>
                <w:highlight w:val="yellow"/>
              </w:rPr>
            </w:pPr>
            <w:r w:rsidRPr="00A50E45">
              <w:rPr>
                <w:noProof/>
                <w:sz w:val="24"/>
                <w:highlight w:val="yellow"/>
                <w:lang w:eastAsia="en-GB"/>
              </w:rPr>
              <w:drawing>
                <wp:inline distT="0" distB="0" distL="0" distR="0" wp14:anchorId="2DE13D22" wp14:editId="34F31BCA">
                  <wp:extent cx="1565275" cy="920115"/>
                  <wp:effectExtent l="0" t="0" r="0" b="0"/>
                  <wp:docPr id="1" name="Picture 1" descr="HMRC_327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MRC_327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7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90BD8" w:rsidRPr="00A50E45" w:rsidRDefault="00190BD8" w:rsidP="00775A27">
            <w:pPr>
              <w:rPr>
                <w:sz w:val="24"/>
                <w:highlight w:val="yellow"/>
              </w:rPr>
            </w:pPr>
          </w:p>
        </w:tc>
        <w:tc>
          <w:tcPr>
            <w:tcW w:w="2642" w:type="dxa"/>
          </w:tcPr>
          <w:p w:rsidR="00190BD8" w:rsidRPr="00A50E45" w:rsidRDefault="00190BD8" w:rsidP="00775A27">
            <w:pPr>
              <w:rPr>
                <w:rFonts w:ascii="Arial" w:hAnsi="Arial" w:cs="Arial"/>
                <w:b/>
                <w:color w:val="FF0000"/>
                <w:sz w:val="40"/>
                <w:szCs w:val="40"/>
                <w:highlight w:val="yellow"/>
              </w:rPr>
            </w:pPr>
          </w:p>
        </w:tc>
        <w:tc>
          <w:tcPr>
            <w:tcW w:w="2377" w:type="dxa"/>
          </w:tcPr>
          <w:p w:rsidR="00190BD8" w:rsidRPr="00A50E45" w:rsidRDefault="00190BD8" w:rsidP="00775A27">
            <w:pPr>
              <w:rPr>
                <w:b/>
                <w:highlight w:val="yellow"/>
              </w:rPr>
            </w:pPr>
          </w:p>
        </w:tc>
      </w:tr>
      <w:tr w:rsidR="00190BD8" w:rsidRPr="00A50E45" w:rsidTr="00775A27">
        <w:trPr>
          <w:trHeight w:hRule="exact" w:val="160"/>
        </w:trPr>
        <w:tc>
          <w:tcPr>
            <w:tcW w:w="5074" w:type="dxa"/>
          </w:tcPr>
          <w:p w:rsidR="00190BD8" w:rsidRPr="00A50E45" w:rsidRDefault="00190BD8" w:rsidP="00775A27">
            <w:pPr>
              <w:rPr>
                <w:sz w:val="24"/>
                <w:highlight w:val="yellow"/>
              </w:rPr>
            </w:pPr>
          </w:p>
        </w:tc>
        <w:tc>
          <w:tcPr>
            <w:tcW w:w="2642" w:type="dxa"/>
          </w:tcPr>
          <w:p w:rsidR="00190BD8" w:rsidRPr="00A50E45" w:rsidRDefault="00190BD8" w:rsidP="00775A27">
            <w:pPr>
              <w:rPr>
                <w:rFonts w:ascii="Arial" w:hAnsi="Arial"/>
                <w:b/>
                <w:highlight w:val="yellow"/>
              </w:rPr>
            </w:pPr>
          </w:p>
        </w:tc>
        <w:tc>
          <w:tcPr>
            <w:tcW w:w="2377" w:type="dxa"/>
          </w:tcPr>
          <w:p w:rsidR="00190BD8" w:rsidRPr="00A50E45" w:rsidRDefault="00190BD8" w:rsidP="00775A27">
            <w:pPr>
              <w:rPr>
                <w:rFonts w:ascii="Arial" w:hAnsi="Arial"/>
                <w:b/>
                <w:highlight w:val="yellow"/>
              </w:rPr>
            </w:pPr>
          </w:p>
        </w:tc>
      </w:tr>
    </w:tbl>
    <w:p w:rsidR="00190BD8" w:rsidRPr="00A50E45" w:rsidRDefault="00190BD8" w:rsidP="00190BD8">
      <w:pPr>
        <w:rPr>
          <w:color w:val="FFFFFF"/>
          <w:sz w:val="24"/>
          <w:highlight w:val="yellow"/>
        </w:rPr>
      </w:pPr>
      <w:r w:rsidRPr="00A50E45">
        <w:rPr>
          <w:noProof/>
          <w:highlight w:val="yellow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D7DF770" wp14:editId="148A627A">
                <wp:simplePos x="0" y="0"/>
                <wp:positionH relativeFrom="column">
                  <wp:posOffset>12065</wp:posOffset>
                </wp:positionH>
                <wp:positionV relativeFrom="paragraph">
                  <wp:posOffset>41275</wp:posOffset>
                </wp:positionV>
                <wp:extent cx="5733415" cy="366395"/>
                <wp:effectExtent l="20320" t="17780" r="18415" b="158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3415" cy="3663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90BD8" w:rsidRDefault="00190BD8" w:rsidP="00190BD8">
                            <w:pPr>
                              <w:tabs>
                                <w:tab w:val="right" w:pos="8931"/>
                              </w:tabs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sz w:val="4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sz w:val="44"/>
                              </w:rPr>
                              <w:t>News Release</w:t>
                            </w:r>
                          </w:p>
                          <w:p w:rsidR="00190BD8" w:rsidRDefault="00190BD8" w:rsidP="00190BD8">
                            <w:pPr>
                              <w:rPr>
                                <w:b/>
                                <w:i/>
                                <w:color w:val="FFFFFF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DF770" id="Rectangle 2" o:spid="_x0000_s1026" style="position:absolute;margin-left:.95pt;margin-top:3.25pt;width:451.4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" o:allowincell="f" fillcolor="black" strokeweight="2pt">
                <v:textbox inset="1pt,1pt,1pt,1pt">
                  <w:txbxContent>
                    <w:p w:rsidR="00190BD8" w:rsidRDefault="00190BD8" w:rsidP="00190BD8">
                      <w:pPr>
                        <w:tabs>
                          <w:tab w:val="right" w:pos="8931"/>
                        </w:tabs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</w:pPr>
                      <w:r>
                        <w:rPr>
                          <w:b/>
                          <w:i/>
                          <w:sz w:val="4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sz w:val="44"/>
                        </w:rPr>
                        <w:t>News Release</w:t>
                      </w:r>
                    </w:p>
                    <w:p w:rsidR="00190BD8" w:rsidRDefault="00190BD8" w:rsidP="00190BD8">
                      <w:pPr>
                        <w:rPr>
                          <w:b/>
                          <w:i/>
                          <w:color w:val="FFFFFF"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90BD8" w:rsidRPr="00A50E45" w:rsidRDefault="00190BD8" w:rsidP="00190BD8">
      <w:pPr>
        <w:pStyle w:val="FootnoteText"/>
        <w:rPr>
          <w:rFonts w:ascii="Arial" w:hAnsi="Arial"/>
          <w:b/>
          <w:highlight w:val="yellow"/>
        </w:rPr>
      </w:pPr>
    </w:p>
    <w:p w:rsidR="00190BD8" w:rsidRPr="00A50E45" w:rsidRDefault="00190BD8" w:rsidP="00190BD8">
      <w:pPr>
        <w:pStyle w:val="NormalWeb"/>
        <w:suppressAutoHyphens/>
        <w:spacing w:before="0" w:after="0"/>
        <w:rPr>
          <w:rFonts w:ascii="Arial" w:eastAsia="Times New Roman" w:hAnsi="Arial"/>
          <w:spacing w:val="-3"/>
          <w:highlight w:val="yellow"/>
        </w:rPr>
      </w:pPr>
    </w:p>
    <w:p w:rsidR="00190BD8" w:rsidRPr="00A50E45" w:rsidRDefault="00190BD8" w:rsidP="00190BD8">
      <w:pPr>
        <w:pStyle w:val="NormalWeb"/>
        <w:suppressAutoHyphens/>
        <w:spacing w:before="0" w:after="0"/>
        <w:rPr>
          <w:rFonts w:ascii="Arial" w:eastAsia="Times New Roman" w:hAnsi="Arial"/>
          <w:spacing w:val="-3"/>
          <w:highlight w:val="yellow"/>
        </w:rPr>
        <w:sectPr w:rsidR="00190BD8" w:rsidRPr="00A50E45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4"/>
          <w:pgMar w:top="539" w:right="1304" w:bottom="567" w:left="1588" w:header="0" w:footer="567" w:gutter="0"/>
          <w:cols w:space="720"/>
        </w:sectPr>
      </w:pPr>
    </w:p>
    <w:tbl>
      <w:tblPr>
        <w:tblW w:w="0" w:type="auto"/>
        <w:tblInd w:w="-913" w:type="dxa"/>
        <w:tblLayout w:type="fixed"/>
        <w:tblLook w:val="0000" w:firstRow="0" w:lastRow="0" w:firstColumn="0" w:lastColumn="0" w:noHBand="0" w:noVBand="0"/>
      </w:tblPr>
      <w:tblGrid>
        <w:gridCol w:w="1021"/>
        <w:gridCol w:w="685"/>
        <w:gridCol w:w="5116"/>
        <w:gridCol w:w="1137"/>
        <w:gridCol w:w="2132"/>
        <w:gridCol w:w="711"/>
      </w:tblGrid>
      <w:tr w:rsidR="00190BD8" w:rsidRPr="00A50E45" w:rsidTr="00775A27">
        <w:trPr>
          <w:cantSplit/>
        </w:trPr>
        <w:tc>
          <w:tcPr>
            <w:tcW w:w="1021" w:type="dxa"/>
          </w:tcPr>
          <w:p w:rsidR="00190BD8" w:rsidRPr="00A50E45" w:rsidRDefault="00190BD8" w:rsidP="00775A27">
            <w:pPr>
              <w:spacing w:before="60"/>
              <w:rPr>
                <w:highlight w:val="yellow"/>
              </w:rPr>
            </w:pPr>
          </w:p>
        </w:tc>
        <w:tc>
          <w:tcPr>
            <w:tcW w:w="5801" w:type="dxa"/>
            <w:gridSpan w:val="2"/>
            <w:tcBorders>
              <w:bottom w:val="single" w:sz="12" w:space="0" w:color="auto"/>
            </w:tcBorders>
          </w:tcPr>
          <w:p w:rsidR="00190BD8" w:rsidRPr="00A50E45" w:rsidRDefault="00190BD8" w:rsidP="00775A27">
            <w:pPr>
              <w:pStyle w:val="Bannerstrapline"/>
              <w:spacing w:before="60"/>
              <w:rPr>
                <w:rFonts w:ascii="Arial" w:hAnsi="Arial"/>
                <w:highlight w:val="yellow"/>
              </w:rPr>
            </w:pPr>
            <w:r w:rsidRPr="00E9121A">
              <w:rPr>
                <w:rFonts w:ascii="Arial" w:hAnsi="Arial"/>
              </w:rPr>
              <w:t xml:space="preserve">For the attention of </w:t>
            </w:r>
            <w:bookmarkStart w:id="0" w:name="Text3"/>
            <w:r w:rsidRPr="00E9121A">
              <w:rPr>
                <w:rFonts w:ascii="Arial" w:hAnsi="Arial"/>
                <w:b/>
                <w:noProof/>
              </w:rPr>
              <w:t>News Desks</w:t>
            </w:r>
            <w:bookmarkEnd w:id="0"/>
            <w:r w:rsidRPr="00E9121A">
              <w:rPr>
                <w:rFonts w:ascii="Arial" w:hAnsi="Arial"/>
                <w:b/>
              </w:rPr>
              <w:t xml:space="preserve"> </w:t>
            </w:r>
          </w:p>
        </w:tc>
        <w:tc>
          <w:tcPr>
            <w:tcW w:w="3269" w:type="dxa"/>
            <w:gridSpan w:val="2"/>
            <w:tcBorders>
              <w:bottom w:val="single" w:sz="12" w:space="0" w:color="auto"/>
            </w:tcBorders>
          </w:tcPr>
          <w:p w:rsidR="00190BD8" w:rsidRPr="00E9121A" w:rsidRDefault="00190BD8" w:rsidP="00775A27">
            <w:pPr>
              <w:pStyle w:val="Pages"/>
              <w:spacing w:before="60"/>
              <w:rPr>
                <w:rFonts w:ascii="Arial" w:hAnsi="Arial"/>
              </w:rPr>
            </w:pPr>
            <w:r w:rsidRPr="00E9121A">
              <w:rPr>
                <w:rFonts w:ascii="Arial" w:hAnsi="Arial"/>
              </w:rPr>
              <w:t xml:space="preserve">No of pages: </w:t>
            </w:r>
            <w:r>
              <w:rPr>
                <w:rFonts w:ascii="Arial" w:hAnsi="Arial"/>
              </w:rPr>
              <w:t>3</w:t>
            </w:r>
          </w:p>
        </w:tc>
        <w:tc>
          <w:tcPr>
            <w:tcW w:w="711" w:type="dxa"/>
          </w:tcPr>
          <w:p w:rsidR="00190BD8" w:rsidRPr="00A50E45" w:rsidRDefault="00190BD8" w:rsidP="00775A27">
            <w:pPr>
              <w:spacing w:before="60"/>
              <w:rPr>
                <w:rFonts w:ascii="Arial" w:hAnsi="Arial"/>
                <w:highlight w:val="yellow"/>
              </w:rPr>
            </w:pPr>
          </w:p>
        </w:tc>
      </w:tr>
      <w:tr w:rsidR="00190BD8" w:rsidRPr="00190BD8" w:rsidTr="00775A27">
        <w:trPr>
          <w:cantSplit/>
        </w:trPr>
        <w:tc>
          <w:tcPr>
            <w:tcW w:w="1021" w:type="dxa"/>
          </w:tcPr>
          <w:p w:rsidR="00190BD8" w:rsidRPr="00190BD8" w:rsidRDefault="00190BD8" w:rsidP="00775A27">
            <w:pPr>
              <w:spacing w:before="120"/>
              <w:rPr>
                <w:highlight w:val="yellow"/>
              </w:rPr>
            </w:pPr>
          </w:p>
        </w:tc>
        <w:tc>
          <w:tcPr>
            <w:tcW w:w="685" w:type="dxa"/>
            <w:tcBorders>
              <w:top w:val="single" w:sz="12" w:space="0" w:color="auto"/>
            </w:tcBorders>
            <w:vAlign w:val="center"/>
          </w:tcPr>
          <w:p w:rsidR="00190BD8" w:rsidRPr="00190BD8" w:rsidRDefault="00190BD8" w:rsidP="00775A27">
            <w:pPr>
              <w:jc w:val="right"/>
              <w:rPr>
                <w:rFonts w:ascii="Arial" w:hAnsi="Arial"/>
                <w:sz w:val="18"/>
                <w:highlight w:val="yellow"/>
              </w:rPr>
            </w:pPr>
            <w:r w:rsidRPr="00123998">
              <w:rPr>
                <w:rFonts w:ascii="Arial" w:hAnsi="Arial"/>
                <w:sz w:val="18"/>
              </w:rPr>
              <w:t>Date:</w:t>
            </w:r>
          </w:p>
        </w:tc>
        <w:tc>
          <w:tcPr>
            <w:tcW w:w="5116" w:type="dxa"/>
            <w:tcBorders>
              <w:top w:val="single" w:sz="12" w:space="0" w:color="auto"/>
            </w:tcBorders>
          </w:tcPr>
          <w:p w:rsidR="00190BD8" w:rsidRPr="00190BD8" w:rsidRDefault="00123998" w:rsidP="00775A27">
            <w:pPr>
              <w:pStyle w:val="Issuedate"/>
              <w:rPr>
                <w:rFonts w:ascii="Arial" w:hAnsi="Arial"/>
                <w:highlight w:val="yellow"/>
              </w:rPr>
            </w:pPr>
            <w:r w:rsidRPr="00284A81">
              <w:rPr>
                <w:rFonts w:ascii="Arial" w:hAnsi="Arial"/>
              </w:rPr>
              <w:t>1 February</w:t>
            </w:r>
            <w:r w:rsidR="00190BD8" w:rsidRPr="00284A81">
              <w:rPr>
                <w:rFonts w:ascii="Arial" w:hAnsi="Arial"/>
              </w:rPr>
              <w:t xml:space="preserve"> </w:t>
            </w:r>
            <w:r w:rsidR="00190BD8" w:rsidRPr="00123998">
              <w:rPr>
                <w:rFonts w:ascii="Arial" w:hAnsi="Arial"/>
              </w:rPr>
              <w:t>2018</w:t>
            </w:r>
          </w:p>
        </w:tc>
        <w:tc>
          <w:tcPr>
            <w:tcW w:w="1137" w:type="dxa"/>
            <w:tcBorders>
              <w:top w:val="single" w:sz="12" w:space="0" w:color="auto"/>
            </w:tcBorders>
            <w:vAlign w:val="center"/>
          </w:tcPr>
          <w:p w:rsidR="00190BD8" w:rsidRPr="00190BD8" w:rsidRDefault="00190BD8" w:rsidP="00775A27">
            <w:pPr>
              <w:jc w:val="right"/>
              <w:rPr>
                <w:rFonts w:ascii="Arial" w:hAnsi="Arial"/>
                <w:sz w:val="18"/>
                <w:highlight w:val="yellow"/>
              </w:rPr>
            </w:pPr>
            <w:r w:rsidRPr="00123998">
              <w:rPr>
                <w:rFonts w:ascii="Arial" w:hAnsi="Arial"/>
                <w:sz w:val="18"/>
              </w:rPr>
              <w:t>Ref:</w:t>
            </w:r>
          </w:p>
        </w:tc>
        <w:tc>
          <w:tcPr>
            <w:tcW w:w="2132" w:type="dxa"/>
            <w:tcBorders>
              <w:top w:val="single" w:sz="12" w:space="0" w:color="auto"/>
            </w:tcBorders>
          </w:tcPr>
          <w:p w:rsidR="00190BD8" w:rsidRPr="00284A81" w:rsidRDefault="00190BD8" w:rsidP="00903211">
            <w:pPr>
              <w:pStyle w:val="Ref"/>
              <w:rPr>
                <w:rFonts w:ascii="Arial" w:hAnsi="Arial"/>
              </w:rPr>
            </w:pPr>
            <w:r w:rsidRPr="00284A81">
              <w:rPr>
                <w:rFonts w:ascii="Arial" w:hAnsi="Arial"/>
                <w:noProof/>
              </w:rPr>
              <w:t>LON 0</w:t>
            </w:r>
            <w:r w:rsidR="00903211" w:rsidRPr="00284A81">
              <w:rPr>
                <w:rFonts w:ascii="Arial" w:hAnsi="Arial"/>
                <w:noProof/>
              </w:rPr>
              <w:t>4</w:t>
            </w:r>
            <w:r w:rsidRPr="00284A81">
              <w:rPr>
                <w:rFonts w:ascii="Arial" w:hAnsi="Arial"/>
                <w:noProof/>
              </w:rPr>
              <w:t xml:space="preserve">/18 </w:t>
            </w:r>
          </w:p>
        </w:tc>
        <w:tc>
          <w:tcPr>
            <w:tcW w:w="711" w:type="dxa"/>
          </w:tcPr>
          <w:p w:rsidR="00190BD8" w:rsidRPr="00190BD8" w:rsidRDefault="00190BD8" w:rsidP="00775A27">
            <w:pPr>
              <w:pStyle w:val="Bannerstrapline"/>
              <w:rPr>
                <w:rFonts w:ascii="Arial" w:hAnsi="Arial"/>
                <w:highlight w:val="yellow"/>
              </w:rPr>
            </w:pPr>
          </w:p>
        </w:tc>
      </w:tr>
    </w:tbl>
    <w:p w:rsidR="00190BD8" w:rsidRPr="00190BD8" w:rsidRDefault="00190BD8" w:rsidP="00190BD8">
      <w:pPr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1F4D93" w:rsidRPr="00C50D6F" w:rsidRDefault="001F4D93" w:rsidP="001F4D93">
      <w:pPr>
        <w:spacing w:line="36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C50D6F">
        <w:rPr>
          <w:rFonts w:ascii="Arial" w:hAnsi="Arial" w:cs="Arial"/>
          <w:b/>
          <w:color w:val="000000"/>
          <w:sz w:val="40"/>
          <w:szCs w:val="40"/>
        </w:rPr>
        <w:t xml:space="preserve">Chef jailed for using false identities </w:t>
      </w:r>
    </w:p>
    <w:p w:rsidR="00190BD8" w:rsidRPr="00C50D6F" w:rsidRDefault="001F4D93" w:rsidP="001F4D93">
      <w:pPr>
        <w:spacing w:line="36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  <w:proofErr w:type="gramStart"/>
      <w:r w:rsidRPr="00C50D6F">
        <w:rPr>
          <w:rFonts w:ascii="Arial" w:hAnsi="Arial" w:cs="Arial"/>
          <w:b/>
          <w:color w:val="000000"/>
          <w:sz w:val="40"/>
          <w:szCs w:val="40"/>
        </w:rPr>
        <w:t>in</w:t>
      </w:r>
      <w:proofErr w:type="gramEnd"/>
      <w:r w:rsidRPr="00C50D6F">
        <w:rPr>
          <w:rFonts w:ascii="Arial" w:hAnsi="Arial" w:cs="Arial"/>
          <w:b/>
          <w:color w:val="000000"/>
          <w:sz w:val="40"/>
          <w:szCs w:val="40"/>
        </w:rPr>
        <w:t xml:space="preserve"> £</w:t>
      </w:r>
      <w:bookmarkStart w:id="1" w:name="_GoBack"/>
      <w:bookmarkEnd w:id="1"/>
      <w:r w:rsidRPr="00C50D6F">
        <w:rPr>
          <w:rFonts w:ascii="Arial" w:hAnsi="Arial" w:cs="Arial"/>
          <w:b/>
          <w:color w:val="000000"/>
          <w:sz w:val="40"/>
          <w:szCs w:val="40"/>
        </w:rPr>
        <w:t xml:space="preserve">900,000 </w:t>
      </w:r>
      <w:r w:rsidR="00713FD1">
        <w:rPr>
          <w:rFonts w:ascii="Arial" w:hAnsi="Arial" w:cs="Arial"/>
          <w:b/>
          <w:color w:val="000000"/>
          <w:sz w:val="40"/>
          <w:szCs w:val="40"/>
        </w:rPr>
        <w:t xml:space="preserve">cigarette smuggling </w:t>
      </w:r>
      <w:r w:rsidRPr="00C50D6F">
        <w:rPr>
          <w:rFonts w:ascii="Arial" w:hAnsi="Arial" w:cs="Arial"/>
          <w:b/>
          <w:color w:val="000000"/>
          <w:sz w:val="40"/>
          <w:szCs w:val="40"/>
        </w:rPr>
        <w:t>fraud</w:t>
      </w:r>
    </w:p>
    <w:p w:rsidR="00190BD8" w:rsidRPr="00190BD8" w:rsidRDefault="00190BD8" w:rsidP="00190BD8">
      <w:pPr>
        <w:rPr>
          <w:b/>
          <w:color w:val="000000"/>
          <w:sz w:val="22"/>
          <w:szCs w:val="22"/>
          <w:highlight w:val="yellow"/>
        </w:rPr>
      </w:pPr>
    </w:p>
    <w:p w:rsidR="00713FD1" w:rsidRDefault="00190BD8" w:rsidP="00190BD8">
      <w:pPr>
        <w:spacing w:line="360" w:lineRule="auto"/>
        <w:rPr>
          <w:rFonts w:ascii="Arial" w:hAnsi="Arial"/>
          <w:color w:val="000000"/>
          <w:sz w:val="22"/>
          <w:szCs w:val="22"/>
        </w:rPr>
      </w:pPr>
      <w:r w:rsidRPr="00CA2C4B">
        <w:rPr>
          <w:rFonts w:ascii="Arial" w:hAnsi="Arial"/>
          <w:color w:val="000000"/>
          <w:sz w:val="22"/>
          <w:szCs w:val="22"/>
        </w:rPr>
        <w:lastRenderedPageBreak/>
        <w:t xml:space="preserve">A </w:t>
      </w:r>
      <w:r w:rsidR="008E1952" w:rsidRPr="00CA2C4B">
        <w:rPr>
          <w:rFonts w:ascii="Arial" w:hAnsi="Arial"/>
          <w:color w:val="000000"/>
          <w:sz w:val="22"/>
          <w:szCs w:val="22"/>
        </w:rPr>
        <w:t xml:space="preserve">London </w:t>
      </w:r>
      <w:r w:rsidR="00CA2C4B" w:rsidRPr="00CA2C4B">
        <w:rPr>
          <w:rFonts w:ascii="Arial" w:hAnsi="Arial"/>
          <w:color w:val="000000"/>
          <w:sz w:val="22"/>
          <w:szCs w:val="22"/>
        </w:rPr>
        <w:t xml:space="preserve">woman who smuggled three million </w:t>
      </w:r>
      <w:r w:rsidRPr="00CA2C4B">
        <w:rPr>
          <w:rFonts w:ascii="Arial" w:hAnsi="Arial"/>
          <w:color w:val="000000"/>
          <w:sz w:val="22"/>
          <w:szCs w:val="22"/>
        </w:rPr>
        <w:t>illicit cigarettes</w:t>
      </w:r>
      <w:r w:rsidR="00CA2C4B" w:rsidRPr="00CA2C4B">
        <w:rPr>
          <w:rFonts w:ascii="Arial" w:hAnsi="Arial"/>
          <w:color w:val="000000"/>
          <w:sz w:val="22"/>
          <w:szCs w:val="22"/>
        </w:rPr>
        <w:t xml:space="preserve"> into the UK</w:t>
      </w:r>
      <w:r w:rsidR="00C50D6F">
        <w:rPr>
          <w:rFonts w:ascii="Arial" w:hAnsi="Arial"/>
          <w:color w:val="000000"/>
          <w:sz w:val="22"/>
          <w:szCs w:val="22"/>
        </w:rPr>
        <w:t xml:space="preserve"> </w:t>
      </w:r>
      <w:r w:rsidR="00BB43A7">
        <w:rPr>
          <w:rFonts w:ascii="Arial" w:hAnsi="Arial"/>
          <w:color w:val="000000"/>
          <w:sz w:val="22"/>
          <w:szCs w:val="22"/>
        </w:rPr>
        <w:t>using false identities</w:t>
      </w:r>
      <w:r w:rsidR="00C50D6F">
        <w:rPr>
          <w:rFonts w:ascii="Arial" w:hAnsi="Arial"/>
          <w:color w:val="000000"/>
          <w:sz w:val="22"/>
          <w:szCs w:val="22"/>
        </w:rPr>
        <w:t>,</w:t>
      </w:r>
      <w:r w:rsidR="00CA2C4B" w:rsidRPr="00CA2C4B">
        <w:rPr>
          <w:rFonts w:ascii="Arial" w:hAnsi="Arial"/>
          <w:color w:val="000000"/>
          <w:sz w:val="22"/>
          <w:szCs w:val="22"/>
        </w:rPr>
        <w:t xml:space="preserve"> has</w:t>
      </w:r>
      <w:r w:rsidRPr="00CA2C4B">
        <w:rPr>
          <w:rFonts w:ascii="Arial" w:hAnsi="Arial"/>
          <w:color w:val="000000"/>
          <w:sz w:val="22"/>
          <w:szCs w:val="22"/>
        </w:rPr>
        <w:t xml:space="preserve"> been </w:t>
      </w:r>
      <w:r w:rsidR="00903211" w:rsidRPr="00123998">
        <w:rPr>
          <w:rFonts w:ascii="Arial" w:hAnsi="Arial"/>
          <w:color w:val="000000"/>
          <w:sz w:val="22"/>
          <w:szCs w:val="22"/>
        </w:rPr>
        <w:t>jail</w:t>
      </w:r>
      <w:r w:rsidRPr="00123998">
        <w:rPr>
          <w:rFonts w:ascii="Arial" w:hAnsi="Arial"/>
          <w:color w:val="000000"/>
          <w:sz w:val="22"/>
          <w:szCs w:val="22"/>
        </w:rPr>
        <w:t>ed</w:t>
      </w:r>
      <w:r w:rsidR="00713FD1" w:rsidRPr="00123998">
        <w:rPr>
          <w:rFonts w:ascii="Arial" w:hAnsi="Arial"/>
          <w:color w:val="000000"/>
          <w:sz w:val="22"/>
          <w:szCs w:val="22"/>
        </w:rPr>
        <w:t xml:space="preserve"> </w:t>
      </w:r>
      <w:r w:rsidR="00713FD1" w:rsidRPr="00713FD1">
        <w:rPr>
          <w:rFonts w:ascii="Arial" w:hAnsi="Arial"/>
          <w:color w:val="000000"/>
          <w:sz w:val="22"/>
          <w:szCs w:val="22"/>
        </w:rPr>
        <w:t xml:space="preserve">after an investigation by </w:t>
      </w:r>
      <w:r w:rsidR="00713FD1" w:rsidRPr="00903211">
        <w:rPr>
          <w:rFonts w:ascii="Arial" w:hAnsi="Arial"/>
          <w:color w:val="000000"/>
          <w:sz w:val="22"/>
          <w:szCs w:val="22"/>
        </w:rPr>
        <w:t>HM Revenue and Customs (HMRC)</w:t>
      </w:r>
      <w:r w:rsidR="00713FD1">
        <w:rPr>
          <w:rFonts w:ascii="Arial" w:hAnsi="Arial"/>
          <w:color w:val="000000"/>
          <w:sz w:val="22"/>
          <w:szCs w:val="22"/>
        </w:rPr>
        <w:t xml:space="preserve">. </w:t>
      </w:r>
    </w:p>
    <w:p w:rsidR="008E1952" w:rsidRDefault="00713FD1" w:rsidP="00190BD8">
      <w:pPr>
        <w:spacing w:line="360" w:lineRule="auto"/>
        <w:rPr>
          <w:rFonts w:ascii="Arial" w:hAnsi="Arial"/>
          <w:color w:val="000000"/>
          <w:sz w:val="22"/>
          <w:szCs w:val="22"/>
          <w:highlight w:val="yellow"/>
        </w:rPr>
      </w:pPr>
      <w:r w:rsidRPr="00713FD1">
        <w:rPr>
          <w:rFonts w:ascii="Arial" w:hAnsi="Arial"/>
          <w:color w:val="000000"/>
          <w:sz w:val="22"/>
          <w:szCs w:val="22"/>
        </w:rPr>
        <w:t xml:space="preserve"> </w:t>
      </w:r>
    </w:p>
    <w:p w:rsidR="00CA2C4B" w:rsidRPr="00903211" w:rsidRDefault="008E1952" w:rsidP="00190BD8">
      <w:pPr>
        <w:spacing w:line="360" w:lineRule="auto"/>
        <w:rPr>
          <w:rFonts w:ascii="Arial" w:hAnsi="Arial"/>
          <w:color w:val="000000"/>
          <w:sz w:val="22"/>
          <w:szCs w:val="22"/>
        </w:rPr>
      </w:pPr>
      <w:proofErr w:type="spellStart"/>
      <w:r w:rsidRPr="00903211">
        <w:rPr>
          <w:rFonts w:ascii="Arial" w:hAnsi="Arial"/>
          <w:color w:val="000000"/>
          <w:sz w:val="22"/>
          <w:szCs w:val="22"/>
        </w:rPr>
        <w:t>Xiou</w:t>
      </w:r>
      <w:proofErr w:type="spellEnd"/>
      <w:r w:rsidRPr="00903211">
        <w:rPr>
          <w:rFonts w:ascii="Arial" w:hAnsi="Arial"/>
          <w:color w:val="000000"/>
          <w:sz w:val="22"/>
          <w:szCs w:val="22"/>
        </w:rPr>
        <w:t xml:space="preserve"> Yu Lin, 50, </w:t>
      </w:r>
      <w:r w:rsidR="00BB43A7">
        <w:rPr>
          <w:rFonts w:ascii="Arial" w:hAnsi="Arial"/>
          <w:color w:val="000000"/>
          <w:sz w:val="22"/>
          <w:szCs w:val="22"/>
        </w:rPr>
        <w:t xml:space="preserve">a chef </w:t>
      </w:r>
      <w:r w:rsidRPr="00903211">
        <w:rPr>
          <w:rFonts w:ascii="Arial" w:hAnsi="Arial"/>
          <w:color w:val="000000"/>
          <w:sz w:val="22"/>
          <w:szCs w:val="22"/>
        </w:rPr>
        <w:t>from Walthamstow, set up mailbox accounts in false names to receive pa</w:t>
      </w:r>
      <w:r w:rsidR="00CA2C4B" w:rsidRPr="00903211">
        <w:rPr>
          <w:rFonts w:ascii="Arial" w:hAnsi="Arial"/>
          <w:color w:val="000000"/>
          <w:sz w:val="22"/>
          <w:szCs w:val="22"/>
        </w:rPr>
        <w:t>ckages</w:t>
      </w:r>
      <w:r w:rsidR="005112C4">
        <w:rPr>
          <w:rFonts w:ascii="Arial" w:hAnsi="Arial"/>
          <w:color w:val="000000"/>
          <w:sz w:val="22"/>
          <w:szCs w:val="22"/>
        </w:rPr>
        <w:t xml:space="preserve">, </w:t>
      </w:r>
      <w:r w:rsidR="00CA2C4B" w:rsidRPr="00903211">
        <w:rPr>
          <w:rFonts w:ascii="Arial" w:hAnsi="Arial"/>
          <w:color w:val="000000"/>
          <w:sz w:val="22"/>
          <w:szCs w:val="22"/>
        </w:rPr>
        <w:t>mainly from the Far East.</w:t>
      </w:r>
    </w:p>
    <w:p w:rsidR="00CA2C4B" w:rsidRPr="00903211" w:rsidRDefault="00CA2C4B" w:rsidP="00190BD8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CA2C4B" w:rsidRPr="00903211" w:rsidRDefault="008E1952" w:rsidP="00CA2C4B">
      <w:pPr>
        <w:spacing w:line="360" w:lineRule="auto"/>
        <w:rPr>
          <w:rFonts w:ascii="Arial" w:hAnsi="Arial"/>
          <w:color w:val="000000"/>
          <w:sz w:val="22"/>
          <w:szCs w:val="22"/>
        </w:rPr>
      </w:pPr>
      <w:r w:rsidRPr="00903211">
        <w:rPr>
          <w:rFonts w:ascii="Arial" w:hAnsi="Arial"/>
          <w:color w:val="000000"/>
          <w:sz w:val="22"/>
          <w:szCs w:val="22"/>
        </w:rPr>
        <w:t xml:space="preserve">The parcels – from China, Hong Kong, Japan, India and America - were wrongly </w:t>
      </w:r>
      <w:r w:rsidR="005869A2">
        <w:rPr>
          <w:rFonts w:ascii="Arial" w:hAnsi="Arial"/>
          <w:color w:val="000000"/>
          <w:sz w:val="22"/>
          <w:szCs w:val="22"/>
        </w:rPr>
        <w:t xml:space="preserve">declared </w:t>
      </w:r>
      <w:r w:rsidRPr="00903211">
        <w:rPr>
          <w:rFonts w:ascii="Arial" w:hAnsi="Arial"/>
          <w:color w:val="000000"/>
          <w:sz w:val="22"/>
          <w:szCs w:val="22"/>
        </w:rPr>
        <w:t xml:space="preserve">as containing items </w:t>
      </w:r>
      <w:r w:rsidR="005869A2">
        <w:rPr>
          <w:rFonts w:ascii="Arial" w:hAnsi="Arial"/>
          <w:color w:val="000000"/>
          <w:sz w:val="22"/>
          <w:szCs w:val="22"/>
        </w:rPr>
        <w:t>such as</w:t>
      </w:r>
      <w:r w:rsidR="005869A2" w:rsidRPr="00903211">
        <w:rPr>
          <w:rFonts w:ascii="Arial" w:hAnsi="Arial"/>
          <w:color w:val="000000"/>
          <w:sz w:val="22"/>
          <w:szCs w:val="22"/>
        </w:rPr>
        <w:t xml:space="preserve"> </w:t>
      </w:r>
      <w:r w:rsidRPr="00903211">
        <w:rPr>
          <w:rFonts w:ascii="Arial" w:hAnsi="Arial"/>
          <w:color w:val="000000"/>
          <w:sz w:val="22"/>
          <w:szCs w:val="22"/>
        </w:rPr>
        <w:t>‘kids toys’ and ‘machinery parts’ to ge</w:t>
      </w:r>
      <w:r w:rsidR="00CA2C4B" w:rsidRPr="00903211">
        <w:rPr>
          <w:rFonts w:ascii="Arial" w:hAnsi="Arial"/>
          <w:color w:val="000000"/>
          <w:sz w:val="22"/>
          <w:szCs w:val="22"/>
        </w:rPr>
        <w:t xml:space="preserve">t through </w:t>
      </w:r>
      <w:r w:rsidR="005112C4">
        <w:rPr>
          <w:rFonts w:ascii="Arial" w:hAnsi="Arial"/>
          <w:color w:val="000000"/>
          <w:sz w:val="22"/>
          <w:szCs w:val="22"/>
        </w:rPr>
        <w:t>C</w:t>
      </w:r>
      <w:r w:rsidR="00CA2C4B" w:rsidRPr="00903211">
        <w:rPr>
          <w:rFonts w:ascii="Arial" w:hAnsi="Arial"/>
          <w:color w:val="000000"/>
          <w:sz w:val="22"/>
          <w:szCs w:val="22"/>
        </w:rPr>
        <w:t xml:space="preserve">ustoms and </w:t>
      </w:r>
      <w:r w:rsidR="005112C4">
        <w:rPr>
          <w:rFonts w:ascii="Arial" w:hAnsi="Arial"/>
          <w:color w:val="000000"/>
          <w:sz w:val="22"/>
          <w:szCs w:val="22"/>
        </w:rPr>
        <w:t>evade</w:t>
      </w:r>
      <w:r w:rsidR="005112C4" w:rsidRPr="00903211">
        <w:rPr>
          <w:rFonts w:ascii="Arial" w:hAnsi="Arial"/>
          <w:color w:val="000000"/>
          <w:sz w:val="22"/>
          <w:szCs w:val="22"/>
        </w:rPr>
        <w:t xml:space="preserve"> </w:t>
      </w:r>
      <w:r w:rsidR="00CA2C4B" w:rsidRPr="00903211">
        <w:rPr>
          <w:rFonts w:ascii="Arial" w:hAnsi="Arial"/>
          <w:color w:val="000000"/>
          <w:sz w:val="22"/>
          <w:szCs w:val="22"/>
        </w:rPr>
        <w:t>£90</w:t>
      </w:r>
      <w:r w:rsidR="00903211">
        <w:rPr>
          <w:rFonts w:ascii="Arial" w:hAnsi="Arial"/>
          <w:color w:val="000000"/>
          <w:sz w:val="22"/>
          <w:szCs w:val="22"/>
        </w:rPr>
        <w:t>4</w:t>
      </w:r>
      <w:r w:rsidR="00CA2C4B" w:rsidRPr="00903211">
        <w:rPr>
          <w:rFonts w:ascii="Arial" w:hAnsi="Arial"/>
          <w:color w:val="000000"/>
          <w:sz w:val="22"/>
          <w:szCs w:val="22"/>
        </w:rPr>
        <w:t>,</w:t>
      </w:r>
      <w:r w:rsidR="00903211">
        <w:rPr>
          <w:rFonts w:ascii="Arial" w:hAnsi="Arial"/>
          <w:color w:val="000000"/>
          <w:sz w:val="22"/>
          <w:szCs w:val="22"/>
        </w:rPr>
        <w:t>865.73</w:t>
      </w:r>
      <w:r w:rsidR="00CA2C4B" w:rsidRPr="00903211">
        <w:rPr>
          <w:rFonts w:ascii="Arial" w:hAnsi="Arial"/>
          <w:color w:val="000000"/>
          <w:sz w:val="22"/>
          <w:szCs w:val="22"/>
        </w:rPr>
        <w:t xml:space="preserve"> in duty </w:t>
      </w:r>
      <w:r w:rsidR="005112C4">
        <w:rPr>
          <w:rFonts w:ascii="Arial" w:hAnsi="Arial"/>
          <w:color w:val="000000"/>
          <w:sz w:val="22"/>
          <w:szCs w:val="22"/>
        </w:rPr>
        <w:t xml:space="preserve">due </w:t>
      </w:r>
      <w:r w:rsidR="00CA2C4B" w:rsidRPr="00903211">
        <w:rPr>
          <w:rFonts w:ascii="Arial" w:hAnsi="Arial"/>
          <w:color w:val="000000"/>
          <w:sz w:val="22"/>
          <w:szCs w:val="22"/>
        </w:rPr>
        <w:t>to the UK public purse</w:t>
      </w:r>
      <w:r w:rsidR="00713FD1">
        <w:rPr>
          <w:rFonts w:ascii="Arial" w:hAnsi="Arial"/>
          <w:color w:val="000000"/>
          <w:sz w:val="22"/>
          <w:szCs w:val="22"/>
        </w:rPr>
        <w:t>.</w:t>
      </w:r>
    </w:p>
    <w:p w:rsidR="008E1952" w:rsidRPr="00903211" w:rsidRDefault="008E1952" w:rsidP="00190BD8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8E1952" w:rsidRPr="00903211" w:rsidRDefault="00CA2C4B" w:rsidP="00190BD8">
      <w:pPr>
        <w:spacing w:line="360" w:lineRule="auto"/>
        <w:rPr>
          <w:rFonts w:ascii="Arial" w:hAnsi="Arial"/>
          <w:color w:val="000000"/>
          <w:sz w:val="22"/>
          <w:szCs w:val="22"/>
        </w:rPr>
      </w:pPr>
      <w:r w:rsidRPr="00903211">
        <w:rPr>
          <w:rFonts w:ascii="Arial" w:hAnsi="Arial"/>
          <w:color w:val="000000"/>
          <w:sz w:val="22"/>
          <w:szCs w:val="22"/>
        </w:rPr>
        <w:lastRenderedPageBreak/>
        <w:t>S</w:t>
      </w:r>
      <w:r w:rsidR="00C50D6F">
        <w:rPr>
          <w:rFonts w:ascii="Arial" w:hAnsi="Arial"/>
          <w:color w:val="000000"/>
          <w:sz w:val="22"/>
          <w:szCs w:val="22"/>
        </w:rPr>
        <w:t xml:space="preserve">outhwark Crown Court heard </w:t>
      </w:r>
      <w:r w:rsidRPr="00903211">
        <w:rPr>
          <w:rFonts w:ascii="Arial" w:hAnsi="Arial"/>
          <w:color w:val="000000"/>
          <w:sz w:val="22"/>
          <w:szCs w:val="22"/>
        </w:rPr>
        <w:t>Lin</w:t>
      </w:r>
      <w:r w:rsidR="00123998">
        <w:rPr>
          <w:rFonts w:ascii="Arial" w:hAnsi="Arial"/>
          <w:color w:val="000000"/>
          <w:sz w:val="22"/>
          <w:szCs w:val="22"/>
        </w:rPr>
        <w:t xml:space="preserve"> was involved in the s</w:t>
      </w:r>
      <w:r w:rsidRPr="00903211">
        <w:rPr>
          <w:rFonts w:ascii="Arial" w:hAnsi="Arial"/>
          <w:color w:val="000000"/>
          <w:sz w:val="22"/>
          <w:szCs w:val="22"/>
        </w:rPr>
        <w:t>cam bet</w:t>
      </w:r>
      <w:r w:rsidR="008E1952" w:rsidRPr="00903211">
        <w:rPr>
          <w:rFonts w:ascii="Arial" w:hAnsi="Arial"/>
          <w:color w:val="000000"/>
          <w:sz w:val="22"/>
          <w:szCs w:val="22"/>
        </w:rPr>
        <w:t>ween J</w:t>
      </w:r>
      <w:r w:rsidR="00123998">
        <w:rPr>
          <w:rFonts w:ascii="Arial" w:hAnsi="Arial"/>
          <w:color w:val="000000"/>
          <w:sz w:val="22"/>
          <w:szCs w:val="22"/>
        </w:rPr>
        <w:t xml:space="preserve">uly </w:t>
      </w:r>
      <w:r w:rsidR="008E1952" w:rsidRPr="00903211">
        <w:rPr>
          <w:rFonts w:ascii="Arial" w:hAnsi="Arial"/>
          <w:color w:val="000000"/>
          <w:sz w:val="22"/>
          <w:szCs w:val="22"/>
        </w:rPr>
        <w:t xml:space="preserve">2011 and </w:t>
      </w:r>
      <w:r w:rsidR="00123998">
        <w:rPr>
          <w:rFonts w:ascii="Arial" w:hAnsi="Arial"/>
          <w:color w:val="000000"/>
          <w:sz w:val="22"/>
          <w:szCs w:val="22"/>
        </w:rPr>
        <w:t>November 2016</w:t>
      </w:r>
      <w:r w:rsidR="007E4840" w:rsidRPr="00903211">
        <w:rPr>
          <w:rFonts w:ascii="Arial" w:hAnsi="Arial"/>
          <w:color w:val="000000"/>
          <w:sz w:val="22"/>
          <w:szCs w:val="22"/>
        </w:rPr>
        <w:t xml:space="preserve">, illegally importing 3,175,360 cigarettes and </w:t>
      </w:r>
      <w:r w:rsidR="00D35C8C" w:rsidRPr="00903211">
        <w:rPr>
          <w:rFonts w:ascii="Arial" w:hAnsi="Arial"/>
          <w:color w:val="000000"/>
          <w:sz w:val="22"/>
          <w:szCs w:val="22"/>
        </w:rPr>
        <w:t xml:space="preserve">662.7 kg </w:t>
      </w:r>
      <w:r w:rsidR="00D35C8C">
        <w:rPr>
          <w:rFonts w:ascii="Arial" w:hAnsi="Arial"/>
          <w:color w:val="000000"/>
          <w:sz w:val="22"/>
          <w:szCs w:val="22"/>
        </w:rPr>
        <w:t xml:space="preserve">of </w:t>
      </w:r>
      <w:r w:rsidR="007E4840" w:rsidRPr="00903211">
        <w:rPr>
          <w:rFonts w:ascii="Arial" w:hAnsi="Arial"/>
          <w:color w:val="000000"/>
          <w:sz w:val="22"/>
          <w:szCs w:val="22"/>
        </w:rPr>
        <w:t>tobacco.</w:t>
      </w:r>
    </w:p>
    <w:p w:rsidR="00CA2C4B" w:rsidRPr="00903211" w:rsidRDefault="00CA2C4B" w:rsidP="00190BD8">
      <w:pPr>
        <w:spacing w:line="360" w:lineRule="auto"/>
        <w:rPr>
          <w:rFonts w:ascii="Arial" w:hAnsi="Arial"/>
          <w:color w:val="000000"/>
          <w:sz w:val="22"/>
          <w:szCs w:val="22"/>
        </w:rPr>
      </w:pPr>
    </w:p>
    <w:p w:rsidR="00CA2C4B" w:rsidRPr="00903211" w:rsidRDefault="00003CC5" w:rsidP="00190BD8">
      <w:pPr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HMRC i</w:t>
      </w:r>
      <w:r w:rsidR="00713FD1">
        <w:rPr>
          <w:rFonts w:ascii="Arial" w:hAnsi="Arial"/>
          <w:color w:val="000000"/>
          <w:sz w:val="22"/>
          <w:szCs w:val="22"/>
        </w:rPr>
        <w:t>nvestigators</w:t>
      </w:r>
      <w:r w:rsidR="00CA2C4B" w:rsidRPr="00903211">
        <w:rPr>
          <w:rFonts w:ascii="Arial" w:hAnsi="Arial"/>
          <w:color w:val="000000"/>
          <w:sz w:val="22"/>
          <w:szCs w:val="22"/>
        </w:rPr>
        <w:t xml:space="preserve">, swooped on Lin in Camden Town in November 2016 </w:t>
      </w:r>
      <w:r w:rsidR="005112C4">
        <w:rPr>
          <w:rFonts w:ascii="Arial" w:hAnsi="Arial"/>
          <w:color w:val="000000"/>
          <w:sz w:val="22"/>
          <w:szCs w:val="22"/>
        </w:rPr>
        <w:t xml:space="preserve">just after she had picked up </w:t>
      </w:r>
      <w:r w:rsidR="00CA2C4B" w:rsidRPr="00903211">
        <w:rPr>
          <w:rFonts w:ascii="Arial" w:hAnsi="Arial"/>
          <w:color w:val="000000"/>
          <w:sz w:val="22"/>
          <w:szCs w:val="22"/>
        </w:rPr>
        <w:t>6,000 Marlboro Gold cigarettes</w:t>
      </w:r>
      <w:r w:rsidR="005112C4">
        <w:rPr>
          <w:rFonts w:ascii="Arial" w:hAnsi="Arial"/>
          <w:color w:val="000000"/>
          <w:sz w:val="22"/>
          <w:szCs w:val="22"/>
        </w:rPr>
        <w:t>.</w:t>
      </w:r>
      <w:r w:rsidR="00CA2C4B" w:rsidRPr="00903211">
        <w:rPr>
          <w:rFonts w:ascii="Arial" w:hAnsi="Arial"/>
          <w:color w:val="000000"/>
          <w:sz w:val="22"/>
          <w:szCs w:val="22"/>
        </w:rPr>
        <w:t xml:space="preserve"> </w:t>
      </w:r>
      <w:r w:rsidR="00CB6E98" w:rsidRPr="00903211">
        <w:rPr>
          <w:rFonts w:ascii="Arial" w:hAnsi="Arial"/>
          <w:color w:val="000000"/>
          <w:sz w:val="22"/>
          <w:szCs w:val="22"/>
        </w:rPr>
        <w:t xml:space="preserve">She </w:t>
      </w:r>
      <w:r w:rsidR="005869A2">
        <w:rPr>
          <w:rFonts w:ascii="Arial" w:hAnsi="Arial"/>
          <w:color w:val="000000"/>
          <w:sz w:val="22"/>
          <w:szCs w:val="22"/>
        </w:rPr>
        <w:t xml:space="preserve">was also carrying </w:t>
      </w:r>
      <w:r w:rsidR="00CB6E98" w:rsidRPr="00903211">
        <w:rPr>
          <w:rFonts w:ascii="Arial" w:hAnsi="Arial"/>
          <w:color w:val="000000"/>
          <w:sz w:val="22"/>
          <w:szCs w:val="22"/>
        </w:rPr>
        <w:t xml:space="preserve">false documents used to open accounts at the mailbox depots </w:t>
      </w:r>
      <w:r w:rsidR="005869A2">
        <w:rPr>
          <w:rFonts w:ascii="Arial" w:hAnsi="Arial"/>
          <w:color w:val="000000"/>
          <w:sz w:val="22"/>
          <w:szCs w:val="22"/>
        </w:rPr>
        <w:t xml:space="preserve">where she </w:t>
      </w:r>
      <w:r w:rsidR="00CB6E98" w:rsidRPr="00903211">
        <w:rPr>
          <w:rFonts w:ascii="Arial" w:hAnsi="Arial"/>
          <w:color w:val="000000"/>
          <w:sz w:val="22"/>
          <w:szCs w:val="22"/>
        </w:rPr>
        <w:t>receive</w:t>
      </w:r>
      <w:r w:rsidR="005869A2">
        <w:rPr>
          <w:rFonts w:ascii="Arial" w:hAnsi="Arial"/>
          <w:color w:val="000000"/>
          <w:sz w:val="22"/>
          <w:szCs w:val="22"/>
        </w:rPr>
        <w:t>d</w:t>
      </w:r>
      <w:r w:rsidR="00CB6E98" w:rsidRPr="00903211">
        <w:rPr>
          <w:rFonts w:ascii="Arial" w:hAnsi="Arial"/>
          <w:color w:val="000000"/>
          <w:sz w:val="22"/>
          <w:szCs w:val="22"/>
        </w:rPr>
        <w:t xml:space="preserve"> the parcels.</w:t>
      </w:r>
    </w:p>
    <w:p w:rsidR="008E1952" w:rsidRDefault="008E1952" w:rsidP="00190BD8">
      <w:pPr>
        <w:spacing w:line="360" w:lineRule="auto"/>
        <w:rPr>
          <w:rFonts w:ascii="Arial" w:hAnsi="Arial"/>
          <w:color w:val="000000"/>
          <w:sz w:val="22"/>
          <w:szCs w:val="22"/>
          <w:highlight w:val="yellow"/>
        </w:rPr>
      </w:pPr>
    </w:p>
    <w:p w:rsidR="00190BD8" w:rsidRPr="00C0617F" w:rsidRDefault="007E4840" w:rsidP="00190BD8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  <w:r w:rsidRPr="00C0617F">
        <w:rPr>
          <w:rFonts w:ascii="Arial" w:eastAsia="Calibri" w:hAnsi="Arial" w:cs="Arial"/>
          <w:color w:val="000000"/>
          <w:sz w:val="22"/>
          <w:szCs w:val="22"/>
        </w:rPr>
        <w:t>Mark Cox</w:t>
      </w:r>
      <w:r w:rsidR="00190BD8" w:rsidRPr="00C0617F">
        <w:rPr>
          <w:rFonts w:ascii="Arial" w:eastAsia="Calibri" w:hAnsi="Arial" w:cs="Arial"/>
          <w:color w:val="000000"/>
          <w:sz w:val="22"/>
          <w:szCs w:val="22"/>
        </w:rPr>
        <w:t>, Assistant Director, Fraud Investigation Service, HMRC, said:</w:t>
      </w:r>
    </w:p>
    <w:p w:rsidR="00190BD8" w:rsidRPr="00C0617F" w:rsidRDefault="00190BD8" w:rsidP="00190BD8">
      <w:pPr>
        <w:spacing w:line="360" w:lineRule="auto"/>
        <w:rPr>
          <w:rFonts w:ascii="Arial" w:eastAsia="Calibri" w:hAnsi="Arial" w:cs="Arial"/>
          <w:color w:val="000000"/>
          <w:sz w:val="22"/>
          <w:szCs w:val="22"/>
        </w:rPr>
      </w:pPr>
    </w:p>
    <w:p w:rsidR="00A06BFE" w:rsidRDefault="00CB6E98" w:rsidP="00190BD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0617F">
        <w:rPr>
          <w:rFonts w:ascii="Arial" w:hAnsi="Arial" w:cs="Arial"/>
          <w:color w:val="000000"/>
          <w:sz w:val="22"/>
          <w:szCs w:val="22"/>
        </w:rPr>
        <w:lastRenderedPageBreak/>
        <w:t>“</w:t>
      </w:r>
      <w:r w:rsidR="00D35C8C">
        <w:rPr>
          <w:rFonts w:ascii="Arial" w:hAnsi="Arial" w:cs="Arial"/>
          <w:color w:val="000000"/>
          <w:sz w:val="22"/>
          <w:szCs w:val="22"/>
        </w:rPr>
        <w:t xml:space="preserve">Smugglers like </w:t>
      </w:r>
      <w:r w:rsidRPr="00C0617F">
        <w:rPr>
          <w:rFonts w:ascii="Arial" w:hAnsi="Arial" w:cs="Arial"/>
          <w:color w:val="000000"/>
          <w:sz w:val="22"/>
          <w:szCs w:val="22"/>
        </w:rPr>
        <w:t xml:space="preserve">Lin </w:t>
      </w:r>
      <w:r w:rsidR="00190BD8" w:rsidRPr="00C0617F">
        <w:rPr>
          <w:rFonts w:ascii="Arial" w:hAnsi="Arial" w:cs="Arial"/>
          <w:color w:val="000000"/>
          <w:sz w:val="22"/>
          <w:szCs w:val="22"/>
        </w:rPr>
        <w:t xml:space="preserve">undercut legitimate retailers </w:t>
      </w:r>
      <w:r w:rsidR="00A06BFE">
        <w:rPr>
          <w:rFonts w:ascii="Arial" w:hAnsi="Arial" w:cs="Arial"/>
          <w:color w:val="000000"/>
          <w:sz w:val="22"/>
          <w:szCs w:val="22"/>
        </w:rPr>
        <w:t>depriv</w:t>
      </w:r>
      <w:r w:rsidR="00D35C8C">
        <w:rPr>
          <w:rFonts w:ascii="Arial" w:hAnsi="Arial" w:cs="Arial"/>
          <w:color w:val="000000"/>
          <w:sz w:val="22"/>
          <w:szCs w:val="22"/>
        </w:rPr>
        <w:t>ing</w:t>
      </w:r>
      <w:r w:rsidR="00A06BFE">
        <w:rPr>
          <w:rFonts w:ascii="Arial" w:hAnsi="Arial" w:cs="Arial"/>
          <w:color w:val="000000"/>
          <w:sz w:val="22"/>
          <w:szCs w:val="22"/>
        </w:rPr>
        <w:t xml:space="preserve"> the UK of money needed to </w:t>
      </w:r>
      <w:r w:rsidR="007E4840" w:rsidRPr="00C0617F">
        <w:rPr>
          <w:rFonts w:ascii="Arial" w:hAnsi="Arial" w:cs="Arial"/>
          <w:color w:val="000000"/>
          <w:sz w:val="22"/>
          <w:szCs w:val="22"/>
        </w:rPr>
        <w:t xml:space="preserve">fund </w:t>
      </w:r>
      <w:r w:rsidR="005869A2">
        <w:rPr>
          <w:rFonts w:ascii="Arial" w:hAnsi="Arial" w:cs="Arial"/>
          <w:color w:val="000000"/>
          <w:sz w:val="22"/>
          <w:szCs w:val="22"/>
        </w:rPr>
        <w:t xml:space="preserve">our </w:t>
      </w:r>
      <w:r w:rsidR="006E7F5D">
        <w:rPr>
          <w:rFonts w:ascii="Arial" w:hAnsi="Arial" w:cs="Arial"/>
          <w:color w:val="000000"/>
          <w:sz w:val="22"/>
          <w:szCs w:val="22"/>
        </w:rPr>
        <w:t>public services</w:t>
      </w:r>
      <w:r w:rsidR="00A06BFE">
        <w:rPr>
          <w:rFonts w:ascii="Arial" w:hAnsi="Arial" w:cs="Arial"/>
          <w:color w:val="000000"/>
          <w:sz w:val="22"/>
          <w:szCs w:val="22"/>
        </w:rPr>
        <w:t>.</w:t>
      </w:r>
      <w:r w:rsidR="007E4840" w:rsidRPr="00C0617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753C2" w:rsidRDefault="006753C2" w:rsidP="00190BD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190BD8" w:rsidRDefault="00A06BFE" w:rsidP="00190BD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“</w:t>
      </w:r>
      <w:r w:rsidR="00190BD8" w:rsidRPr="00C0617F">
        <w:rPr>
          <w:rFonts w:ascii="Arial" w:hAnsi="Arial" w:cs="Arial"/>
          <w:color w:val="000000"/>
          <w:sz w:val="22"/>
          <w:szCs w:val="22"/>
        </w:rPr>
        <w:t xml:space="preserve">HMRC </w:t>
      </w:r>
      <w:r w:rsidR="007E4840" w:rsidRPr="00C0617F">
        <w:rPr>
          <w:rFonts w:ascii="Arial" w:hAnsi="Arial" w:cs="Arial"/>
          <w:color w:val="000000"/>
          <w:sz w:val="22"/>
          <w:szCs w:val="22"/>
        </w:rPr>
        <w:t xml:space="preserve">will </w:t>
      </w:r>
      <w:r w:rsidR="00190BD8" w:rsidRPr="00C0617F">
        <w:rPr>
          <w:rFonts w:ascii="Arial" w:hAnsi="Arial" w:cs="Arial"/>
          <w:color w:val="000000"/>
          <w:sz w:val="22"/>
          <w:szCs w:val="22"/>
        </w:rPr>
        <w:t>continue to target the supply of illicit tobacco, which costs the</w:t>
      </w:r>
      <w:r w:rsidR="007E4840" w:rsidRPr="00C0617F">
        <w:rPr>
          <w:rFonts w:ascii="Arial" w:hAnsi="Arial" w:cs="Arial"/>
          <w:color w:val="000000"/>
          <w:sz w:val="22"/>
          <w:szCs w:val="22"/>
        </w:rPr>
        <w:t xml:space="preserve"> UK around £2.</w:t>
      </w:r>
      <w:r w:rsidR="006567EA">
        <w:rPr>
          <w:rFonts w:ascii="Arial" w:hAnsi="Arial" w:cs="Arial"/>
          <w:color w:val="000000"/>
          <w:sz w:val="22"/>
          <w:szCs w:val="22"/>
        </w:rPr>
        <w:t>5</w:t>
      </w:r>
      <w:r w:rsidR="006567EA" w:rsidRPr="00C0617F">
        <w:rPr>
          <w:rFonts w:ascii="Arial" w:hAnsi="Arial" w:cs="Arial"/>
          <w:color w:val="000000"/>
          <w:sz w:val="22"/>
          <w:szCs w:val="22"/>
        </w:rPr>
        <w:t xml:space="preserve"> </w:t>
      </w:r>
      <w:r w:rsidR="00190BD8" w:rsidRPr="00C0617F">
        <w:rPr>
          <w:rFonts w:ascii="Arial" w:hAnsi="Arial" w:cs="Arial"/>
          <w:color w:val="000000"/>
          <w:sz w:val="22"/>
          <w:szCs w:val="22"/>
        </w:rPr>
        <w:t>billion a year</w:t>
      </w:r>
      <w:r>
        <w:rPr>
          <w:rFonts w:ascii="Arial" w:hAnsi="Arial" w:cs="Arial"/>
          <w:color w:val="000000"/>
          <w:sz w:val="22"/>
          <w:szCs w:val="22"/>
        </w:rPr>
        <w:t>. A</w:t>
      </w:r>
      <w:r w:rsidR="00190BD8" w:rsidRPr="00C0617F">
        <w:rPr>
          <w:rFonts w:ascii="Arial" w:hAnsi="Arial" w:cs="Arial"/>
          <w:color w:val="000000"/>
          <w:sz w:val="22"/>
          <w:szCs w:val="22"/>
        </w:rPr>
        <w:t xml:space="preserve">nyone with information regarding the smuggling, storage or sale of illegal tobacco </w:t>
      </w:r>
      <w:r w:rsidR="00832380">
        <w:rPr>
          <w:rFonts w:ascii="Arial" w:hAnsi="Arial" w:cs="Arial"/>
          <w:color w:val="000000"/>
          <w:sz w:val="22"/>
          <w:szCs w:val="22"/>
        </w:rPr>
        <w:t xml:space="preserve">can report it </w:t>
      </w:r>
      <w:r>
        <w:rPr>
          <w:rFonts w:ascii="Arial" w:hAnsi="Arial" w:cs="Arial"/>
          <w:color w:val="000000"/>
          <w:sz w:val="22"/>
          <w:szCs w:val="22"/>
        </w:rPr>
        <w:t xml:space="preserve">to HMRC </w:t>
      </w:r>
      <w:r w:rsidR="00832380">
        <w:rPr>
          <w:rFonts w:ascii="Arial" w:hAnsi="Arial" w:cs="Arial"/>
          <w:color w:val="000000"/>
          <w:sz w:val="22"/>
          <w:szCs w:val="22"/>
        </w:rPr>
        <w:t>online or c</w:t>
      </w:r>
      <w:r w:rsidR="00003CC5">
        <w:rPr>
          <w:rFonts w:ascii="Arial" w:hAnsi="Arial" w:cs="Arial"/>
          <w:color w:val="000000"/>
          <w:sz w:val="22"/>
          <w:szCs w:val="22"/>
        </w:rPr>
        <w:t>all</w:t>
      </w:r>
      <w:r w:rsidR="00832380">
        <w:rPr>
          <w:rFonts w:ascii="Arial" w:hAnsi="Arial" w:cs="Arial"/>
          <w:color w:val="000000"/>
          <w:sz w:val="22"/>
          <w:szCs w:val="22"/>
        </w:rPr>
        <w:t xml:space="preserve"> our F</w:t>
      </w:r>
      <w:r w:rsidR="00190BD8" w:rsidRPr="00C0617F">
        <w:rPr>
          <w:rFonts w:ascii="Arial" w:hAnsi="Arial" w:cs="Arial"/>
          <w:color w:val="000000"/>
          <w:sz w:val="22"/>
          <w:szCs w:val="22"/>
        </w:rPr>
        <w:t xml:space="preserve">raud </w:t>
      </w:r>
      <w:r w:rsidR="00832380">
        <w:rPr>
          <w:rFonts w:ascii="Arial" w:hAnsi="Arial" w:cs="Arial"/>
          <w:color w:val="000000"/>
          <w:sz w:val="22"/>
          <w:szCs w:val="22"/>
        </w:rPr>
        <w:t>H</w:t>
      </w:r>
      <w:r w:rsidR="00190BD8" w:rsidRPr="00C0617F">
        <w:rPr>
          <w:rFonts w:ascii="Arial" w:hAnsi="Arial" w:cs="Arial"/>
          <w:color w:val="000000"/>
          <w:sz w:val="22"/>
          <w:szCs w:val="22"/>
        </w:rPr>
        <w:t>otline on 0800 788 887.”</w:t>
      </w:r>
    </w:p>
    <w:p w:rsidR="00A06BFE" w:rsidRPr="00C0617F" w:rsidRDefault="00A06BFE" w:rsidP="00190BD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:rsidR="00190BD8" w:rsidRDefault="00190BD8" w:rsidP="00190BD8">
      <w:pPr>
        <w:spacing w:line="360" w:lineRule="auto"/>
        <w:rPr>
          <w:rFonts w:ascii="Arial" w:hAnsi="Arial"/>
          <w:color w:val="000000"/>
          <w:sz w:val="22"/>
          <w:szCs w:val="22"/>
          <w:highlight w:val="yellow"/>
        </w:rPr>
      </w:pPr>
    </w:p>
    <w:p w:rsidR="00C47180" w:rsidRDefault="007E4840" w:rsidP="00190BD8">
      <w:pPr>
        <w:spacing w:line="360" w:lineRule="auto"/>
        <w:rPr>
          <w:rFonts w:ascii="Arial" w:hAnsi="Arial"/>
          <w:color w:val="000000"/>
          <w:sz w:val="22"/>
          <w:szCs w:val="22"/>
          <w:highlight w:val="yellow"/>
        </w:rPr>
      </w:pPr>
      <w:r w:rsidRPr="00903211">
        <w:rPr>
          <w:rFonts w:ascii="Arial" w:hAnsi="Arial"/>
          <w:color w:val="000000"/>
          <w:sz w:val="22"/>
          <w:szCs w:val="22"/>
        </w:rPr>
        <w:t xml:space="preserve">At a hearing </w:t>
      </w:r>
      <w:r w:rsidR="00C47180" w:rsidRPr="00903211">
        <w:rPr>
          <w:rFonts w:ascii="Arial" w:hAnsi="Arial"/>
          <w:color w:val="000000"/>
          <w:sz w:val="22"/>
          <w:szCs w:val="22"/>
        </w:rPr>
        <w:t>at Southwark Crown Court on 31 January 2018, Lin, admitted smuggling cigarettes and tobacco,</w:t>
      </w:r>
      <w:r w:rsidR="00CB6E98" w:rsidRPr="00903211">
        <w:rPr>
          <w:rFonts w:ascii="Arial" w:hAnsi="Arial"/>
          <w:color w:val="000000"/>
          <w:sz w:val="22"/>
          <w:szCs w:val="22"/>
        </w:rPr>
        <w:t xml:space="preserve"> and several counts of using false documents</w:t>
      </w:r>
      <w:r w:rsidR="00123998">
        <w:rPr>
          <w:rFonts w:ascii="Arial" w:hAnsi="Arial"/>
          <w:color w:val="000000"/>
          <w:sz w:val="22"/>
          <w:szCs w:val="22"/>
        </w:rPr>
        <w:t xml:space="preserve">, </w:t>
      </w:r>
      <w:proofErr w:type="gramStart"/>
      <w:r w:rsidR="00123998">
        <w:rPr>
          <w:rFonts w:ascii="Arial" w:hAnsi="Arial"/>
          <w:color w:val="000000"/>
          <w:sz w:val="22"/>
          <w:szCs w:val="22"/>
        </w:rPr>
        <w:t>She</w:t>
      </w:r>
      <w:proofErr w:type="gramEnd"/>
      <w:r w:rsidR="006753C2">
        <w:rPr>
          <w:rFonts w:ascii="Arial" w:hAnsi="Arial"/>
          <w:color w:val="000000"/>
          <w:sz w:val="22"/>
          <w:szCs w:val="22"/>
        </w:rPr>
        <w:t xml:space="preserve"> </w:t>
      </w:r>
      <w:r w:rsidR="00C47180" w:rsidRPr="00903211">
        <w:rPr>
          <w:rFonts w:ascii="Arial" w:hAnsi="Arial"/>
          <w:color w:val="000000"/>
          <w:sz w:val="22"/>
          <w:szCs w:val="22"/>
        </w:rPr>
        <w:t xml:space="preserve">was sentenced to </w:t>
      </w:r>
      <w:r w:rsidR="00123998" w:rsidRPr="00123998">
        <w:rPr>
          <w:rFonts w:ascii="Arial" w:hAnsi="Arial"/>
          <w:color w:val="000000"/>
          <w:sz w:val="22"/>
          <w:szCs w:val="22"/>
        </w:rPr>
        <w:t>three years and four months in jail.</w:t>
      </w:r>
    </w:p>
    <w:p w:rsidR="00003CC5" w:rsidRDefault="00003CC5" w:rsidP="00190BD8">
      <w:pPr>
        <w:spacing w:line="360" w:lineRule="auto"/>
        <w:rPr>
          <w:rFonts w:ascii="Arial" w:hAnsi="Arial"/>
          <w:color w:val="000000"/>
          <w:sz w:val="22"/>
          <w:szCs w:val="22"/>
          <w:highlight w:val="yellow"/>
        </w:rPr>
      </w:pPr>
    </w:p>
    <w:p w:rsidR="00C47180" w:rsidRPr="00123998" w:rsidRDefault="00C47180" w:rsidP="00190BD8">
      <w:pPr>
        <w:spacing w:line="360" w:lineRule="auto"/>
        <w:rPr>
          <w:rFonts w:ascii="Arial" w:hAnsi="Arial"/>
          <w:color w:val="000000"/>
          <w:sz w:val="22"/>
          <w:szCs w:val="22"/>
        </w:rPr>
      </w:pPr>
      <w:r w:rsidRPr="00123998">
        <w:rPr>
          <w:rFonts w:ascii="Arial" w:hAnsi="Arial"/>
          <w:color w:val="000000"/>
          <w:sz w:val="22"/>
          <w:szCs w:val="22"/>
        </w:rPr>
        <w:t xml:space="preserve">Judge HHJ </w:t>
      </w:r>
      <w:r w:rsidR="00123998" w:rsidRPr="00123998">
        <w:rPr>
          <w:rFonts w:ascii="Arial" w:hAnsi="Arial"/>
          <w:color w:val="000000"/>
          <w:sz w:val="22"/>
          <w:szCs w:val="22"/>
        </w:rPr>
        <w:t>Tomlinson</w:t>
      </w:r>
      <w:r w:rsidR="00123998">
        <w:rPr>
          <w:rFonts w:ascii="Arial" w:hAnsi="Arial"/>
          <w:color w:val="000000"/>
          <w:sz w:val="22"/>
          <w:szCs w:val="22"/>
        </w:rPr>
        <w:t xml:space="preserve"> told Lin</w:t>
      </w:r>
      <w:r w:rsidRPr="00123998">
        <w:rPr>
          <w:rFonts w:ascii="Arial" w:hAnsi="Arial"/>
          <w:color w:val="000000"/>
          <w:sz w:val="22"/>
          <w:szCs w:val="22"/>
        </w:rPr>
        <w:t>: “</w:t>
      </w:r>
      <w:r w:rsidR="00123998">
        <w:rPr>
          <w:rFonts w:ascii="Arial" w:hAnsi="Arial"/>
          <w:color w:val="000000"/>
          <w:sz w:val="22"/>
          <w:szCs w:val="22"/>
        </w:rPr>
        <w:t>It was a sophisticated, well planned operation which ran over a period of time. Your role was an important one within group activity.”</w:t>
      </w:r>
    </w:p>
    <w:p w:rsidR="00190BD8" w:rsidRPr="00190BD8" w:rsidRDefault="00190BD8" w:rsidP="00190BD8">
      <w:pPr>
        <w:spacing w:line="360" w:lineRule="auto"/>
        <w:rPr>
          <w:rFonts w:ascii="Arial" w:eastAsia="Calibri" w:hAnsi="Arial" w:cs="Arial"/>
          <w:sz w:val="22"/>
          <w:szCs w:val="22"/>
          <w:highlight w:val="yellow"/>
        </w:rPr>
      </w:pPr>
    </w:p>
    <w:p w:rsidR="00190BD8" w:rsidRPr="00903211" w:rsidRDefault="00190BD8" w:rsidP="00190BD8">
      <w:pPr>
        <w:spacing w:line="360" w:lineRule="auto"/>
        <w:outlineLvl w:val="0"/>
        <w:rPr>
          <w:rFonts w:ascii="Arial" w:hAnsi="Arial" w:cs="Arial"/>
          <w:b/>
          <w:sz w:val="22"/>
          <w:szCs w:val="22"/>
          <w:lang w:eastAsia="en-GB"/>
        </w:rPr>
      </w:pPr>
      <w:r w:rsidRPr="00903211">
        <w:rPr>
          <w:rFonts w:ascii="Arial" w:hAnsi="Arial" w:cs="Arial"/>
          <w:b/>
          <w:sz w:val="22"/>
          <w:szCs w:val="22"/>
          <w:lang w:eastAsia="en-GB"/>
        </w:rPr>
        <w:t>Notes for Editors</w:t>
      </w:r>
    </w:p>
    <w:p w:rsidR="00190BD8" w:rsidRPr="00190BD8" w:rsidRDefault="00190BD8" w:rsidP="00190BD8">
      <w:pPr>
        <w:ind w:firstLine="720"/>
        <w:rPr>
          <w:rFonts w:ascii="Arial" w:eastAsia="Calibri" w:hAnsi="Arial" w:cs="Arial"/>
          <w:sz w:val="22"/>
          <w:szCs w:val="22"/>
          <w:highlight w:val="yellow"/>
        </w:rPr>
      </w:pPr>
    </w:p>
    <w:p w:rsidR="001F4D93" w:rsidRPr="001F4D93" w:rsidRDefault="00D62EA3" w:rsidP="001F4D93">
      <w:pPr>
        <w:pStyle w:val="ListParagraph"/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proofErr w:type="spellStart"/>
      <w:r w:rsidRPr="001F4D93">
        <w:rPr>
          <w:rFonts w:ascii="Arial" w:hAnsi="Arial"/>
          <w:color w:val="000000"/>
          <w:sz w:val="22"/>
          <w:szCs w:val="22"/>
        </w:rPr>
        <w:t>Xiou</w:t>
      </w:r>
      <w:proofErr w:type="spellEnd"/>
      <w:r w:rsidRPr="001F4D93">
        <w:rPr>
          <w:rFonts w:ascii="Arial" w:hAnsi="Arial"/>
          <w:color w:val="000000"/>
          <w:sz w:val="22"/>
          <w:szCs w:val="22"/>
        </w:rPr>
        <w:t xml:space="preserve"> Yu LIN</w:t>
      </w:r>
      <w:r w:rsidR="00190BD8" w:rsidRPr="001F4D93">
        <w:rPr>
          <w:rFonts w:ascii="Arial" w:hAnsi="Arial"/>
          <w:color w:val="000000"/>
          <w:sz w:val="22"/>
          <w:szCs w:val="22"/>
        </w:rPr>
        <w:t xml:space="preserve">, DOB </w:t>
      </w:r>
      <w:r w:rsidRPr="001F4D93">
        <w:rPr>
          <w:rFonts w:ascii="Arial" w:hAnsi="Arial"/>
          <w:color w:val="000000"/>
          <w:sz w:val="22"/>
          <w:szCs w:val="22"/>
        </w:rPr>
        <w:t>08</w:t>
      </w:r>
      <w:r w:rsidR="00190BD8" w:rsidRPr="001F4D93">
        <w:rPr>
          <w:rFonts w:ascii="Arial" w:hAnsi="Arial"/>
          <w:color w:val="000000"/>
          <w:sz w:val="22"/>
          <w:szCs w:val="22"/>
        </w:rPr>
        <w:t>/</w:t>
      </w:r>
      <w:r w:rsidRPr="001F4D93">
        <w:rPr>
          <w:rFonts w:ascii="Arial" w:hAnsi="Arial"/>
          <w:color w:val="000000"/>
          <w:sz w:val="22"/>
          <w:szCs w:val="22"/>
        </w:rPr>
        <w:t>1</w:t>
      </w:r>
      <w:r w:rsidR="00190BD8" w:rsidRPr="001F4D93">
        <w:rPr>
          <w:rFonts w:ascii="Arial" w:hAnsi="Arial"/>
          <w:color w:val="000000"/>
          <w:sz w:val="22"/>
          <w:szCs w:val="22"/>
        </w:rPr>
        <w:t>2/19</w:t>
      </w:r>
      <w:r w:rsidRPr="001F4D93">
        <w:rPr>
          <w:rFonts w:ascii="Arial" w:hAnsi="Arial"/>
          <w:color w:val="000000"/>
          <w:sz w:val="22"/>
          <w:szCs w:val="22"/>
        </w:rPr>
        <w:t>67</w:t>
      </w:r>
      <w:r w:rsidR="001F4D93">
        <w:rPr>
          <w:rFonts w:ascii="Arial" w:hAnsi="Arial"/>
          <w:color w:val="000000"/>
          <w:sz w:val="22"/>
          <w:szCs w:val="22"/>
        </w:rPr>
        <w:t xml:space="preserve">, </w:t>
      </w:r>
      <w:r w:rsidR="00190BD8" w:rsidRPr="001F4D93">
        <w:rPr>
          <w:rFonts w:ascii="Arial" w:hAnsi="Arial"/>
          <w:color w:val="000000"/>
          <w:sz w:val="22"/>
          <w:szCs w:val="22"/>
        </w:rPr>
        <w:t xml:space="preserve">of </w:t>
      </w:r>
      <w:proofErr w:type="spellStart"/>
      <w:r w:rsidRPr="001F4D93">
        <w:rPr>
          <w:rFonts w:ascii="Arial" w:hAnsi="Arial"/>
          <w:color w:val="000000"/>
          <w:sz w:val="22"/>
          <w:szCs w:val="22"/>
        </w:rPr>
        <w:t>Onra</w:t>
      </w:r>
      <w:proofErr w:type="spellEnd"/>
      <w:r w:rsidRPr="001F4D93">
        <w:rPr>
          <w:rFonts w:ascii="Arial" w:hAnsi="Arial"/>
          <w:color w:val="000000"/>
          <w:sz w:val="22"/>
          <w:szCs w:val="22"/>
        </w:rPr>
        <w:t xml:space="preserve"> Road, Walthamstow,</w:t>
      </w:r>
      <w:r w:rsidR="001F4D93">
        <w:rPr>
          <w:rFonts w:ascii="Arial" w:hAnsi="Arial"/>
          <w:color w:val="000000"/>
          <w:sz w:val="22"/>
          <w:szCs w:val="22"/>
        </w:rPr>
        <w:t xml:space="preserve"> who worked as a chef in Whitechapel, East London</w:t>
      </w:r>
      <w:r w:rsidR="00903211" w:rsidRPr="001F4D93">
        <w:rPr>
          <w:rFonts w:ascii="Arial" w:hAnsi="Arial"/>
          <w:color w:val="000000"/>
          <w:sz w:val="22"/>
          <w:szCs w:val="22"/>
        </w:rPr>
        <w:t xml:space="preserve"> </w:t>
      </w:r>
      <w:r w:rsidR="003C27F6">
        <w:rPr>
          <w:rFonts w:ascii="Arial" w:hAnsi="Arial"/>
          <w:color w:val="000000"/>
          <w:sz w:val="22"/>
          <w:szCs w:val="22"/>
        </w:rPr>
        <w:t>was sentenced to</w:t>
      </w:r>
      <w:r w:rsidR="001F4D93" w:rsidRPr="001F4D93">
        <w:rPr>
          <w:rFonts w:ascii="Arial" w:hAnsi="Arial"/>
          <w:color w:val="000000"/>
          <w:sz w:val="22"/>
          <w:szCs w:val="22"/>
        </w:rPr>
        <w:t>:</w:t>
      </w:r>
    </w:p>
    <w:p w:rsidR="001F4D93" w:rsidRPr="001F4D93" w:rsidRDefault="001F4D93" w:rsidP="001F4D93">
      <w:pPr>
        <w:pStyle w:val="ListParagraph"/>
        <w:spacing w:line="360" w:lineRule="auto"/>
        <w:rPr>
          <w:rFonts w:ascii="Arial" w:eastAsia="Calibri" w:hAnsi="Arial" w:cs="Arial"/>
          <w:sz w:val="22"/>
          <w:szCs w:val="22"/>
        </w:rPr>
      </w:pPr>
      <w:r w:rsidRPr="001F4D93">
        <w:rPr>
          <w:rFonts w:ascii="Arial" w:hAnsi="Arial"/>
          <w:color w:val="000000"/>
          <w:sz w:val="22"/>
          <w:szCs w:val="22"/>
        </w:rPr>
        <w:t xml:space="preserve">* </w:t>
      </w:r>
      <w:r w:rsidR="003C27F6">
        <w:rPr>
          <w:rFonts w:ascii="Arial" w:hAnsi="Arial"/>
          <w:color w:val="000000"/>
          <w:sz w:val="22"/>
          <w:szCs w:val="22"/>
        </w:rPr>
        <w:t xml:space="preserve">Three years and four months for </w:t>
      </w:r>
      <w:r w:rsidR="00CA77A1" w:rsidRPr="001F4D93">
        <w:rPr>
          <w:rFonts w:ascii="Arial" w:hAnsi="Arial"/>
          <w:color w:val="000000"/>
          <w:sz w:val="22"/>
          <w:szCs w:val="22"/>
        </w:rPr>
        <w:t>fraudulent evasion of duty, contrary to section 170(2</w:t>
      </w:r>
      <w:proofErr w:type="gramStart"/>
      <w:r w:rsidR="00CA77A1" w:rsidRPr="001F4D93">
        <w:rPr>
          <w:rFonts w:ascii="Arial" w:hAnsi="Arial"/>
          <w:color w:val="000000"/>
          <w:sz w:val="22"/>
          <w:szCs w:val="22"/>
        </w:rPr>
        <w:t>)(</w:t>
      </w:r>
      <w:proofErr w:type="gramEnd"/>
      <w:r w:rsidR="00CA77A1" w:rsidRPr="001F4D93">
        <w:rPr>
          <w:rFonts w:ascii="Arial" w:hAnsi="Arial"/>
          <w:color w:val="000000"/>
          <w:sz w:val="22"/>
          <w:szCs w:val="22"/>
        </w:rPr>
        <w:t>a) of the Customs and Excise Management Act 1979</w:t>
      </w:r>
    </w:p>
    <w:p w:rsidR="001F4D93" w:rsidRDefault="001F4D93" w:rsidP="001F4D93">
      <w:pPr>
        <w:pStyle w:val="ListParagraph"/>
        <w:spacing w:line="360" w:lineRule="auto"/>
        <w:rPr>
          <w:rFonts w:ascii="Arial" w:hAnsi="Arial"/>
          <w:color w:val="000000"/>
          <w:sz w:val="22"/>
          <w:szCs w:val="22"/>
        </w:rPr>
      </w:pPr>
      <w:r w:rsidRPr="001F4D93">
        <w:rPr>
          <w:rFonts w:ascii="Arial" w:hAnsi="Arial"/>
          <w:color w:val="000000"/>
          <w:sz w:val="22"/>
          <w:szCs w:val="22"/>
        </w:rPr>
        <w:lastRenderedPageBreak/>
        <w:t xml:space="preserve">* </w:t>
      </w:r>
      <w:r w:rsidR="003C27F6">
        <w:rPr>
          <w:rFonts w:ascii="Arial" w:hAnsi="Arial"/>
          <w:color w:val="000000"/>
          <w:sz w:val="22"/>
          <w:szCs w:val="22"/>
        </w:rPr>
        <w:t>Two years and six months for t</w:t>
      </w:r>
      <w:r w:rsidR="00CA77A1" w:rsidRPr="001F4D93">
        <w:rPr>
          <w:rFonts w:ascii="Arial" w:hAnsi="Arial"/>
          <w:color w:val="000000"/>
          <w:sz w:val="22"/>
          <w:szCs w:val="22"/>
        </w:rPr>
        <w:t>wo charges of possession of a false identity document with improper intention, contrary to section 4(1</w:t>
      </w:r>
      <w:proofErr w:type="gramStart"/>
      <w:r w:rsidR="00CA77A1" w:rsidRPr="001F4D93">
        <w:rPr>
          <w:rFonts w:ascii="Arial" w:hAnsi="Arial"/>
          <w:color w:val="000000"/>
          <w:sz w:val="22"/>
          <w:szCs w:val="22"/>
        </w:rPr>
        <w:t>)(</w:t>
      </w:r>
      <w:proofErr w:type="gramEnd"/>
      <w:r w:rsidR="00CA77A1" w:rsidRPr="001F4D93">
        <w:rPr>
          <w:rFonts w:ascii="Arial" w:hAnsi="Arial"/>
          <w:color w:val="000000"/>
          <w:sz w:val="22"/>
          <w:szCs w:val="22"/>
        </w:rPr>
        <w:t xml:space="preserve">a) of </w:t>
      </w:r>
      <w:r w:rsidRPr="001F4D93">
        <w:rPr>
          <w:rFonts w:ascii="Arial" w:hAnsi="Arial"/>
          <w:color w:val="000000"/>
          <w:sz w:val="22"/>
          <w:szCs w:val="22"/>
        </w:rPr>
        <w:t>the Identity Documents Act 2010</w:t>
      </w:r>
      <w:r w:rsidR="003C27F6">
        <w:rPr>
          <w:rFonts w:ascii="Arial" w:hAnsi="Arial"/>
          <w:color w:val="000000"/>
          <w:sz w:val="22"/>
          <w:szCs w:val="22"/>
        </w:rPr>
        <w:t xml:space="preserve"> and two years and six months for t</w:t>
      </w:r>
      <w:r w:rsidRPr="001F4D93">
        <w:rPr>
          <w:rFonts w:ascii="Arial" w:hAnsi="Arial"/>
          <w:color w:val="000000"/>
          <w:sz w:val="22"/>
          <w:szCs w:val="22"/>
        </w:rPr>
        <w:t>wo charges of possession of a false identity document with improper intention, contrary to section 4(1)(a) of the Identity Documents Act 2010.</w:t>
      </w:r>
    </w:p>
    <w:p w:rsidR="003C27F6" w:rsidRDefault="003C27F6" w:rsidP="001F4D93">
      <w:pPr>
        <w:pStyle w:val="ListParagraph"/>
        <w:spacing w:line="360" w:lineRule="auto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>* The two years and six months sentences will run concurrently alongside the higher sentence.</w:t>
      </w:r>
    </w:p>
    <w:p w:rsidR="00D62EA3" w:rsidRPr="001F4D93" w:rsidRDefault="00D62EA3" w:rsidP="001F4D93">
      <w:pPr>
        <w:spacing w:line="360" w:lineRule="auto"/>
        <w:rPr>
          <w:rFonts w:ascii="Arial" w:eastAsia="Calibri" w:hAnsi="Arial" w:cs="Arial"/>
          <w:sz w:val="22"/>
          <w:szCs w:val="22"/>
          <w:highlight w:val="yellow"/>
        </w:rPr>
      </w:pPr>
    </w:p>
    <w:p w:rsidR="00190BD8" w:rsidRPr="001F4D93" w:rsidRDefault="00190BD8" w:rsidP="00832380">
      <w:pPr>
        <w:pStyle w:val="ListParagraph"/>
        <w:numPr>
          <w:ilvl w:val="0"/>
          <w:numId w:val="1"/>
        </w:numPr>
        <w:spacing w:line="360" w:lineRule="auto"/>
        <w:rPr>
          <w:rStyle w:val="Hyperlink"/>
          <w:rFonts w:ascii="Arial" w:eastAsia="Calibri" w:hAnsi="Arial" w:cs="Arial"/>
          <w:color w:val="auto"/>
          <w:sz w:val="22"/>
          <w:szCs w:val="22"/>
          <w:u w:val="none"/>
        </w:rPr>
      </w:pPr>
      <w:r w:rsidRPr="00F439FF">
        <w:rPr>
          <w:rFonts w:ascii="Arial" w:hAnsi="Arial" w:cs="Arial"/>
          <w:sz w:val="22"/>
          <w:szCs w:val="22"/>
          <w:lang w:eastAsia="en-GB"/>
        </w:rPr>
        <w:t xml:space="preserve">Photographs are available from </w:t>
      </w:r>
      <w:r w:rsidRPr="00F439FF">
        <w:rPr>
          <w:rFonts w:ascii="Arial" w:hAnsi="Arial" w:cs="Arial"/>
          <w:sz w:val="22"/>
          <w:szCs w:val="22"/>
          <w:lang w:val="en"/>
        </w:rPr>
        <w:t xml:space="preserve">HMRC’s Flickr channel  </w:t>
      </w:r>
      <w:hyperlink r:id="rId14" w:history="1">
        <w:r w:rsidRPr="00F439FF">
          <w:rPr>
            <w:rStyle w:val="Hyperlink"/>
            <w:rFonts w:ascii="Arial" w:hAnsi="Arial" w:cs="Arial"/>
            <w:sz w:val="22"/>
            <w:szCs w:val="22"/>
            <w:lang w:val="en"/>
          </w:rPr>
          <w:t>www.flickr.com/hmrcgovuk</w:t>
        </w:r>
      </w:hyperlink>
    </w:p>
    <w:p w:rsidR="001F4D93" w:rsidRPr="001F4D93" w:rsidRDefault="001F4D93" w:rsidP="001F4D93">
      <w:pPr>
        <w:pStyle w:val="ListParagraph"/>
        <w:rPr>
          <w:rFonts w:ascii="Arial" w:eastAsia="Calibri" w:hAnsi="Arial" w:cs="Arial"/>
          <w:sz w:val="22"/>
          <w:szCs w:val="22"/>
        </w:rPr>
      </w:pPr>
    </w:p>
    <w:p w:rsidR="001F4D93" w:rsidRPr="00832380" w:rsidRDefault="00190BD8" w:rsidP="0083238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  <w:lang w:val="en" w:eastAsia="en-GB"/>
        </w:rPr>
      </w:pPr>
      <w:r w:rsidRPr="00832380">
        <w:rPr>
          <w:rFonts w:ascii="Arial" w:hAnsi="Arial" w:cs="Arial"/>
          <w:sz w:val="22"/>
          <w:szCs w:val="22"/>
          <w:lang w:val="en"/>
        </w:rPr>
        <w:lastRenderedPageBreak/>
        <w:t>A</w:t>
      </w:r>
      <w:proofErr w:type="spellStart"/>
      <w:r w:rsidRPr="00832380">
        <w:rPr>
          <w:rFonts w:ascii="Arial" w:hAnsi="Arial" w:cs="Arial"/>
          <w:sz w:val="22"/>
          <w:szCs w:val="22"/>
          <w:lang w:val="en-US" w:eastAsia="en-GB"/>
        </w:rPr>
        <w:t>nyone</w:t>
      </w:r>
      <w:proofErr w:type="spellEnd"/>
      <w:r w:rsidRPr="00832380">
        <w:rPr>
          <w:rFonts w:ascii="Arial" w:hAnsi="Arial" w:cs="Arial"/>
          <w:sz w:val="22"/>
          <w:szCs w:val="22"/>
          <w:lang w:val="en-US" w:eastAsia="en-GB"/>
        </w:rPr>
        <w:t xml:space="preserve"> with information about people</w:t>
      </w:r>
      <w:r w:rsidRPr="00832380">
        <w:rPr>
          <w:rFonts w:ascii="Arial" w:hAnsi="Arial" w:cs="Arial"/>
          <w:sz w:val="22"/>
          <w:szCs w:val="22"/>
        </w:rPr>
        <w:t xml:space="preserve"> suspected of smuggling, selling or storing illegal tobacco should </w:t>
      </w:r>
      <w:r w:rsidR="00832380" w:rsidRPr="00832380">
        <w:rPr>
          <w:rFonts w:ascii="Arial" w:hAnsi="Arial" w:cs="Arial"/>
          <w:sz w:val="22"/>
          <w:szCs w:val="22"/>
          <w:lang w:val="en" w:eastAsia="en-GB"/>
        </w:rPr>
        <w:t xml:space="preserve">report it online at: </w:t>
      </w:r>
      <w:hyperlink r:id="rId15" w:history="1">
        <w:r w:rsidR="00832380" w:rsidRPr="00832380">
          <w:rPr>
            <w:rStyle w:val="Hyperlink"/>
            <w:rFonts w:ascii="Arial" w:hAnsi="Arial" w:cs="Arial"/>
            <w:sz w:val="22"/>
            <w:szCs w:val="22"/>
            <w:lang w:val="en" w:eastAsia="en-GB"/>
          </w:rPr>
          <w:t>https://www.gov.uk/report-tobacco-or-alcohol-tax-evasion</w:t>
        </w:r>
      </w:hyperlink>
      <w:r w:rsidR="00832380" w:rsidRPr="00832380">
        <w:rPr>
          <w:rStyle w:val="Hyperlink"/>
          <w:rFonts w:ascii="Arial" w:hAnsi="Arial" w:cs="Arial"/>
          <w:sz w:val="22"/>
          <w:szCs w:val="22"/>
          <w:lang w:val="en" w:eastAsia="en-GB"/>
        </w:rPr>
        <w:t xml:space="preserve"> </w:t>
      </w:r>
      <w:r w:rsidR="00832380" w:rsidRPr="00832380">
        <w:rPr>
          <w:rStyle w:val="Hyperlink"/>
          <w:rFonts w:ascii="Arial" w:hAnsi="Arial" w:cs="Arial"/>
          <w:color w:val="auto"/>
          <w:sz w:val="22"/>
          <w:szCs w:val="22"/>
          <w:u w:val="none"/>
          <w:lang w:val="en" w:eastAsia="en-GB"/>
        </w:rPr>
        <w:t xml:space="preserve">or </w:t>
      </w:r>
      <w:r w:rsidRPr="00832380">
        <w:rPr>
          <w:rFonts w:ascii="Arial" w:hAnsi="Arial" w:cs="Arial"/>
          <w:sz w:val="22"/>
          <w:szCs w:val="22"/>
        </w:rPr>
        <w:t xml:space="preserve">contact our hotline on </w:t>
      </w:r>
      <w:r w:rsidR="00832380" w:rsidRPr="00832380">
        <w:rPr>
          <w:rFonts w:ascii="Arial" w:hAnsi="Arial" w:cs="Arial"/>
          <w:sz w:val="22"/>
          <w:szCs w:val="22"/>
          <w:lang w:val="en" w:eastAsia="en-GB"/>
        </w:rPr>
        <w:t>0800 788 887.</w:t>
      </w:r>
    </w:p>
    <w:p w:rsidR="00832380" w:rsidRPr="00832380" w:rsidRDefault="00832380" w:rsidP="00832380">
      <w:pPr>
        <w:spacing w:line="360" w:lineRule="auto"/>
        <w:ind w:left="360"/>
        <w:rPr>
          <w:rStyle w:val="Hyperlink"/>
          <w:rFonts w:ascii="Arial" w:eastAsia="Calibri" w:hAnsi="Arial" w:cs="Arial"/>
          <w:color w:val="auto"/>
          <w:sz w:val="22"/>
          <w:szCs w:val="22"/>
          <w:u w:val="none"/>
        </w:rPr>
      </w:pPr>
    </w:p>
    <w:p w:rsidR="00190BD8" w:rsidRPr="00F439FF" w:rsidRDefault="00190BD8" w:rsidP="00832380">
      <w:pPr>
        <w:pStyle w:val="ListParagraph"/>
        <w:numPr>
          <w:ilvl w:val="0"/>
          <w:numId w:val="1"/>
        </w:numPr>
        <w:spacing w:line="360" w:lineRule="auto"/>
        <w:rPr>
          <w:rFonts w:ascii="Arial" w:eastAsia="Calibri" w:hAnsi="Arial" w:cs="Arial"/>
          <w:sz w:val="22"/>
          <w:szCs w:val="22"/>
        </w:rPr>
      </w:pPr>
      <w:r w:rsidRPr="00F439FF">
        <w:rPr>
          <w:rFonts w:ascii="Arial" w:hAnsi="Arial" w:cs="Arial"/>
          <w:sz w:val="22"/>
          <w:lang w:eastAsia="en-GB"/>
        </w:rPr>
        <w:t>Follow HMRC Press Office on Twitter @</w:t>
      </w:r>
      <w:proofErr w:type="spellStart"/>
      <w:r w:rsidRPr="00F439FF">
        <w:rPr>
          <w:rFonts w:ascii="Arial" w:hAnsi="Arial" w:cs="Arial"/>
          <w:sz w:val="22"/>
          <w:lang w:eastAsia="en-GB"/>
        </w:rPr>
        <w:t>HMRCpressoffice</w:t>
      </w:r>
      <w:proofErr w:type="spellEnd"/>
    </w:p>
    <w:p w:rsidR="00190BD8" w:rsidRPr="00B2056C" w:rsidRDefault="00190BD8" w:rsidP="00190BD8">
      <w:pPr>
        <w:rPr>
          <w:rFonts w:ascii="Arial" w:hAnsi="Arial" w:cs="Arial"/>
          <w:sz w:val="22"/>
          <w:szCs w:val="22"/>
        </w:rPr>
      </w:pPr>
    </w:p>
    <w:p w:rsidR="00190BD8" w:rsidRDefault="00190BD8" w:rsidP="00190BD8">
      <w:pPr>
        <w:spacing w:line="360" w:lineRule="auto"/>
        <w:outlineLvl w:val="0"/>
        <w:rPr>
          <w:rFonts w:ascii="Arial" w:hAnsi="Arial"/>
          <w:b/>
          <w:sz w:val="22"/>
          <w:szCs w:val="22"/>
        </w:rPr>
      </w:pPr>
    </w:p>
    <w:p w:rsidR="00190BD8" w:rsidRPr="00B2056C" w:rsidRDefault="00190BD8" w:rsidP="00190BD8">
      <w:pPr>
        <w:spacing w:line="360" w:lineRule="auto"/>
        <w:outlineLvl w:val="0"/>
        <w:rPr>
          <w:rFonts w:ascii="Arial" w:hAnsi="Arial"/>
          <w:b/>
          <w:sz w:val="22"/>
          <w:szCs w:val="22"/>
        </w:rPr>
      </w:pPr>
      <w:r w:rsidRPr="00B2056C">
        <w:rPr>
          <w:rFonts w:ascii="Arial" w:hAnsi="Arial"/>
          <w:b/>
          <w:sz w:val="22"/>
          <w:szCs w:val="22"/>
        </w:rPr>
        <w:t>Issued by HM Revenue &amp; Customs Press Office</w:t>
      </w:r>
    </w:p>
    <w:p w:rsidR="00190BD8" w:rsidRPr="00B2056C" w:rsidRDefault="00190BD8" w:rsidP="00190BD8">
      <w:pPr>
        <w:spacing w:line="360" w:lineRule="auto"/>
        <w:outlineLvl w:val="0"/>
        <w:rPr>
          <w:rFonts w:ascii="Arial" w:hAnsi="Arial"/>
          <w:b/>
          <w:sz w:val="22"/>
          <w:szCs w:val="22"/>
        </w:rPr>
      </w:pPr>
      <w:r w:rsidRPr="00B2056C">
        <w:rPr>
          <w:rFonts w:ascii="Arial" w:hAnsi="Arial"/>
          <w:b/>
          <w:sz w:val="22"/>
          <w:szCs w:val="22"/>
        </w:rPr>
        <w:t>Press enquiries only please contact:</w:t>
      </w:r>
    </w:p>
    <w:p w:rsidR="00190BD8" w:rsidRPr="00B2056C" w:rsidRDefault="00190BD8" w:rsidP="00190BD8">
      <w:pPr>
        <w:spacing w:line="360" w:lineRule="auto"/>
        <w:jc w:val="both"/>
        <w:rPr>
          <w:rFonts w:ascii="Arial" w:hAnsi="Arial"/>
          <w:sz w:val="22"/>
        </w:rPr>
      </w:pPr>
    </w:p>
    <w:p w:rsidR="00190BD8" w:rsidRPr="00B2056C" w:rsidRDefault="00190BD8" w:rsidP="00190BD8">
      <w:pPr>
        <w:pStyle w:val="Contactdetails"/>
        <w:spacing w:line="360" w:lineRule="auto"/>
        <w:rPr>
          <w:rFonts w:ascii="Arial" w:hAnsi="Arial"/>
          <w:sz w:val="22"/>
        </w:rPr>
      </w:pPr>
      <w:r w:rsidRPr="00B2056C">
        <w:rPr>
          <w:rFonts w:ascii="Arial" w:hAnsi="Arial"/>
          <w:sz w:val="22"/>
        </w:rPr>
        <w:t>Roger Kasper</w:t>
      </w:r>
    </w:p>
    <w:p w:rsidR="00190BD8" w:rsidRPr="00B2056C" w:rsidRDefault="00190BD8" w:rsidP="00190BD8">
      <w:pPr>
        <w:pStyle w:val="Contactdetails"/>
        <w:spacing w:line="360" w:lineRule="auto"/>
        <w:rPr>
          <w:rFonts w:ascii="Arial" w:hAnsi="Arial"/>
          <w:sz w:val="22"/>
        </w:rPr>
      </w:pPr>
      <w:r w:rsidRPr="00B2056C">
        <w:rPr>
          <w:rFonts w:ascii="Arial" w:hAnsi="Arial"/>
          <w:sz w:val="22"/>
        </w:rPr>
        <w:t>Tel: 03000 525110 / 07388 955843</w:t>
      </w:r>
    </w:p>
    <w:p w:rsidR="00190BD8" w:rsidRPr="00B2056C" w:rsidRDefault="00190BD8" w:rsidP="00190BD8">
      <w:pPr>
        <w:pStyle w:val="Contactdetails"/>
        <w:spacing w:line="360" w:lineRule="auto"/>
        <w:rPr>
          <w:rFonts w:ascii="Arial" w:hAnsi="Arial"/>
          <w:sz w:val="22"/>
        </w:rPr>
      </w:pPr>
      <w:r w:rsidRPr="00B2056C">
        <w:rPr>
          <w:rFonts w:ascii="Arial" w:hAnsi="Arial"/>
          <w:sz w:val="22"/>
        </w:rPr>
        <w:lastRenderedPageBreak/>
        <w:t xml:space="preserve">Email: </w:t>
      </w:r>
      <w:hyperlink r:id="rId16" w:history="1">
        <w:r w:rsidRPr="00B2056C">
          <w:rPr>
            <w:rStyle w:val="Hyperlink"/>
            <w:rFonts w:ascii="Arial" w:hAnsi="Arial"/>
            <w:sz w:val="22"/>
          </w:rPr>
          <w:t>roger.kasper@hmrc.gsi.gov.uk</w:t>
        </w:r>
      </w:hyperlink>
    </w:p>
    <w:p w:rsidR="00190BD8" w:rsidRPr="00B2056C" w:rsidRDefault="00190BD8" w:rsidP="00190BD8">
      <w:pPr>
        <w:pStyle w:val="Contactdetails"/>
        <w:spacing w:line="360" w:lineRule="auto"/>
        <w:rPr>
          <w:rFonts w:ascii="Arial" w:hAnsi="Arial"/>
          <w:sz w:val="22"/>
        </w:rPr>
      </w:pPr>
    </w:p>
    <w:p w:rsidR="00190BD8" w:rsidRPr="00B2056C" w:rsidRDefault="00190BD8" w:rsidP="00190BD8">
      <w:pPr>
        <w:pStyle w:val="Contactdetails"/>
        <w:spacing w:line="360" w:lineRule="auto"/>
        <w:rPr>
          <w:rFonts w:ascii="Arial" w:hAnsi="Arial"/>
          <w:sz w:val="22"/>
        </w:rPr>
      </w:pPr>
      <w:r w:rsidRPr="00B2056C">
        <w:rPr>
          <w:rFonts w:ascii="Arial" w:hAnsi="Arial"/>
          <w:sz w:val="22"/>
        </w:rPr>
        <w:t>Or</w:t>
      </w:r>
    </w:p>
    <w:p w:rsidR="00190BD8" w:rsidRPr="00B2056C" w:rsidRDefault="00190BD8" w:rsidP="00190BD8">
      <w:pPr>
        <w:pStyle w:val="Contactdetails"/>
        <w:spacing w:line="360" w:lineRule="auto"/>
        <w:rPr>
          <w:rFonts w:ascii="Arial" w:hAnsi="Arial"/>
          <w:sz w:val="22"/>
        </w:rPr>
      </w:pPr>
    </w:p>
    <w:p w:rsidR="00190BD8" w:rsidRPr="00B2056C" w:rsidRDefault="006753C2" w:rsidP="00190BD8">
      <w:pPr>
        <w:pStyle w:val="Contactdetails"/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Lucy Collins</w:t>
      </w:r>
    </w:p>
    <w:p w:rsidR="00190BD8" w:rsidRPr="00B2056C" w:rsidRDefault="00190BD8" w:rsidP="00190BD8">
      <w:pPr>
        <w:pStyle w:val="Contactdetails"/>
        <w:spacing w:line="360" w:lineRule="auto"/>
        <w:rPr>
          <w:rFonts w:ascii="Arial" w:hAnsi="Arial"/>
          <w:sz w:val="22"/>
        </w:rPr>
      </w:pPr>
      <w:r w:rsidRPr="00B2056C">
        <w:rPr>
          <w:rFonts w:ascii="Arial" w:hAnsi="Arial"/>
          <w:sz w:val="22"/>
        </w:rPr>
        <w:t xml:space="preserve">Tel: 03000 </w:t>
      </w:r>
      <w:r w:rsidR="006753C2">
        <w:rPr>
          <w:rFonts w:ascii="Arial" w:hAnsi="Arial"/>
          <w:sz w:val="22"/>
        </w:rPr>
        <w:t>525872</w:t>
      </w:r>
    </w:p>
    <w:p w:rsidR="00190BD8" w:rsidRPr="00B2056C" w:rsidRDefault="00190BD8" w:rsidP="00190BD8">
      <w:pPr>
        <w:pStyle w:val="Contactdetails"/>
        <w:spacing w:line="360" w:lineRule="auto"/>
        <w:rPr>
          <w:rFonts w:ascii="Arial" w:hAnsi="Arial"/>
          <w:sz w:val="22"/>
        </w:rPr>
      </w:pPr>
      <w:r w:rsidRPr="00B2056C">
        <w:rPr>
          <w:rFonts w:ascii="Arial" w:hAnsi="Arial"/>
          <w:sz w:val="22"/>
        </w:rPr>
        <w:t xml:space="preserve">Email: </w:t>
      </w:r>
      <w:hyperlink r:id="rId17" w:history="1">
        <w:r w:rsidR="006753C2" w:rsidRPr="00E72806">
          <w:rPr>
            <w:rStyle w:val="Hyperlink"/>
            <w:rFonts w:ascii="Arial" w:hAnsi="Arial" w:cs="Arial"/>
            <w:sz w:val="22"/>
            <w:szCs w:val="22"/>
            <w:lang w:val="en-US" w:eastAsia="en-GB"/>
          </w:rPr>
          <w:t>lucy.collins@hmrc.gsi.gov.uk</w:t>
        </w:r>
      </w:hyperlink>
    </w:p>
    <w:p w:rsidR="00190BD8" w:rsidRPr="00B2056C" w:rsidRDefault="00190BD8" w:rsidP="00190BD8">
      <w:pPr>
        <w:pStyle w:val="Contactdetails"/>
        <w:spacing w:line="360" w:lineRule="auto"/>
        <w:rPr>
          <w:rFonts w:ascii="Arial" w:hAnsi="Arial"/>
          <w:sz w:val="22"/>
        </w:rPr>
      </w:pPr>
    </w:p>
    <w:p w:rsidR="00190BD8" w:rsidRPr="00B2056C" w:rsidRDefault="00190BD8" w:rsidP="00190BD8">
      <w:pPr>
        <w:pStyle w:val="BodyText"/>
        <w:jc w:val="left"/>
        <w:rPr>
          <w:rFonts w:cs="Arial"/>
          <w:szCs w:val="22"/>
        </w:rPr>
      </w:pPr>
      <w:r w:rsidRPr="00B2056C">
        <w:rPr>
          <w:rFonts w:cs="Arial"/>
          <w:szCs w:val="22"/>
        </w:rPr>
        <w:t>Out of hours</w:t>
      </w:r>
    </w:p>
    <w:p w:rsidR="00190BD8" w:rsidRPr="00B2056C" w:rsidRDefault="00190BD8" w:rsidP="00190BD8">
      <w:pPr>
        <w:pStyle w:val="Contactdetails"/>
        <w:spacing w:line="360" w:lineRule="auto"/>
        <w:rPr>
          <w:rFonts w:ascii="Arial" w:hAnsi="Arial" w:cs="Arial"/>
          <w:sz w:val="22"/>
          <w:szCs w:val="22"/>
        </w:rPr>
      </w:pPr>
      <w:r w:rsidRPr="00B2056C">
        <w:rPr>
          <w:rFonts w:ascii="Arial" w:hAnsi="Arial" w:cs="Arial"/>
          <w:sz w:val="22"/>
          <w:szCs w:val="22"/>
        </w:rPr>
        <w:t xml:space="preserve">Tel: </w:t>
      </w:r>
      <w:r w:rsidRPr="00B2056C">
        <w:rPr>
          <w:rFonts w:ascii="Arial" w:hAnsi="Arial" w:cs="Arial"/>
          <w:sz w:val="22"/>
          <w:szCs w:val="22"/>
        </w:rPr>
        <w:tab/>
      </w:r>
      <w:r w:rsidRPr="00B2056C">
        <w:rPr>
          <w:rFonts w:ascii="Arial" w:hAnsi="Arial" w:cs="Arial"/>
          <w:sz w:val="22"/>
          <w:szCs w:val="22"/>
        </w:rPr>
        <w:tab/>
        <w:t>07860 359544</w:t>
      </w:r>
    </w:p>
    <w:p w:rsidR="00190BD8" w:rsidRPr="00A44DA2" w:rsidRDefault="00190BD8" w:rsidP="00190BD8">
      <w:pPr>
        <w:spacing w:line="360" w:lineRule="auto"/>
        <w:rPr>
          <w:rFonts w:ascii="Arial" w:hAnsi="Arial" w:cs="Arial"/>
          <w:spacing w:val="-3"/>
          <w:sz w:val="22"/>
          <w:szCs w:val="22"/>
        </w:rPr>
      </w:pPr>
      <w:r w:rsidRPr="00B2056C">
        <w:rPr>
          <w:rFonts w:ascii="Arial" w:hAnsi="Arial" w:cs="Arial"/>
          <w:b/>
          <w:sz w:val="22"/>
          <w:szCs w:val="22"/>
        </w:rPr>
        <w:t>Website</w:t>
      </w:r>
      <w:r w:rsidRPr="00B2056C">
        <w:rPr>
          <w:rFonts w:ascii="Arial" w:hAnsi="Arial" w:cs="Arial"/>
          <w:b/>
          <w:sz w:val="22"/>
          <w:szCs w:val="22"/>
        </w:rPr>
        <w:tab/>
      </w:r>
      <w:hyperlink r:id="rId18" w:history="1">
        <w:r w:rsidRPr="00B2056C">
          <w:rPr>
            <w:rStyle w:val="Hyperlink"/>
            <w:rFonts w:ascii="Arial" w:hAnsi="Arial" w:cs="Arial"/>
            <w:sz w:val="22"/>
            <w:szCs w:val="22"/>
          </w:rPr>
          <w:t>www.gov.uk/hmrc</w:t>
        </w:r>
      </w:hyperlink>
      <w:r w:rsidRPr="00B2056C">
        <w:rPr>
          <w:rFonts w:ascii="Arial" w:hAnsi="Arial" w:cs="Arial"/>
          <w:b/>
          <w:sz w:val="22"/>
          <w:szCs w:val="22"/>
        </w:rPr>
        <w:t xml:space="preserve"> </w:t>
      </w:r>
      <w:hyperlink r:id="rId19" w:history="1"/>
    </w:p>
    <w:p w:rsidR="0097182E" w:rsidRDefault="0097182E"/>
    <w:sectPr w:rsidR="0097182E">
      <w:type w:val="continuous"/>
      <w:pgSz w:w="11909" w:h="16834"/>
      <w:pgMar w:top="539" w:right="1304" w:bottom="567" w:left="1588" w:header="0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AA6" w:rsidRDefault="00380AA6">
      <w:r>
        <w:separator/>
      </w:r>
    </w:p>
  </w:endnote>
  <w:endnote w:type="continuationSeparator" w:id="0">
    <w:p w:rsidR="00380AA6" w:rsidRDefault="0038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C50D6F" w:rsidP="00803017">
    <w:pPr>
      <w:pStyle w:val="Footer"/>
      <w:jc w:val="center"/>
    </w:pPr>
    <w:r>
      <w:fldChar w:fldCharType="begin"/>
    </w:r>
    <w:r w:rsidRPr="00C23422">
      <w:rPr>
        <w:rFonts w:ascii="Calibri" w:hAnsi="Calibri"/>
        <w:b w:val="0"/>
        <w:color w:val="000000"/>
        <w:sz w:val="22"/>
      </w:rPr>
      <w:instrText xml:space="preserve"> DOCPROPERTY  bjDocumentSecurityLabel"  \* MERGEFORMAT </w:instrText>
    </w:r>
    <w:r>
      <w:fldChar w:fldCharType="separate"/>
    </w:r>
    <w:r>
      <w:rPr>
        <w:b w:val="0"/>
        <w:bCs/>
        <w:lang w:val="en-US"/>
      </w:rPr>
      <w:t>Error! Unknown document property name.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C50D6F" w:rsidP="00803017">
    <w:pPr>
      <w:pStyle w:val="Footer"/>
      <w:tabs>
        <w:tab w:val="clear" w:pos="8306"/>
      </w:tabs>
      <w:jc w:val="center"/>
      <w:rPr>
        <w:rFonts w:ascii="Arial" w:hAnsi="Arial"/>
      </w:rPr>
    </w:pP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C50D6F" w:rsidP="00803017">
    <w:pPr>
      <w:pStyle w:val="Footer"/>
      <w:jc w:val="center"/>
    </w:pPr>
    <w:r>
      <w:fldChar w:fldCharType="begin"/>
    </w:r>
    <w:r w:rsidRPr="00C23422">
      <w:rPr>
        <w:rFonts w:ascii="Calibri" w:hAnsi="Calibri"/>
        <w:b w:val="0"/>
        <w:color w:val="000000"/>
        <w:sz w:val="22"/>
      </w:rPr>
      <w:instrText xml:space="preserve"> DOCPROPERTY  bjDocumentSecurityLabel"  \* MERGEFORMAT </w:instrText>
    </w:r>
    <w:r>
      <w:fldChar w:fldCharType="separate"/>
    </w:r>
    <w:r>
      <w:rPr>
        <w:b w:val="0"/>
        <w:bCs/>
        <w:lang w:val="en-US"/>
      </w:rPr>
      <w:t>Error! Unknown document property name.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AA6" w:rsidRDefault="00380AA6">
      <w:r>
        <w:separator/>
      </w:r>
    </w:p>
  </w:footnote>
  <w:footnote w:type="continuationSeparator" w:id="0">
    <w:p w:rsidR="00380AA6" w:rsidRDefault="00380A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C50D6F" w:rsidP="00803017">
    <w:pPr>
      <w:pStyle w:val="Header"/>
      <w:jc w:val="center"/>
    </w:pPr>
    <w:r>
      <w:fldChar w:fldCharType="begin"/>
    </w:r>
    <w:r w:rsidRPr="00C23422">
      <w:rPr>
        <w:rFonts w:ascii="Calibri" w:hAnsi="Calibri"/>
        <w:color w:val="000000"/>
        <w:sz w:val="22"/>
      </w:rPr>
      <w:instrText xml:space="preserve"> DOCPROPERTY  bjDocumentSecurityLabel" 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017" w:rsidRDefault="00C50D6F" w:rsidP="00803017">
    <w:pPr>
      <w:pStyle w:val="Header"/>
      <w:jc w:val="center"/>
    </w:pPr>
    <w:r>
      <w:fldChar w:fldCharType="begin"/>
    </w:r>
    <w:r w:rsidRPr="00C23422">
      <w:rPr>
        <w:rFonts w:ascii="Calibri" w:hAnsi="Calibri"/>
        <w:color w:val="000000"/>
        <w:sz w:val="22"/>
      </w:rPr>
      <w:instrText xml:space="preserve"> DOCPROPERTY  bjDocumentSecurityLabel" 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1E6F4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F3790E"/>
    <w:multiLevelType w:val="hybridMultilevel"/>
    <w:tmpl w:val="C0EA470C"/>
    <w:lvl w:ilvl="0" w:tplc="03A2B24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2327"/>
    <w:multiLevelType w:val="hybridMultilevel"/>
    <w:tmpl w:val="98AEF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D8"/>
    <w:rsid w:val="00003CC5"/>
    <w:rsid w:val="00105C92"/>
    <w:rsid w:val="00123998"/>
    <w:rsid w:val="00190BD8"/>
    <w:rsid w:val="001B6A46"/>
    <w:rsid w:val="001F4D93"/>
    <w:rsid w:val="00284A81"/>
    <w:rsid w:val="00380AA6"/>
    <w:rsid w:val="003C27F6"/>
    <w:rsid w:val="0050027B"/>
    <w:rsid w:val="005112C4"/>
    <w:rsid w:val="005869A2"/>
    <w:rsid w:val="006567EA"/>
    <w:rsid w:val="006753C2"/>
    <w:rsid w:val="0068089A"/>
    <w:rsid w:val="00691A3D"/>
    <w:rsid w:val="006E7F5D"/>
    <w:rsid w:val="00713FD1"/>
    <w:rsid w:val="007E4840"/>
    <w:rsid w:val="00832380"/>
    <w:rsid w:val="008E1952"/>
    <w:rsid w:val="00903211"/>
    <w:rsid w:val="0097182E"/>
    <w:rsid w:val="009F49D1"/>
    <w:rsid w:val="00A06BFE"/>
    <w:rsid w:val="00A52A4A"/>
    <w:rsid w:val="00A86F8A"/>
    <w:rsid w:val="00A90487"/>
    <w:rsid w:val="00BB43A7"/>
    <w:rsid w:val="00C0617F"/>
    <w:rsid w:val="00C47180"/>
    <w:rsid w:val="00C50D6F"/>
    <w:rsid w:val="00CA2C4B"/>
    <w:rsid w:val="00CA77A1"/>
    <w:rsid w:val="00CB6E98"/>
    <w:rsid w:val="00D35C8C"/>
    <w:rsid w:val="00D62EA3"/>
    <w:rsid w:val="00E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3E72A-534E-47D7-8254-93A8A90F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190BD8"/>
  </w:style>
  <w:style w:type="character" w:customStyle="1" w:styleId="FootnoteTextChar">
    <w:name w:val="Footnote Text Char"/>
    <w:basedOn w:val="DefaultParagraphFont"/>
    <w:link w:val="FootnoteText"/>
    <w:semiHidden/>
    <w:rsid w:val="00190BD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190BD8"/>
    <w:pPr>
      <w:tabs>
        <w:tab w:val="center" w:pos="4153"/>
        <w:tab w:val="right" w:pos="8306"/>
      </w:tabs>
    </w:pPr>
    <w:rPr>
      <w:b/>
      <w:sz w:val="26"/>
    </w:rPr>
  </w:style>
  <w:style w:type="character" w:customStyle="1" w:styleId="FooterChar">
    <w:name w:val="Footer Char"/>
    <w:basedOn w:val="DefaultParagraphFont"/>
    <w:link w:val="Footer"/>
    <w:rsid w:val="00190BD8"/>
    <w:rPr>
      <w:rFonts w:ascii="Times New Roman" w:eastAsia="Times New Roman" w:hAnsi="Times New Roman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190BD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90BD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190BD8"/>
    <w:rPr>
      <w:color w:val="0000FF"/>
      <w:u w:val="single"/>
    </w:rPr>
  </w:style>
  <w:style w:type="paragraph" w:styleId="NormalWeb">
    <w:name w:val="Normal (Web)"/>
    <w:basedOn w:val="Normal"/>
    <w:rsid w:val="00190BD8"/>
    <w:pPr>
      <w:spacing w:before="100" w:after="100"/>
    </w:pPr>
    <w:rPr>
      <w:rFonts w:ascii="Arial Unicode MS" w:eastAsia="Arial Unicode MS" w:hAnsi="Arial Unicode MS"/>
      <w:sz w:val="24"/>
    </w:rPr>
  </w:style>
  <w:style w:type="paragraph" w:customStyle="1" w:styleId="Issuedate">
    <w:name w:val="Issue date"/>
    <w:basedOn w:val="Normal"/>
    <w:rsid w:val="00190BD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before="120" w:after="120"/>
      <w:ind w:right="-57"/>
      <w:textAlignment w:val="baseline"/>
    </w:pPr>
    <w:rPr>
      <w:b/>
      <w:bCs/>
      <w:sz w:val="18"/>
    </w:rPr>
  </w:style>
  <w:style w:type="paragraph" w:customStyle="1" w:styleId="Pages">
    <w:name w:val="Pages"/>
    <w:basedOn w:val="Bannerstrapline"/>
    <w:rsid w:val="00190BD8"/>
    <w:pPr>
      <w:jc w:val="right"/>
    </w:pPr>
  </w:style>
  <w:style w:type="paragraph" w:customStyle="1" w:styleId="Bannerstrapline">
    <w:name w:val="Banner strapline"/>
    <w:basedOn w:val="Normal"/>
    <w:rsid w:val="00190BD8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customStyle="1" w:styleId="Ref">
    <w:name w:val="Ref"/>
    <w:basedOn w:val="Issuedate"/>
    <w:rsid w:val="00190BD8"/>
    <w:pPr>
      <w:jc w:val="right"/>
    </w:pPr>
  </w:style>
  <w:style w:type="paragraph" w:styleId="BodyText">
    <w:name w:val="Body Text"/>
    <w:aliases w:val="heading_txt,bodytxy2,One Page Summary,CV Body Text,Body Text - Level 2,contents,body text"/>
    <w:basedOn w:val="Normal"/>
    <w:link w:val="BodyTextChar"/>
    <w:rsid w:val="00190BD8"/>
    <w:pPr>
      <w:spacing w:line="360" w:lineRule="auto"/>
      <w:jc w:val="both"/>
    </w:pPr>
    <w:rPr>
      <w:rFonts w:ascii="Arial" w:hAnsi="Arial"/>
      <w:sz w:val="22"/>
    </w:rPr>
  </w:style>
  <w:style w:type="character" w:customStyle="1" w:styleId="BodyTextChar">
    <w:name w:val="Body Text Char"/>
    <w:aliases w:val="heading_txt Char,bodytxy2 Char,One Page Summary Char,CV Body Text Char,Body Text - Level 2 Char,contents Char,body text Char"/>
    <w:basedOn w:val="DefaultParagraphFont"/>
    <w:link w:val="BodyText"/>
    <w:rsid w:val="00190BD8"/>
    <w:rPr>
      <w:rFonts w:ascii="Arial" w:eastAsia="Times New Roman" w:hAnsi="Arial" w:cs="Times New Roman"/>
      <w:szCs w:val="20"/>
    </w:rPr>
  </w:style>
  <w:style w:type="paragraph" w:customStyle="1" w:styleId="Contactdetails">
    <w:name w:val="Contact details"/>
    <w:basedOn w:val="Normal"/>
    <w:rsid w:val="00190BD8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sz w:val="16"/>
    </w:rPr>
  </w:style>
  <w:style w:type="paragraph" w:styleId="ListParagraph">
    <w:name w:val="List Paragraph"/>
    <w:basedOn w:val="Normal"/>
    <w:uiPriority w:val="34"/>
    <w:qFormat/>
    <w:rsid w:val="00190B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9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9A2"/>
    <w:rPr>
      <w:rFonts w:ascii="Segoe UI" w:eastAsia="Times New Roman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3C27F6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yperlink" Target="http://www.gov.uk/hmr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lucy.collins@hmrc.gsi.gov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oger.kasper@hmrc.gsi.gov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gov.uk/report-tobacco-or-alcohol-tax-evasion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hmrc.gov.u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flickr.com/hmrcgov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C57A9-E71C-47E9-8F9B-37647A6E4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Kasper, Roger (Corp Comms Press Office)</dc:creator>
  <cp:keywords/>
  <dc:description/>
  <cp:lastModifiedBy>Kasper, Roger (Corp Comms Press Office)</cp:lastModifiedBy>
  <cp:revision>2</cp:revision>
  <dcterms:created xsi:type="dcterms:W3CDTF">2018-02-01T11:28:00Z</dcterms:created>
  <dcterms:modified xsi:type="dcterms:W3CDTF">2018-02-01T11:28:00Z</dcterms:modified>
</cp:coreProperties>
</file>