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109B38" w14:textId="77777777" w:rsidR="005F6598" w:rsidRPr="00EA76B0" w:rsidRDefault="008B2D62" w:rsidP="008B2D62">
      <w:pPr>
        <w:pStyle w:val="berschrift2"/>
        <w:rPr>
          <w:sz w:val="28"/>
          <w:szCs w:val="28"/>
        </w:rPr>
      </w:pPr>
      <w:r w:rsidRPr="00EA76B0">
        <w:rPr>
          <w:sz w:val="28"/>
          <w:szCs w:val="28"/>
        </w:rPr>
        <w:t>Gelebte Partnerschaft</w:t>
      </w:r>
      <w:r w:rsidR="00995294">
        <w:rPr>
          <w:sz w:val="28"/>
          <w:szCs w:val="28"/>
        </w:rPr>
        <w:t xml:space="preserve"> im Franchise</w:t>
      </w:r>
    </w:p>
    <w:p w14:paraId="761FA635" w14:textId="77777777" w:rsidR="0060391E" w:rsidRPr="00EA76B0" w:rsidRDefault="00EE742F" w:rsidP="00EE742F">
      <w:pPr>
        <w:rPr>
          <w:b/>
          <w:bCs/>
        </w:rPr>
      </w:pPr>
      <w:r w:rsidRPr="00EA76B0">
        <w:rPr>
          <w:b/>
          <w:bCs/>
        </w:rPr>
        <w:t>Wie Town &amp; Country Haus eine Wertekultur in seinem Franchise-System etabliert</w:t>
      </w:r>
      <w:r w:rsidR="00124B76">
        <w:rPr>
          <w:b/>
          <w:bCs/>
        </w:rPr>
        <w:t xml:space="preserve"> – und diese gemeinsam mit den Franchise-Partnern lebt</w:t>
      </w:r>
      <w:r w:rsidRPr="00EA76B0">
        <w:rPr>
          <w:b/>
          <w:bCs/>
        </w:rPr>
        <w:t xml:space="preserve">. </w:t>
      </w:r>
    </w:p>
    <w:p w14:paraId="37382AA1" w14:textId="77777777" w:rsidR="003735E8" w:rsidRDefault="00EE742F" w:rsidP="002B2A9A">
      <w:proofErr w:type="spellStart"/>
      <w:r>
        <w:t>Behringen</w:t>
      </w:r>
      <w:proofErr w:type="spellEnd"/>
      <w:r>
        <w:t xml:space="preserve">. </w:t>
      </w:r>
      <w:r w:rsidR="00DB633A">
        <w:t>Die meisten Unternehmen</w:t>
      </w:r>
      <w:r w:rsidR="00EA76B0">
        <w:t xml:space="preserve"> haben eine eigene </w:t>
      </w:r>
      <w:r w:rsidR="00DB633A">
        <w:t>Wertekultur</w:t>
      </w:r>
      <w:r w:rsidR="00EA76B0">
        <w:t xml:space="preserve"> – meist ist diese im </w:t>
      </w:r>
      <w:r w:rsidR="00DB633A">
        <w:t>Unternehmensleitbild</w:t>
      </w:r>
      <w:r w:rsidR="00EA76B0">
        <w:t xml:space="preserve"> festgehalten</w:t>
      </w:r>
      <w:r w:rsidR="00DB633A">
        <w:t>.</w:t>
      </w:r>
      <w:r w:rsidR="003735E8">
        <w:t xml:space="preserve"> </w:t>
      </w:r>
      <w:r w:rsidR="00EA76B0">
        <w:t xml:space="preserve">Inwiefern das </w:t>
      </w:r>
      <w:r w:rsidR="003735E8">
        <w:t xml:space="preserve">Unternehmensleitbild </w:t>
      </w:r>
      <w:r w:rsidR="00EA76B0">
        <w:t xml:space="preserve">in der Realität auch gelebt wird, steht indes auf einem anderen Blatt. </w:t>
      </w:r>
      <w:r w:rsidR="003735E8">
        <w:t xml:space="preserve">Einer Studie zufolge konnte </w:t>
      </w:r>
      <w:r w:rsidR="00EA76B0">
        <w:t xml:space="preserve">jeder zweite </w:t>
      </w:r>
      <w:r w:rsidR="003735E8">
        <w:t xml:space="preserve">Mitarbeiter in deutschen Unternehmen nicht sagen, für welche Werte </w:t>
      </w:r>
      <w:r w:rsidR="00EA76B0">
        <w:t xml:space="preserve">sein </w:t>
      </w:r>
      <w:r w:rsidR="003735E8">
        <w:t xml:space="preserve">Unternehmen steht. Dabei lohnt es sich, eine starke Wertekultur aufzubauen und zu leben: </w:t>
      </w:r>
      <w:r w:rsidR="002B2A9A">
        <w:t xml:space="preserve">Solche </w:t>
      </w:r>
      <w:r w:rsidR="003735E8">
        <w:t xml:space="preserve">Unternehmen sind </w:t>
      </w:r>
      <w:r w:rsidR="002B2A9A">
        <w:t xml:space="preserve">in der Regel </w:t>
      </w:r>
      <w:r w:rsidR="003735E8">
        <w:t xml:space="preserve">erfolgreicher. </w:t>
      </w:r>
    </w:p>
    <w:p w14:paraId="00C82135" w14:textId="64EBE827" w:rsidR="00EA76B0" w:rsidRDefault="003735E8" w:rsidP="00DE5ABC">
      <w:r>
        <w:t xml:space="preserve">Das gilt </w:t>
      </w:r>
      <w:r w:rsidR="00995294">
        <w:t xml:space="preserve">auch </w:t>
      </w:r>
      <w:r w:rsidR="00377804">
        <w:t xml:space="preserve">für </w:t>
      </w:r>
      <w:r>
        <w:t>Franchise</w:t>
      </w:r>
      <w:r w:rsidR="00377804">
        <w:t>-Unternehmen</w:t>
      </w:r>
      <w:r>
        <w:t xml:space="preserve">. Ein </w:t>
      </w:r>
      <w:r w:rsidR="00DB633A">
        <w:t xml:space="preserve">Leitbild </w:t>
      </w:r>
      <w:r w:rsidR="00EA76B0">
        <w:t>gibt an, wofür ein Franchise-System steht</w:t>
      </w:r>
      <w:r w:rsidR="006D472D">
        <w:t>,</w:t>
      </w:r>
      <w:r w:rsidR="00EA76B0">
        <w:t xml:space="preserve"> welche Ziele und Visionen es verfolgt. Das ist nicht nur für Franchise-Geber und Franchise-Partner wichtig, sondern auch für deren Mitarbeiter, Kooperationspartner oder Lieferanten. Wichtige Regelungen zur Zusammenarbeit zwischen Franchise-Geber und Franchise-Partner finden sich zwar im Franchise-Vertrag und dem dazugehörigen Handbuch. Doch das allein</w:t>
      </w:r>
      <w:r w:rsidR="006A0CB7">
        <w:t>e</w:t>
      </w:r>
      <w:r w:rsidR="00EA76B0">
        <w:t xml:space="preserve"> reicht nicht</w:t>
      </w:r>
      <w:r w:rsidR="00DE5ABC">
        <w:t>, damit auch alle gemeinsam an einem Strang ziehen</w:t>
      </w:r>
      <w:r w:rsidR="00EA76B0">
        <w:t xml:space="preserve">. </w:t>
      </w:r>
    </w:p>
    <w:p w14:paraId="18AEA302" w14:textId="77777777" w:rsidR="002B2A9A" w:rsidRDefault="003735E8" w:rsidP="00DE5ABC">
      <w:r>
        <w:t>„</w:t>
      </w:r>
      <w:r w:rsidR="002B2A9A">
        <w:t>Unsere Unternehmenswerte dienen uns als Richtschnur und Leitplanken für unser Handeln. Sie beschreiben, wie wir</w:t>
      </w:r>
      <w:r w:rsidR="00DE5ABC">
        <w:t xml:space="preserve"> untereinander,</w:t>
      </w:r>
      <w:r w:rsidR="002B2A9A">
        <w:t xml:space="preserve"> mit anderen Menschen, aber auch der Natur umgehen wollen</w:t>
      </w:r>
      <w:r>
        <w:t>“, erklärt Jürgen Dawo, Gründer von Town</w:t>
      </w:r>
      <w:r w:rsidR="002B2A9A">
        <w:t> </w:t>
      </w:r>
      <w:r>
        <w:t>&amp;</w:t>
      </w:r>
      <w:r w:rsidR="002B2A9A">
        <w:t> </w:t>
      </w:r>
      <w:r>
        <w:t>Country Haus. „</w:t>
      </w:r>
      <w:r w:rsidR="002B2A9A">
        <w:t>Unsere</w:t>
      </w:r>
      <w:r>
        <w:t xml:space="preserve"> Wertekultur </w:t>
      </w:r>
      <w:r w:rsidR="002B2A9A">
        <w:t xml:space="preserve">bezieht deshalb alle Beteiligte unseres Systems sowie sämtliche </w:t>
      </w:r>
      <w:r>
        <w:t>Unternehmensbereiche</w:t>
      </w:r>
      <w:r w:rsidR="002B2A9A">
        <w:t xml:space="preserve"> mit ein</w:t>
      </w:r>
      <w:r>
        <w:t xml:space="preserve">.“ </w:t>
      </w:r>
    </w:p>
    <w:p w14:paraId="7EB03268" w14:textId="77777777" w:rsidR="00DE5ABC" w:rsidRPr="006D472D" w:rsidRDefault="00DE5ABC" w:rsidP="00DE5ABC">
      <w:pPr>
        <w:rPr>
          <w:b/>
          <w:bCs/>
        </w:rPr>
      </w:pPr>
      <w:r w:rsidRPr="006D472D">
        <w:rPr>
          <w:b/>
          <w:bCs/>
        </w:rPr>
        <w:t xml:space="preserve">Werteorientierter Umgang mit Bauherren </w:t>
      </w:r>
    </w:p>
    <w:p w14:paraId="488AAB57" w14:textId="77777777" w:rsidR="003735E8" w:rsidRDefault="003735E8" w:rsidP="001D0733">
      <w:r>
        <w:t>Im Zentrum der Wertekultur</w:t>
      </w:r>
      <w:r w:rsidR="00EA76B0">
        <w:t xml:space="preserve"> von Deutschlands führender Massivhausmarke </w:t>
      </w:r>
      <w:r>
        <w:t>steht der Umgang mit den Bauherren.</w:t>
      </w:r>
      <w:r w:rsidR="001D0733">
        <w:t xml:space="preserve"> „Menschen die Freiheit und Sicherheit der eigenen vier Wände zu geben“, lautet die Mission. Dafür setzt </w:t>
      </w:r>
      <w:r>
        <w:t>Town</w:t>
      </w:r>
      <w:r w:rsidR="00EA76B0">
        <w:t> </w:t>
      </w:r>
      <w:r>
        <w:t>&amp;</w:t>
      </w:r>
      <w:r w:rsidR="00EA76B0">
        <w:t> </w:t>
      </w:r>
      <w:r>
        <w:t>Country</w:t>
      </w:r>
      <w:r w:rsidR="00EA76B0">
        <w:t> </w:t>
      </w:r>
      <w:r>
        <w:t xml:space="preserve">Haus </w:t>
      </w:r>
      <w:r w:rsidR="002B2A9A">
        <w:t xml:space="preserve">auf einen </w:t>
      </w:r>
      <w:r>
        <w:t>werteorientierten Verkaufsansatz</w:t>
      </w:r>
      <w:r w:rsidR="00EA76B0">
        <w:t xml:space="preserve">, der </w:t>
      </w:r>
      <w:r w:rsidR="002B2A9A">
        <w:t xml:space="preserve">die hohe </w:t>
      </w:r>
      <w:r w:rsidR="00EA76B0">
        <w:t xml:space="preserve">Verantwortung gegenüber den </w:t>
      </w:r>
      <w:r w:rsidR="00F735D8">
        <w:t>Bauherren</w:t>
      </w:r>
      <w:r w:rsidR="00EA76B0">
        <w:t xml:space="preserve"> </w:t>
      </w:r>
      <w:r w:rsidR="002B2A9A">
        <w:t>reflektiert</w:t>
      </w:r>
      <w:r>
        <w:t xml:space="preserve">. </w:t>
      </w:r>
      <w:r w:rsidR="00EA76B0">
        <w:t>„</w:t>
      </w:r>
      <w:r>
        <w:t>Unsere Kunden sind in der Regel unerfahren</w:t>
      </w:r>
      <w:r w:rsidR="002B2A9A">
        <w:t xml:space="preserve"> im Hausbau. Die </w:t>
      </w:r>
      <w:r>
        <w:t xml:space="preserve">Entscheidung für ein Eigenheim </w:t>
      </w:r>
      <w:r w:rsidR="002B2A9A">
        <w:t xml:space="preserve">will sorgfältig getroffen werden, da sie für viele </w:t>
      </w:r>
      <w:r>
        <w:t>die größte Investition ihres Lebens</w:t>
      </w:r>
      <w:r w:rsidR="002B2A9A">
        <w:t xml:space="preserve"> nach sich zieht</w:t>
      </w:r>
      <w:r w:rsidR="00EA76B0">
        <w:t xml:space="preserve">“, erklärt Jürgen Dawo. </w:t>
      </w:r>
      <w:r w:rsidR="00C06737">
        <w:t xml:space="preserve">„Aus diesem Grund verstehen wir uns als Einkaufshelfer: Wir helfen unseren Kunden dabei, dass sie die für sie richtige Kaufentscheidung treffen können.“ </w:t>
      </w:r>
      <w:r>
        <w:t xml:space="preserve"> </w:t>
      </w:r>
    </w:p>
    <w:p w14:paraId="0ADC0BE4" w14:textId="77777777" w:rsidR="003735E8" w:rsidRPr="003735E8" w:rsidRDefault="00995B37" w:rsidP="003735E8">
      <w:pPr>
        <w:rPr>
          <w:b/>
          <w:bCs/>
        </w:rPr>
      </w:pPr>
      <w:r>
        <w:rPr>
          <w:b/>
          <w:bCs/>
        </w:rPr>
        <w:lastRenderedPageBreak/>
        <w:t>Starke Partnerbindung</w:t>
      </w:r>
      <w:r w:rsidR="00995294">
        <w:rPr>
          <w:b/>
          <w:bCs/>
        </w:rPr>
        <w:t xml:space="preserve"> im Franchise-System</w:t>
      </w:r>
    </w:p>
    <w:p w14:paraId="36C0D0CB" w14:textId="77777777" w:rsidR="00995294" w:rsidRDefault="00EA76B0" w:rsidP="00DE5ABC">
      <w:r>
        <w:t xml:space="preserve">Eine hohe Werteorientierung zeigt das vor über 20 Jahren gegründete Franchise-Unternehmen auch </w:t>
      </w:r>
      <w:r w:rsidR="006D472D">
        <w:t>gegenüber den</w:t>
      </w:r>
      <w:r w:rsidR="00DE5ABC">
        <w:t xml:space="preserve"> insgesamt über 300</w:t>
      </w:r>
      <w:r w:rsidR="006D472D">
        <w:t xml:space="preserve"> </w:t>
      </w:r>
      <w:r w:rsidR="00DE5ABC">
        <w:t>Franchise-</w:t>
      </w:r>
      <w:r w:rsidR="006D472D">
        <w:t>Partnern. Ein Umgang, der von Toleranz und Respekt geprägt ist, aber auch die Möglichkeit</w:t>
      </w:r>
      <w:r w:rsidR="001D0733">
        <w:t xml:space="preserve"> bietet</w:t>
      </w:r>
      <w:r w:rsidR="006D472D">
        <w:t xml:space="preserve">, an der Weiterentwicklung des Systems mitzuwirken, ist hier maßgeblich. Innovationsschmieden, Partnerbeirat, Erfahrungsaustausch-Tagungen und regelmäßige Zufriedenheitsbefragungen </w:t>
      </w:r>
      <w:r w:rsidR="00DE5ABC">
        <w:t xml:space="preserve">gehören fest </w:t>
      </w:r>
      <w:r w:rsidR="006D472D">
        <w:t xml:space="preserve">zum </w:t>
      </w:r>
      <w:r w:rsidR="002B2A9A">
        <w:t>Systema</w:t>
      </w:r>
      <w:r w:rsidR="006D472D">
        <w:t xml:space="preserve">lltag. </w:t>
      </w:r>
    </w:p>
    <w:p w14:paraId="1E16C09C" w14:textId="77777777" w:rsidR="00377804" w:rsidRDefault="001D0733" w:rsidP="00DE5ABC">
      <w:r>
        <w:t>Dass sich die Partner mit der Marke, dem System und den Werten von Town &amp; Country Haus identifizieren, zeigt</w:t>
      </w:r>
      <w:r w:rsidR="00DE5ABC">
        <w:t xml:space="preserve"> nicht zuletzt</w:t>
      </w:r>
      <w:r>
        <w:t xml:space="preserve"> die starke Bindung der Partner zum System</w:t>
      </w:r>
      <w:r w:rsidR="00377804">
        <w:t xml:space="preserve">, die in verschiedenen Befragungen bestätigt wurde. </w:t>
      </w:r>
      <w:r w:rsidR="00995294">
        <w:t xml:space="preserve">So erhielt Town &amp; Country Haus 2013 und 2016 den F&amp;C Award für Partnerzufriedenheit in Gold. Darüber hinaus nimmt Town &amp; Country Haus regelmäßig am Systemcheck des Deutschen Franchise Verbandes teil und erhielt im Jahr 2018 erneut die </w:t>
      </w:r>
      <w:proofErr w:type="spellStart"/>
      <w:r w:rsidR="00995294">
        <w:t>Rezertifizierung</w:t>
      </w:r>
      <w:proofErr w:type="spellEnd"/>
      <w:r w:rsidR="00995294">
        <w:t>.</w:t>
      </w:r>
    </w:p>
    <w:p w14:paraId="69E7D15F" w14:textId="3F957868" w:rsidR="00377804" w:rsidRPr="003735E8" w:rsidRDefault="00846D69" w:rsidP="00377804">
      <w:pPr>
        <w:rPr>
          <w:b/>
          <w:bCs/>
        </w:rPr>
      </w:pPr>
      <w:r>
        <w:rPr>
          <w:b/>
          <w:bCs/>
        </w:rPr>
        <w:t>Soziales Engagement wird groß</w:t>
      </w:r>
      <w:r w:rsidR="00995294">
        <w:rPr>
          <w:b/>
          <w:bCs/>
        </w:rPr>
        <w:t>geschrieben</w:t>
      </w:r>
    </w:p>
    <w:p w14:paraId="7D582C42" w14:textId="64390B37" w:rsidR="00EA76B0" w:rsidRDefault="001D0733" w:rsidP="00377804">
      <w:r>
        <w:t xml:space="preserve">Aber auch in </w:t>
      </w:r>
      <w:r w:rsidR="00EA76B0">
        <w:t xml:space="preserve">puncto Natur, Umwelt und Gesellschaft </w:t>
      </w:r>
      <w:r>
        <w:t>zeigt sich die Wertekultur von Town &amp; Country Haus. Das Nachhaltigkeits</w:t>
      </w:r>
      <w:r w:rsidR="00EA76B0">
        <w:t>konzept</w:t>
      </w:r>
      <w:r>
        <w:t xml:space="preserve"> schließt </w:t>
      </w:r>
      <w:r w:rsidR="00EA76B0">
        <w:t xml:space="preserve">sämtliche Unternehmensbereiche ein. </w:t>
      </w:r>
      <w:r w:rsidR="00F735D8">
        <w:t xml:space="preserve">Unter der Federführung der Town &amp; Country Stiftung wurden allein im Jahr 2017 </w:t>
      </w:r>
      <w:r w:rsidR="00846D69">
        <w:t xml:space="preserve">rund </w:t>
      </w:r>
      <w:r w:rsidR="00995294" w:rsidRPr="00846D69">
        <w:rPr>
          <w:color w:val="000000" w:themeColor="text1"/>
        </w:rPr>
        <w:t xml:space="preserve">600 </w:t>
      </w:r>
      <w:r w:rsidR="00995294">
        <w:t>Umweltbildungsprojekte</w:t>
      </w:r>
      <w:r w:rsidR="00B51B5D">
        <w:t xml:space="preserve"> </w:t>
      </w:r>
      <w:r>
        <w:t>gefördert</w:t>
      </w:r>
      <w:r w:rsidR="00995294">
        <w:t xml:space="preserve"> und mehr als 600.000 Euro an </w:t>
      </w:r>
      <w:r w:rsidR="00B51B5D">
        <w:t>Einrichtungen und Projekte zur Förderung benachteiligter Kinder gespendet.</w:t>
      </w:r>
    </w:p>
    <w:p w14:paraId="3AA6DEC2" w14:textId="77777777" w:rsidR="001D0733" w:rsidRDefault="00EE742F" w:rsidP="001D0733">
      <w:r>
        <w:t xml:space="preserve">Die </w:t>
      </w:r>
      <w:r w:rsidR="00F735D8">
        <w:t>Town &amp; Country-</w:t>
      </w:r>
      <w:r>
        <w:t>Partn</w:t>
      </w:r>
      <w:bookmarkStart w:id="0" w:name="_GoBack"/>
      <w:bookmarkEnd w:id="0"/>
      <w:r>
        <w:t>er unterstützen die Stiftung finanziell</w:t>
      </w:r>
      <w:r w:rsidR="00C06737">
        <w:t xml:space="preserve"> und </w:t>
      </w:r>
      <w:r w:rsidR="00F735D8">
        <w:t>fungieren</w:t>
      </w:r>
      <w:r w:rsidR="00C06737">
        <w:t xml:space="preserve"> zudem</w:t>
      </w:r>
      <w:r w:rsidR="00F735D8">
        <w:t xml:space="preserve"> in ihrer Region </w:t>
      </w:r>
      <w:r>
        <w:t xml:space="preserve">ehrenamtlich als Botschafter. </w:t>
      </w:r>
      <w:r w:rsidR="00C06737">
        <w:t>Neben all den Maßnahmen, die von der Town</w:t>
      </w:r>
      <w:r w:rsidR="001D0733">
        <w:t xml:space="preserve"> &amp; </w:t>
      </w:r>
      <w:r w:rsidR="00C06737">
        <w:t xml:space="preserve">Country-Zentrale ausgehen, können die Partner so unmittelbar in ihrer Region aktiv werden. </w:t>
      </w:r>
      <w:r w:rsidR="001D0733">
        <w:t xml:space="preserve">„Damit eine Wertekultur erfolgreich gelebt wird und kein Lippenbekenntnis bleibt, ist es wichtig, diese in den verschiedenen Unternehmensbereichen fest zu verankern“, so Jürgen Dawo. </w:t>
      </w:r>
    </w:p>
    <w:p w14:paraId="2EBC78D7" w14:textId="77777777" w:rsidR="00377804" w:rsidRDefault="00377804" w:rsidP="00DE5ABC">
      <w:r>
        <w:t>Schon</w:t>
      </w:r>
      <w:r w:rsidR="001D0733">
        <w:t xml:space="preserve"> in der Bewerbungsphase erfahren die Franchise-Interessenten deshalb, für </w:t>
      </w:r>
      <w:r>
        <w:t xml:space="preserve">welche Werte </w:t>
      </w:r>
      <w:r w:rsidR="001D0733">
        <w:t xml:space="preserve">Town &amp; Country Haus steht und </w:t>
      </w:r>
      <w:r>
        <w:t xml:space="preserve">wie diese gelebt werden. Neue Partner werden so von Anfang an in die Wertekultur eingebunden. „Wir sind zutiefst davon überzeugt, dass </w:t>
      </w:r>
      <w:r w:rsidR="00DE5ABC">
        <w:t xml:space="preserve">es </w:t>
      </w:r>
      <w:r>
        <w:t xml:space="preserve">sich lohnt im Sinne </w:t>
      </w:r>
      <w:r>
        <w:lastRenderedPageBreak/>
        <w:t xml:space="preserve">von nachhaltigem Wirtschaften soziale, ökonomische und ökologische Verantwortung zu übernehmen“, so Jürgen Dawo. </w:t>
      </w:r>
    </w:p>
    <w:p w14:paraId="0F74AB12" w14:textId="77777777" w:rsidR="001D0733" w:rsidRDefault="001D0733" w:rsidP="00CE1865"/>
    <w:p w14:paraId="09D398A6" w14:textId="77777777" w:rsidR="00377804" w:rsidRDefault="00377804" w:rsidP="00CE1865"/>
    <w:p w14:paraId="1593DA3F" w14:textId="77777777" w:rsidR="007967FE" w:rsidRPr="00CE1865" w:rsidRDefault="007967FE" w:rsidP="007967FE">
      <w:pPr>
        <w:rPr>
          <w:b/>
          <w:bCs/>
        </w:rPr>
      </w:pPr>
      <w:r w:rsidRPr="00CE1865">
        <w:rPr>
          <w:b/>
          <w:bCs/>
        </w:rPr>
        <w:t>Über Town &amp; Country</w:t>
      </w:r>
      <w:r>
        <w:rPr>
          <w:b/>
          <w:bCs/>
        </w:rPr>
        <w:t xml:space="preserve"> Haus</w:t>
      </w:r>
      <w:r w:rsidRPr="00CE1865">
        <w:rPr>
          <w:b/>
          <w:bCs/>
        </w:rPr>
        <w:t xml:space="preserve">: </w:t>
      </w:r>
    </w:p>
    <w:p w14:paraId="6428505E" w14:textId="77777777" w:rsidR="007967FE" w:rsidRDefault="007967FE" w:rsidP="007967FE">
      <w:r>
        <w:t xml:space="preserve">Das 1997 in </w:t>
      </w:r>
      <w:proofErr w:type="spellStart"/>
      <w:r>
        <w:t>Behringen</w:t>
      </w:r>
      <w:proofErr w:type="spellEnd"/>
      <w:r>
        <w:t xml:space="preserve"> (Thüringen) gegründete Unternehmen Town &amp; Country Haus ist die führende Massivhausmarke Deutschlands. Im Jahr 2017 verkaufte Town &amp; Country Haus mit über 300 Franchise</w:t>
      </w:r>
      <w:r>
        <w:rPr>
          <w:rFonts w:ascii="Cambria Math" w:hAnsi="Cambria Math" w:cs="Cambria Math"/>
        </w:rPr>
        <w:t>‐</w:t>
      </w:r>
      <w:r>
        <w:t>Partnern 4.466 H</w:t>
      </w:r>
      <w:r>
        <w:rPr>
          <w:rFonts w:cs="Arial"/>
        </w:rPr>
        <w:t>ä</w:t>
      </w:r>
      <w:r>
        <w:t>user und erreichte einen Systemumsatz-Auftragseingang von 844,29 Millionen Euro. Damit ist Town &amp; Country Haus Deutschlands meistgebautes Markenhaus.</w:t>
      </w:r>
    </w:p>
    <w:p w14:paraId="79A009CD" w14:textId="77777777" w:rsidR="007967FE" w:rsidRDefault="007967FE" w:rsidP="007967FE">
      <w:r>
        <w:t>Rund 40 Typenhäuser bilden die Grundlage des Geschäftskonzeptes, die durch ihre Systembauweise preisgünstiges Bauen bei gleichzeitig hoher Qualität ermöglichen. Für neue Standards in der Baubranche sorgte Town &amp; Country Haus bereits 2004 mit der Einführung des im Kaufpreis eines Hauses enthaltenen Hausbau</w:t>
      </w:r>
      <w:r>
        <w:rPr>
          <w:rFonts w:ascii="Cambria Math" w:hAnsi="Cambria Math" w:cs="Cambria Math"/>
        </w:rPr>
        <w:t>‐</w:t>
      </w:r>
      <w:r>
        <w:t>Schutzbriefes, der das Risiko des Bauherrn vor, w</w:t>
      </w:r>
      <w:r>
        <w:rPr>
          <w:rFonts w:cs="Arial"/>
        </w:rPr>
        <w:t>ä</w:t>
      </w:r>
      <w:r>
        <w:t>hrend und nach dem Hausbau reduziert.</w:t>
      </w:r>
    </w:p>
    <w:p w14:paraId="0BA4EDA5" w14:textId="77777777" w:rsidR="00CE1865" w:rsidRDefault="007967FE" w:rsidP="007967FE">
      <w:r>
        <w:t>Für seine Leistungen wurde Town &amp; Country Haus mehrfach ausgezeichnet: So erhielt das Unternehmen zuletzt 2013 den „Deutschen Franchise</w:t>
      </w:r>
      <w:r>
        <w:rPr>
          <w:rFonts w:ascii="Cambria Math" w:hAnsi="Cambria Math" w:cs="Cambria Math"/>
        </w:rPr>
        <w:t>‐</w:t>
      </w:r>
      <w:r>
        <w:t>Preis</w:t>
      </w:r>
      <w:r>
        <w:rPr>
          <w:rFonts w:cs="Arial"/>
        </w:rPr>
        <w:t>“</w:t>
      </w:r>
      <w:r>
        <w:t>. F</w:t>
      </w:r>
      <w:r>
        <w:rPr>
          <w:rFonts w:cs="Arial"/>
        </w:rPr>
        <w:t>ü</w:t>
      </w:r>
      <w:r>
        <w:t>r seine Nachhaltigkeitsbem</w:t>
      </w:r>
      <w:r>
        <w:rPr>
          <w:rFonts w:cs="Arial"/>
        </w:rPr>
        <w:t>ü</w:t>
      </w:r>
      <w:r>
        <w:t xml:space="preserve">hungen wurde Town &amp; Country Haus zudem mit dem </w:t>
      </w:r>
      <w:r>
        <w:rPr>
          <w:rFonts w:cs="Arial"/>
        </w:rPr>
        <w:t>„</w:t>
      </w:r>
      <w:r>
        <w:t>Green Franchise</w:t>
      </w:r>
      <w:r>
        <w:rPr>
          <w:rFonts w:ascii="Cambria Math" w:hAnsi="Cambria Math" w:cs="Cambria Math"/>
        </w:rPr>
        <w:t>‐</w:t>
      </w:r>
      <w:r>
        <w:t>Award</w:t>
      </w:r>
      <w:r>
        <w:rPr>
          <w:rFonts w:cs="Arial"/>
        </w:rPr>
        <w:t>“</w:t>
      </w:r>
      <w:r>
        <w:t xml:space="preserve"> ausgezeichnet. 2014 wurde Town &amp; Country Haus mit dem Preis </w:t>
      </w:r>
      <w:r>
        <w:rPr>
          <w:rFonts w:cs="Arial"/>
        </w:rPr>
        <w:t>„</w:t>
      </w:r>
      <w:r>
        <w:t>TOP 100</w:t>
      </w:r>
      <w:r>
        <w:rPr>
          <w:rFonts w:cs="Arial"/>
        </w:rPr>
        <w:t>“</w:t>
      </w:r>
      <w:r>
        <w:t xml:space="preserve"> der innovativsten Unternehmen im deutschen Mittelstand ausgezeichnet. Zudem wurde Town &amp; Country Haus bei zahlreichen Wettbewerben nominiert und erhielt im Jahr 2017 den Hausbau-Design-Award für das Doppelhaus „Aura 136“ in der Kategorie „Moderne Häuser“. </w:t>
      </w:r>
      <w:r w:rsidR="00CE1865">
        <w:t xml:space="preserve"> </w:t>
      </w:r>
    </w:p>
    <w:sectPr w:rsidR="00CE1865" w:rsidSect="00C06737">
      <w:headerReference w:type="default" r:id="rId8"/>
      <w:footerReference w:type="default" r:id="rId9"/>
      <w:pgSz w:w="11906" w:h="16838"/>
      <w:pgMar w:top="2268" w:right="2835" w:bottom="2835" w:left="1418" w:header="709" w:footer="29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45EF5B" w14:textId="77777777" w:rsidR="00450C61" w:rsidRDefault="00450C61" w:rsidP="00251648">
      <w:pPr>
        <w:spacing w:before="0" w:after="0" w:line="240" w:lineRule="auto"/>
      </w:pPr>
      <w:r>
        <w:separator/>
      </w:r>
    </w:p>
  </w:endnote>
  <w:endnote w:type="continuationSeparator" w:id="0">
    <w:p w14:paraId="1618939F" w14:textId="77777777" w:rsidR="00450C61" w:rsidRDefault="00450C61" w:rsidP="0025164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leftFromText="141" w:rightFromText="141" w:vertAnchor="text" w:tblpXSpec="center" w:tblpY="1"/>
      <w:tblOverlap w:val="never"/>
      <w:tblW w:w="493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85"/>
      <w:gridCol w:w="3885"/>
    </w:tblGrid>
    <w:tr w:rsidR="00251648" w:rsidRPr="00251648" w14:paraId="1F8CEF48" w14:textId="77777777" w:rsidTr="006656C1">
      <w:trPr>
        <w:jc w:val="center"/>
      </w:trPr>
      <w:tc>
        <w:tcPr>
          <w:tcW w:w="2500" w:type="pct"/>
        </w:tcPr>
        <w:p w14:paraId="7905A434" w14:textId="77777777" w:rsidR="00251648" w:rsidRPr="006656C1" w:rsidRDefault="00251648" w:rsidP="006656C1">
          <w:pPr>
            <w:pStyle w:val="Fuzeile"/>
            <w:shd w:val="clear" w:color="auto" w:fill="FF0000"/>
            <w:rPr>
              <w:b/>
              <w:bCs/>
              <w:color w:val="FFFFFF" w:themeColor="background1"/>
            </w:rPr>
          </w:pPr>
          <w:r w:rsidRPr="006656C1">
            <w:rPr>
              <w:b/>
              <w:bCs/>
              <w:color w:val="FFFFFF" w:themeColor="background1"/>
            </w:rPr>
            <w:t>Firmenkontakt</w:t>
          </w:r>
        </w:p>
        <w:p w14:paraId="687964C9" w14:textId="77777777" w:rsidR="006656C1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Ihr Ansprechpartner</w:t>
          </w:r>
          <w:r w:rsidR="009E65FF">
            <w:rPr>
              <w:sz w:val="18"/>
              <w:szCs w:val="18"/>
            </w:rPr>
            <w:t>in</w:t>
          </w:r>
          <w:r w:rsidRPr="00251648">
            <w:rPr>
              <w:sz w:val="18"/>
              <w:szCs w:val="18"/>
            </w:rPr>
            <w:t xml:space="preserve">: </w:t>
          </w:r>
        </w:p>
        <w:p w14:paraId="141C63A4" w14:textId="77777777" w:rsidR="00251648" w:rsidRPr="00251648" w:rsidRDefault="009E65FF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>
            <w:rPr>
              <w:sz w:val="18"/>
              <w:szCs w:val="18"/>
            </w:rPr>
            <w:t>Annika Levin</w:t>
          </w:r>
          <w:r w:rsidR="00251648" w:rsidRPr="00251648">
            <w:rPr>
              <w:sz w:val="18"/>
              <w:szCs w:val="18"/>
            </w:rPr>
            <w:t xml:space="preserve"> </w:t>
          </w:r>
        </w:p>
        <w:p w14:paraId="20273E48" w14:textId="77777777"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Town &amp; Country Haus Lizenzgeber GmbH</w:t>
          </w:r>
        </w:p>
        <w:p w14:paraId="1C8D105F" w14:textId="77777777"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 xml:space="preserve">Hauptstr. 90 E, 99820 </w:t>
          </w:r>
          <w:proofErr w:type="spellStart"/>
          <w:r w:rsidRPr="00251648">
            <w:rPr>
              <w:sz w:val="18"/>
              <w:szCs w:val="18"/>
            </w:rPr>
            <w:t>Behringen</w:t>
          </w:r>
          <w:proofErr w:type="spellEnd"/>
        </w:p>
        <w:p w14:paraId="6AB9D989" w14:textId="77777777"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Tel.: 036254-75.</w:t>
          </w:r>
          <w:r w:rsidR="006656C1">
            <w:rPr>
              <w:sz w:val="18"/>
              <w:szCs w:val="18"/>
            </w:rPr>
            <w:t xml:space="preserve">0 | </w:t>
          </w:r>
          <w:r w:rsidRPr="00251648">
            <w:rPr>
              <w:sz w:val="18"/>
              <w:szCs w:val="18"/>
            </w:rPr>
            <w:t>Fax: 036254-75.222</w:t>
          </w:r>
        </w:p>
        <w:p w14:paraId="76DB527B" w14:textId="77777777" w:rsidR="00251648" w:rsidRPr="00251648" w:rsidRDefault="00251648" w:rsidP="009E65FF">
          <w:pPr>
            <w:pStyle w:val="Fuzeile"/>
            <w:spacing w:before="0" w:line="280" w:lineRule="exact"/>
            <w:rPr>
              <w:sz w:val="18"/>
              <w:szCs w:val="18"/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 xml:space="preserve">E-Mail: </w:t>
          </w:r>
          <w:r w:rsidR="009E65FF">
            <w:rPr>
              <w:sz w:val="18"/>
              <w:szCs w:val="18"/>
              <w:lang w:val="it-IT"/>
            </w:rPr>
            <w:t>annika</w:t>
          </w:r>
          <w:r w:rsidRPr="00251648">
            <w:rPr>
              <w:sz w:val="18"/>
              <w:szCs w:val="18"/>
              <w:lang w:val="it-IT"/>
            </w:rPr>
            <w:t>.</w:t>
          </w:r>
          <w:r w:rsidR="009E65FF">
            <w:rPr>
              <w:sz w:val="18"/>
              <w:szCs w:val="18"/>
              <w:lang w:val="it-IT"/>
            </w:rPr>
            <w:t>levin</w:t>
          </w:r>
          <w:r w:rsidRPr="00251648">
            <w:rPr>
              <w:sz w:val="18"/>
              <w:szCs w:val="18"/>
              <w:lang w:val="it-IT"/>
            </w:rPr>
            <w:t>@towncountry.de</w:t>
          </w:r>
        </w:p>
        <w:p w14:paraId="56F8203C" w14:textId="77777777" w:rsidR="00251648" w:rsidRPr="00251648" w:rsidRDefault="00251648" w:rsidP="006656C1">
          <w:pPr>
            <w:pStyle w:val="Fuzeile"/>
            <w:spacing w:before="0" w:line="280" w:lineRule="exact"/>
            <w:rPr>
              <w:sz w:val="18"/>
              <w:szCs w:val="18"/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>www.franchisepartnerschaft.de</w:t>
          </w:r>
        </w:p>
        <w:p w14:paraId="07F978D7" w14:textId="77777777" w:rsidR="00251648" w:rsidRPr="00251648" w:rsidRDefault="00251648" w:rsidP="006656C1">
          <w:pPr>
            <w:pStyle w:val="Fuzeile"/>
            <w:spacing w:before="0" w:line="280" w:lineRule="exact"/>
            <w:rPr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>www.HausAusstellung.de</w:t>
          </w:r>
        </w:p>
      </w:tc>
      <w:tc>
        <w:tcPr>
          <w:tcW w:w="2500" w:type="pct"/>
        </w:tcPr>
        <w:p w14:paraId="089D77D2" w14:textId="77777777" w:rsidR="00251648" w:rsidRPr="00251648" w:rsidRDefault="00251648" w:rsidP="006656C1">
          <w:pPr>
            <w:pStyle w:val="Fuzeile"/>
            <w:shd w:val="clear" w:color="auto" w:fill="FF0000"/>
            <w:jc w:val="right"/>
          </w:pPr>
          <w:r w:rsidRPr="006656C1">
            <w:rPr>
              <w:b/>
              <w:bCs/>
              <w:color w:val="FFFFFF" w:themeColor="background1"/>
            </w:rPr>
            <w:t>Pressekontakt</w:t>
          </w:r>
        </w:p>
        <w:p w14:paraId="1C0A711C" w14:textId="77777777" w:rsidR="006656C1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Ihre Ansprechpartnerin:</w:t>
          </w:r>
        </w:p>
        <w:p w14:paraId="57A1ED07" w14:textId="77777777"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Christina Westerhorstmann</w:t>
          </w:r>
        </w:p>
        <w:p w14:paraId="7A0F05AC" w14:textId="77777777"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:</w:t>
          </w:r>
          <w:proofErr w:type="spellStart"/>
          <w:r w:rsidRPr="00251648">
            <w:rPr>
              <w:sz w:val="18"/>
              <w:szCs w:val="18"/>
            </w:rPr>
            <w:t>peckert</w:t>
          </w:r>
          <w:proofErr w:type="spellEnd"/>
          <w:r w:rsidRPr="00251648">
            <w:rPr>
              <w:sz w:val="18"/>
              <w:szCs w:val="18"/>
            </w:rPr>
            <w:t xml:space="preserve"> </w:t>
          </w:r>
          <w:proofErr w:type="spellStart"/>
          <w:r w:rsidRPr="00251648">
            <w:rPr>
              <w:sz w:val="18"/>
              <w:szCs w:val="18"/>
            </w:rPr>
            <w:t>public</w:t>
          </w:r>
          <w:proofErr w:type="spellEnd"/>
          <w:r w:rsidRPr="00251648">
            <w:rPr>
              <w:sz w:val="18"/>
              <w:szCs w:val="18"/>
            </w:rPr>
            <w:t xml:space="preserve"> </w:t>
          </w:r>
          <w:proofErr w:type="spellStart"/>
          <w:r w:rsidRPr="00251648">
            <w:rPr>
              <w:sz w:val="18"/>
              <w:szCs w:val="18"/>
            </w:rPr>
            <w:t>relations</w:t>
          </w:r>
          <w:proofErr w:type="spellEnd"/>
        </w:p>
        <w:p w14:paraId="2D599969" w14:textId="77777777"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Schumannstr. 2b, 53113 Bonn</w:t>
          </w:r>
        </w:p>
        <w:p w14:paraId="615F29C8" w14:textId="77777777"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Tel.: 0228-91158.</w:t>
          </w:r>
          <w:r w:rsidR="006656C1">
            <w:rPr>
              <w:sz w:val="18"/>
              <w:szCs w:val="18"/>
            </w:rPr>
            <w:t xml:space="preserve">22 | </w:t>
          </w:r>
          <w:r w:rsidRPr="00251648">
            <w:rPr>
              <w:sz w:val="18"/>
              <w:szCs w:val="18"/>
            </w:rPr>
            <w:t>Fax: 0228-91158.99</w:t>
          </w:r>
        </w:p>
        <w:p w14:paraId="1AD2D94A" w14:textId="77777777"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sz w:val="18"/>
              <w:szCs w:val="18"/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>E-Mail: c.westerhorstmann@peckert.de</w:t>
          </w:r>
        </w:p>
        <w:p w14:paraId="25E6BA7C" w14:textId="77777777" w:rsidR="00251648" w:rsidRPr="00251648" w:rsidRDefault="00251648" w:rsidP="006656C1">
          <w:pPr>
            <w:pStyle w:val="Fuzeile"/>
            <w:spacing w:before="0" w:line="280" w:lineRule="exact"/>
            <w:jc w:val="right"/>
            <w:rPr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>www.peckert.de</w:t>
          </w:r>
        </w:p>
      </w:tc>
    </w:tr>
  </w:tbl>
  <w:p w14:paraId="7CC45486" w14:textId="77777777" w:rsidR="00251648" w:rsidRPr="00251648" w:rsidRDefault="006656C1" w:rsidP="00251648">
    <w:pPr>
      <w:pStyle w:val="Fuzeile"/>
      <w:rPr>
        <w:lang w:val="it-IT"/>
      </w:rPr>
    </w:pPr>
    <w:r w:rsidRPr="006656C1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D18A44" wp14:editId="42B2129E">
              <wp:simplePos x="0" y="0"/>
              <wp:positionH relativeFrom="column">
                <wp:posOffset>5606415</wp:posOffset>
              </wp:positionH>
              <wp:positionV relativeFrom="paragraph">
                <wp:posOffset>1358710</wp:posOffset>
              </wp:positionV>
              <wp:extent cx="415290" cy="443230"/>
              <wp:effectExtent l="0" t="0" r="0" b="0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29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E14C29" w14:textId="77777777" w:rsidR="006656C1" w:rsidRDefault="006656C1" w:rsidP="006656C1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846D69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41.45pt;margin-top:107pt;width:32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" filled="f" stroked="f">
              <v:textbox style="mso-fit-shape-to-text:t">
                <w:txbxContent>
                  <w:p w:rsidR="006656C1" w:rsidRDefault="006656C1" w:rsidP="006656C1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124B76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092221" w14:textId="77777777" w:rsidR="00450C61" w:rsidRDefault="00450C61" w:rsidP="00251648">
      <w:pPr>
        <w:spacing w:before="0" w:after="0" w:line="240" w:lineRule="auto"/>
      </w:pPr>
      <w:r>
        <w:separator/>
      </w:r>
    </w:p>
  </w:footnote>
  <w:footnote w:type="continuationSeparator" w:id="0">
    <w:p w14:paraId="20DD8C4A" w14:textId="77777777" w:rsidR="00450C61" w:rsidRDefault="00450C61" w:rsidP="0025164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C20154" w14:textId="77777777" w:rsidR="00251648" w:rsidRDefault="00251648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0D690C" wp14:editId="4383E413">
              <wp:simplePos x="0" y="0"/>
              <wp:positionH relativeFrom="column">
                <wp:posOffset>4910455</wp:posOffset>
              </wp:positionH>
              <wp:positionV relativeFrom="paragraph">
                <wp:posOffset>-208611</wp:posOffset>
              </wp:positionV>
              <wp:extent cx="1542553" cy="1367624"/>
              <wp:effectExtent l="0" t="0" r="0" b="444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2553" cy="13676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810EEA" w14:textId="77777777" w:rsidR="00251648" w:rsidRPr="00251648" w:rsidRDefault="00251648" w:rsidP="00251648">
                          <w:pPr>
                            <w:spacing w:after="0" w:line="240" w:lineRule="auto"/>
                            <w:rPr>
                              <w:rFonts w:asciiTheme="minorBidi" w:hAnsiTheme="minorBidi"/>
                              <w:b/>
                              <w:bCs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01959C62" wp14:editId="639D026A">
                                <wp:extent cx="1260000" cy="969653"/>
                                <wp:effectExtent l="0" t="0" r="0" b="1905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c-logo-neu-cymk_klein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0000" cy="9696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51648">
                            <w:rPr>
                              <w:rFonts w:asciiTheme="minorBidi" w:hAnsiTheme="minorBidi"/>
                              <w:b/>
                              <w:bCs/>
                            </w:rPr>
                            <w:t>Presseinformation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86.65pt;margin-top:-16.45pt;width:121.45pt;height:10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" filled="f" stroked="f">
              <v:textbox>
                <w:txbxContent>
                  <w:p w:rsidR="00251648" w:rsidRPr="00251648" w:rsidRDefault="00251648" w:rsidP="00251648">
                    <w:pPr>
                      <w:spacing w:after="0" w:line="240" w:lineRule="auto"/>
                      <w:rPr>
                        <w:rFonts w:asciiTheme="minorBidi" w:hAnsiTheme="minorBidi"/>
                        <w:b/>
                        <w:bCs/>
                      </w:rPr>
                    </w:pPr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191E3DC3" wp14:editId="38342C52">
                          <wp:extent cx="1260000" cy="969653"/>
                          <wp:effectExtent l="0" t="0" r="0" b="1905"/>
                          <wp:docPr id="1" name="Grafi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c-logo-neu-cymk_klein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60000" cy="9696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51648">
                      <w:rPr>
                        <w:rFonts w:asciiTheme="minorBidi" w:hAnsiTheme="minorBidi"/>
                        <w:b/>
                        <w:bCs/>
                      </w:rPr>
                      <w:t>Presseinformation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40B11"/>
    <w:multiLevelType w:val="hybridMultilevel"/>
    <w:tmpl w:val="F31E5C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DA761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007912"/>
    <w:multiLevelType w:val="hybridMultilevel"/>
    <w:tmpl w:val="EBB635E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648"/>
    <w:rsid w:val="00060122"/>
    <w:rsid w:val="00124B76"/>
    <w:rsid w:val="00166EA1"/>
    <w:rsid w:val="001D0733"/>
    <w:rsid w:val="001E7E2D"/>
    <w:rsid w:val="00251648"/>
    <w:rsid w:val="002B2A9A"/>
    <w:rsid w:val="003735E8"/>
    <w:rsid w:val="00377804"/>
    <w:rsid w:val="0042628A"/>
    <w:rsid w:val="00431920"/>
    <w:rsid w:val="00442F71"/>
    <w:rsid w:val="00450C61"/>
    <w:rsid w:val="00547153"/>
    <w:rsid w:val="005F6598"/>
    <w:rsid w:val="0060391E"/>
    <w:rsid w:val="00643A7B"/>
    <w:rsid w:val="006656C1"/>
    <w:rsid w:val="006A0CB7"/>
    <w:rsid w:val="006C226E"/>
    <w:rsid w:val="006D472D"/>
    <w:rsid w:val="007967FE"/>
    <w:rsid w:val="00805E83"/>
    <w:rsid w:val="00846D69"/>
    <w:rsid w:val="008A201F"/>
    <w:rsid w:val="008B2D62"/>
    <w:rsid w:val="00994A01"/>
    <w:rsid w:val="00995294"/>
    <w:rsid w:val="00995B37"/>
    <w:rsid w:val="009C1A95"/>
    <w:rsid w:val="009E65FF"/>
    <w:rsid w:val="00A8665F"/>
    <w:rsid w:val="00B51B5D"/>
    <w:rsid w:val="00C06737"/>
    <w:rsid w:val="00C76D24"/>
    <w:rsid w:val="00CB72F6"/>
    <w:rsid w:val="00CE1865"/>
    <w:rsid w:val="00D7698E"/>
    <w:rsid w:val="00DB633A"/>
    <w:rsid w:val="00DE5ABC"/>
    <w:rsid w:val="00E604DE"/>
    <w:rsid w:val="00EA76B0"/>
    <w:rsid w:val="00EE742F"/>
    <w:rsid w:val="00F73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B74B8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51648"/>
    <w:pPr>
      <w:spacing w:before="120" w:after="120" w:line="300" w:lineRule="exact"/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51648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51648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51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51648"/>
  </w:style>
  <w:style w:type="paragraph" w:styleId="Fuzeile">
    <w:name w:val="footer"/>
    <w:basedOn w:val="Standard"/>
    <w:link w:val="FuzeileZchn"/>
    <w:uiPriority w:val="99"/>
    <w:unhideWhenUsed/>
    <w:rsid w:val="00251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516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164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51648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51648"/>
    <w:rPr>
      <w:rFonts w:ascii="Arial" w:eastAsiaTheme="majorEastAsia" w:hAnsi="Arial" w:cstheme="majorBidi"/>
      <w:b/>
      <w:bCs/>
      <w:sz w:val="24"/>
      <w:szCs w:val="26"/>
    </w:rPr>
  </w:style>
  <w:style w:type="table" w:styleId="Tabellenraster">
    <w:name w:val="Table Grid"/>
    <w:basedOn w:val="NormaleTabelle"/>
    <w:uiPriority w:val="59"/>
    <w:rsid w:val="002516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PM">
    <w:name w:val="Standard_PM"/>
    <w:basedOn w:val="Standard"/>
    <w:rsid w:val="00A8665F"/>
    <w:pPr>
      <w:spacing w:before="60" w:after="240" w:line="320" w:lineRule="atLeast"/>
    </w:pPr>
    <w:rPr>
      <w:rFonts w:eastAsia="Times New Roman" w:cs="Times New Roman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1E7E2D"/>
    <w:pPr>
      <w:spacing w:before="60" w:after="60" w:line="300" w:lineRule="atLeast"/>
    </w:pPr>
    <w:rPr>
      <w:rFonts w:eastAsia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1E7E2D"/>
    <w:rPr>
      <w:rFonts w:ascii="Arial" w:eastAsia="Times New Roman" w:hAnsi="Arial" w:cs="Times New Roman"/>
      <w:sz w:val="20"/>
      <w:szCs w:val="20"/>
      <w:lang w:eastAsia="de-DE"/>
    </w:rPr>
  </w:style>
  <w:style w:type="character" w:styleId="Funotenzeichen">
    <w:name w:val="footnote reference"/>
    <w:semiHidden/>
    <w:rsid w:val="001E7E2D"/>
    <w:rPr>
      <w:vertAlign w:val="superscript"/>
    </w:rPr>
  </w:style>
  <w:style w:type="paragraph" w:styleId="Listenabsatz">
    <w:name w:val="List Paragraph"/>
    <w:basedOn w:val="Standard"/>
    <w:uiPriority w:val="34"/>
    <w:qFormat/>
    <w:rsid w:val="0060391E"/>
    <w:pPr>
      <w:spacing w:before="0" w:after="200" w:line="276" w:lineRule="auto"/>
      <w:ind w:left="720"/>
      <w:contextualSpacing/>
      <w:jc w:val="left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9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DA929-3298-084C-9503-EA823915B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803</Words>
  <Characters>5066</Characters>
  <Application>Microsoft Macintosh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Westerhorstmann</dc:creator>
  <cp:lastModifiedBy>Annika Levin</cp:lastModifiedBy>
  <cp:revision>7</cp:revision>
  <dcterms:created xsi:type="dcterms:W3CDTF">2018-07-23T07:40:00Z</dcterms:created>
  <dcterms:modified xsi:type="dcterms:W3CDTF">2018-07-31T08:27:00Z</dcterms:modified>
</cp:coreProperties>
</file>