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69DC" w14:textId="1CFAEB37" w:rsidR="003363CE" w:rsidRPr="009A0207" w:rsidRDefault="00516B91" w:rsidP="003363CE">
      <w:pPr>
        <w:spacing w:after="0" w:line="360" w:lineRule="auto"/>
        <w:rPr>
          <w:rFonts w:ascii="Georgia" w:hAnsi="Georgia"/>
          <w:b/>
          <w:sz w:val="56"/>
          <w:szCs w:val="56"/>
        </w:rPr>
      </w:pPr>
      <w:r w:rsidRPr="009A0207">
        <w:rPr>
          <w:rFonts w:ascii="Georgia" w:hAnsi="Georgia"/>
          <w:b/>
          <w:sz w:val="56"/>
          <w:szCs w:val="56"/>
        </w:rPr>
        <w:t xml:space="preserve">AMU-kursus på arabisk skal uddanne flere </w:t>
      </w:r>
      <w:r w:rsidR="009A0207" w:rsidRPr="009A0207">
        <w:rPr>
          <w:rFonts w:ascii="Georgia" w:hAnsi="Georgia"/>
          <w:b/>
          <w:sz w:val="56"/>
          <w:szCs w:val="56"/>
        </w:rPr>
        <w:t>lastbil</w:t>
      </w:r>
      <w:r w:rsidRPr="009A0207">
        <w:rPr>
          <w:rFonts w:ascii="Georgia" w:hAnsi="Georgia"/>
          <w:b/>
          <w:sz w:val="56"/>
          <w:szCs w:val="56"/>
        </w:rPr>
        <w:t>chauffører</w:t>
      </w:r>
    </w:p>
    <w:p w14:paraId="7E14AB06" w14:textId="74921EC0" w:rsidR="003363CE" w:rsidRPr="009A0207" w:rsidRDefault="003363CE" w:rsidP="003363CE">
      <w:pPr>
        <w:spacing w:after="0" w:line="360" w:lineRule="auto"/>
        <w:rPr>
          <w:rFonts w:ascii="Georgia" w:hAnsi="Georgia"/>
          <w:sz w:val="24"/>
          <w:szCs w:val="24"/>
        </w:rPr>
      </w:pPr>
    </w:p>
    <w:p w14:paraId="24B29CE5" w14:textId="663BB992" w:rsidR="00AB59E8" w:rsidRPr="009A0207" w:rsidRDefault="00B20F6E" w:rsidP="003363CE">
      <w:pPr>
        <w:spacing w:after="0" w:line="36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DEKRA har startet AMU-kursus til </w:t>
      </w:r>
      <w:r w:rsidR="00937967">
        <w:rPr>
          <w:rFonts w:ascii="Georgia" w:hAnsi="Georgia"/>
          <w:sz w:val="36"/>
          <w:szCs w:val="36"/>
        </w:rPr>
        <w:t xml:space="preserve">lastbilchauffør, hvor </w:t>
      </w:r>
      <w:r w:rsidR="000C03BD">
        <w:rPr>
          <w:rFonts w:ascii="Georgia" w:hAnsi="Georgia"/>
          <w:sz w:val="36"/>
          <w:szCs w:val="36"/>
        </w:rPr>
        <w:t xml:space="preserve">underviseren taler arabisk, mens </w:t>
      </w:r>
      <w:r w:rsidR="00633980">
        <w:rPr>
          <w:rFonts w:ascii="Georgia" w:hAnsi="Georgia"/>
          <w:sz w:val="36"/>
          <w:szCs w:val="36"/>
        </w:rPr>
        <w:t>kørelærerne taler dansk, og undervisnings</w:t>
      </w:r>
      <w:r w:rsidR="00DC5BFD">
        <w:rPr>
          <w:rFonts w:ascii="Georgia" w:hAnsi="Georgia"/>
          <w:sz w:val="36"/>
          <w:szCs w:val="36"/>
        </w:rPr>
        <w:t>materialet er på dansk</w:t>
      </w:r>
    </w:p>
    <w:p w14:paraId="54FBEFF7" w14:textId="6031BC8E" w:rsidR="003363CE" w:rsidRPr="009A0207" w:rsidRDefault="003363CE" w:rsidP="003363CE">
      <w:pPr>
        <w:spacing w:after="0" w:line="360" w:lineRule="auto"/>
        <w:rPr>
          <w:rFonts w:ascii="Georgia" w:hAnsi="Georgia"/>
          <w:sz w:val="24"/>
          <w:szCs w:val="24"/>
        </w:rPr>
      </w:pPr>
    </w:p>
    <w:p w14:paraId="15F9FD26" w14:textId="77777777" w:rsidR="00F65DF9" w:rsidRPr="009A0207" w:rsidRDefault="00F65DF9" w:rsidP="00F65DF9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>Selv om de kan havde gode danskkundskaber i det daglige, afholder mange nye danskere med arabisk baggrund sig fra at tage lastbilkørekort, når undervisningen i det til tider tekniske stof foregår på dansk.</w:t>
      </w:r>
    </w:p>
    <w:p w14:paraId="48BED72B" w14:textId="6B94179A" w:rsidR="001048A2" w:rsidRPr="009A0207" w:rsidRDefault="00F65DF9" w:rsidP="003363CE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>Derfor har Danmarks største private uddannelsesinstitution på transportområdet, DEKRA, startet et AMU-kursus til lastbilkørekort</w:t>
      </w:r>
      <w:r w:rsidR="00365CDB" w:rsidRPr="009A0207">
        <w:rPr>
          <w:rFonts w:ascii="Georgia" w:hAnsi="Georgia"/>
          <w:sz w:val="24"/>
          <w:szCs w:val="24"/>
        </w:rPr>
        <w:t xml:space="preserve"> på arabisk i sin afdeling i Brøndby, DEKRA Hovedstaden.</w:t>
      </w:r>
    </w:p>
    <w:p w14:paraId="43F17E62" w14:textId="6B90521B" w:rsidR="00EA5169" w:rsidRDefault="00EA5169" w:rsidP="00EA5169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>Det er alene den gennemgående underviser på kurset, der vil tale arabisk. Kørelærerne vil tale dansk, og undervisningsmaterialerne er på dansk.</w:t>
      </w:r>
    </w:p>
    <w:p w14:paraId="1F471D15" w14:textId="06336CAC" w:rsidR="005C1879" w:rsidRDefault="005C1879" w:rsidP="00EA5169">
      <w:pPr>
        <w:spacing w:after="0" w:line="360" w:lineRule="auto"/>
        <w:rPr>
          <w:rFonts w:ascii="Georgia" w:hAnsi="Georgia"/>
          <w:sz w:val="24"/>
          <w:szCs w:val="24"/>
        </w:rPr>
      </w:pPr>
    </w:p>
    <w:p w14:paraId="7DDCC53E" w14:textId="422CBE77" w:rsidR="005C1879" w:rsidRPr="005C1879" w:rsidRDefault="00B13E7C" w:rsidP="00EA5169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Styrke jobmuligheder</w:t>
      </w:r>
    </w:p>
    <w:p w14:paraId="228A5942" w14:textId="1398990D" w:rsidR="00EA5169" w:rsidRPr="009A0207" w:rsidRDefault="00EA5169" w:rsidP="00EA5169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 xml:space="preserve">”Derfor giver kurset stadig mulighed for at styrke kursisternes danskkundskaber, og det vil efter min vurdering </w:t>
      </w:r>
      <w:r w:rsidR="0041063E">
        <w:rPr>
          <w:rFonts w:ascii="Georgia" w:hAnsi="Georgia"/>
          <w:sz w:val="24"/>
          <w:szCs w:val="24"/>
        </w:rPr>
        <w:t xml:space="preserve">også </w:t>
      </w:r>
      <w:r w:rsidRPr="009A0207">
        <w:rPr>
          <w:rFonts w:ascii="Georgia" w:hAnsi="Georgia"/>
          <w:sz w:val="24"/>
          <w:szCs w:val="24"/>
        </w:rPr>
        <w:t xml:space="preserve">styrke kursisternes jobmuligheder i transportbranchen,” </w:t>
      </w:r>
      <w:r w:rsidR="00382F69" w:rsidRPr="009A0207">
        <w:rPr>
          <w:rFonts w:ascii="Georgia" w:hAnsi="Georgia"/>
          <w:sz w:val="24"/>
          <w:szCs w:val="24"/>
        </w:rPr>
        <w:t>siger direktør i DEKRA Hovedstaden, Bo Bay Hougaard</w:t>
      </w:r>
      <w:r w:rsidRPr="009A0207">
        <w:rPr>
          <w:rFonts w:ascii="Georgia" w:hAnsi="Georgia"/>
          <w:sz w:val="24"/>
          <w:szCs w:val="24"/>
        </w:rPr>
        <w:t>.</w:t>
      </w:r>
    </w:p>
    <w:p w14:paraId="492F71E9" w14:textId="03DB4A56" w:rsidR="003949E6" w:rsidRPr="009A0207" w:rsidRDefault="00705F16" w:rsidP="003949E6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>Den afsluttende k</w:t>
      </w:r>
      <w:r w:rsidR="003949E6" w:rsidRPr="009A0207">
        <w:rPr>
          <w:rFonts w:ascii="Georgia" w:hAnsi="Georgia"/>
          <w:sz w:val="24"/>
          <w:szCs w:val="24"/>
        </w:rPr>
        <w:t>øreprøve til lastbilkørekort foregår på dansk, men kursisten kan</w:t>
      </w:r>
      <w:r w:rsidR="00B42EF8" w:rsidRPr="009A0207">
        <w:rPr>
          <w:rFonts w:ascii="Georgia" w:hAnsi="Georgia"/>
          <w:sz w:val="24"/>
          <w:szCs w:val="24"/>
        </w:rPr>
        <w:t xml:space="preserve"> mod egenbetaling</w:t>
      </w:r>
      <w:r w:rsidR="003949E6" w:rsidRPr="009A0207">
        <w:rPr>
          <w:rFonts w:ascii="Georgia" w:hAnsi="Georgia"/>
          <w:sz w:val="24"/>
          <w:szCs w:val="24"/>
        </w:rPr>
        <w:t xml:space="preserve"> få en dansk-arabisk tolk med i </w:t>
      </w:r>
      <w:r w:rsidR="00B42EF8" w:rsidRPr="009A0207">
        <w:rPr>
          <w:rFonts w:ascii="Georgia" w:hAnsi="Georgia"/>
          <w:sz w:val="24"/>
          <w:szCs w:val="24"/>
        </w:rPr>
        <w:t>lastbilen til køreprøven</w:t>
      </w:r>
      <w:r w:rsidR="003949E6" w:rsidRPr="009A0207">
        <w:rPr>
          <w:rFonts w:ascii="Georgia" w:hAnsi="Georgia"/>
          <w:sz w:val="24"/>
          <w:szCs w:val="24"/>
        </w:rPr>
        <w:t>.</w:t>
      </w:r>
    </w:p>
    <w:p w14:paraId="20E31ED2" w14:textId="0037D5FD" w:rsidR="00D51255" w:rsidRPr="009A0207" w:rsidRDefault="00D51255" w:rsidP="003949E6">
      <w:pPr>
        <w:spacing w:after="0" w:line="360" w:lineRule="auto"/>
        <w:rPr>
          <w:rFonts w:ascii="Georgia" w:hAnsi="Georgia"/>
          <w:sz w:val="24"/>
          <w:szCs w:val="24"/>
        </w:rPr>
      </w:pPr>
    </w:p>
    <w:p w14:paraId="7918FFCE" w14:textId="000DE4A9" w:rsidR="00705F16" w:rsidRPr="005C1879" w:rsidRDefault="00692351" w:rsidP="003949E6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En stor fordel</w:t>
      </w:r>
    </w:p>
    <w:p w14:paraId="73125689" w14:textId="00D75434" w:rsidR="003604C4" w:rsidRPr="009A0207" w:rsidRDefault="003604C4" w:rsidP="003604C4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>”</w:t>
      </w:r>
      <w:r w:rsidR="006F1AE3" w:rsidRPr="009A0207">
        <w:rPr>
          <w:rFonts w:ascii="Georgia" w:hAnsi="Georgia"/>
          <w:sz w:val="24"/>
          <w:szCs w:val="24"/>
        </w:rPr>
        <w:t xml:space="preserve">Målsætningen er, at </w:t>
      </w:r>
      <w:r w:rsidR="00D51255" w:rsidRPr="009A0207">
        <w:rPr>
          <w:rFonts w:ascii="Georgia" w:hAnsi="Georgia"/>
          <w:sz w:val="24"/>
          <w:szCs w:val="24"/>
        </w:rPr>
        <w:t xml:space="preserve">kursisterne får det størst mulige kursusudbytte. </w:t>
      </w:r>
      <w:r w:rsidR="00C07D99" w:rsidRPr="009A0207">
        <w:rPr>
          <w:rFonts w:ascii="Georgia" w:hAnsi="Georgia"/>
          <w:sz w:val="24"/>
          <w:szCs w:val="24"/>
        </w:rPr>
        <w:t>Når underviseren både kan tale arabisk og dansk</w:t>
      </w:r>
      <w:r w:rsidR="00BC2EAA" w:rsidRPr="009A0207">
        <w:rPr>
          <w:rFonts w:ascii="Georgia" w:hAnsi="Georgia"/>
          <w:sz w:val="24"/>
          <w:szCs w:val="24"/>
        </w:rPr>
        <w:t>, kan vi optimere indlæringen hos kursister, som ikke er 100 procent fortrolige med dansk</w:t>
      </w:r>
      <w:r w:rsidR="00A7202B" w:rsidRPr="009A0207">
        <w:rPr>
          <w:rFonts w:ascii="Georgia" w:hAnsi="Georgia"/>
          <w:sz w:val="24"/>
          <w:szCs w:val="24"/>
        </w:rPr>
        <w:t xml:space="preserve">. Det kan for eksempel være svært at følge med i den tekniske </w:t>
      </w:r>
      <w:r w:rsidR="00A7202B" w:rsidRPr="009A0207">
        <w:rPr>
          <w:rFonts w:ascii="Georgia" w:hAnsi="Georgia"/>
          <w:sz w:val="24"/>
          <w:szCs w:val="24"/>
        </w:rPr>
        <w:lastRenderedPageBreak/>
        <w:t xml:space="preserve">undervisning, hvis kursisten kun er </w:t>
      </w:r>
      <w:r w:rsidR="006B4E20" w:rsidRPr="009A0207">
        <w:rPr>
          <w:rFonts w:ascii="Georgia" w:hAnsi="Georgia"/>
          <w:sz w:val="24"/>
          <w:szCs w:val="24"/>
        </w:rPr>
        <w:t xml:space="preserve">80 procent flydende i dansk. Derfor </w:t>
      </w:r>
      <w:r w:rsidR="00832638" w:rsidRPr="009A0207">
        <w:rPr>
          <w:rFonts w:ascii="Georgia" w:hAnsi="Georgia"/>
          <w:sz w:val="24"/>
          <w:szCs w:val="24"/>
        </w:rPr>
        <w:t>s</w:t>
      </w:r>
      <w:r w:rsidR="006B4E20" w:rsidRPr="009A0207">
        <w:rPr>
          <w:rFonts w:ascii="Georgia" w:hAnsi="Georgia"/>
          <w:sz w:val="24"/>
          <w:szCs w:val="24"/>
        </w:rPr>
        <w:t>er</w:t>
      </w:r>
      <w:r w:rsidR="00832638" w:rsidRPr="009A0207">
        <w:rPr>
          <w:rFonts w:ascii="Georgia" w:hAnsi="Georgia"/>
          <w:sz w:val="24"/>
          <w:szCs w:val="24"/>
        </w:rPr>
        <w:t xml:space="preserve"> vi</w:t>
      </w:r>
      <w:r w:rsidR="006B4E20" w:rsidRPr="009A0207">
        <w:rPr>
          <w:rFonts w:ascii="Georgia" w:hAnsi="Georgia"/>
          <w:sz w:val="24"/>
          <w:szCs w:val="24"/>
        </w:rPr>
        <w:t xml:space="preserve"> undervisning på arabisk </w:t>
      </w:r>
      <w:r w:rsidR="00832638" w:rsidRPr="009A0207">
        <w:rPr>
          <w:rFonts w:ascii="Georgia" w:hAnsi="Georgia"/>
          <w:sz w:val="24"/>
          <w:szCs w:val="24"/>
        </w:rPr>
        <w:t xml:space="preserve">som </w:t>
      </w:r>
      <w:r w:rsidR="006B4E20" w:rsidRPr="009A0207">
        <w:rPr>
          <w:rFonts w:ascii="Georgia" w:hAnsi="Georgia"/>
          <w:sz w:val="24"/>
          <w:szCs w:val="24"/>
        </w:rPr>
        <w:t>en stor fordel</w:t>
      </w:r>
      <w:r w:rsidRPr="009A0207">
        <w:rPr>
          <w:rFonts w:ascii="Georgia" w:hAnsi="Georgia"/>
          <w:sz w:val="24"/>
          <w:szCs w:val="24"/>
        </w:rPr>
        <w:t>,” siger Bo Bay Hougaard.</w:t>
      </w:r>
    </w:p>
    <w:p w14:paraId="5FC5F6AD" w14:textId="489535FF" w:rsidR="00832638" w:rsidRPr="009A0207" w:rsidRDefault="00832638" w:rsidP="003604C4">
      <w:pPr>
        <w:spacing w:after="0" w:line="360" w:lineRule="auto"/>
        <w:rPr>
          <w:rFonts w:ascii="Georgia" w:hAnsi="Georgia"/>
          <w:sz w:val="24"/>
          <w:szCs w:val="24"/>
        </w:rPr>
      </w:pPr>
    </w:p>
    <w:p w14:paraId="1F455334" w14:textId="3A8BA755" w:rsidR="00832638" w:rsidRPr="006C5BF0" w:rsidRDefault="00371229" w:rsidP="003604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EU-stof er det sværeste</w:t>
      </w:r>
    </w:p>
    <w:p w14:paraId="180C66D6" w14:textId="228C3D2D" w:rsidR="00613930" w:rsidRPr="009A0207" w:rsidRDefault="00FA7F1F" w:rsidP="00F62DAD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 xml:space="preserve">Den danske færdselslov er forholdsvis nem at formidle </w:t>
      </w:r>
      <w:r w:rsidR="00613930" w:rsidRPr="009A0207">
        <w:rPr>
          <w:rFonts w:ascii="Georgia" w:hAnsi="Georgia"/>
          <w:sz w:val="24"/>
          <w:szCs w:val="24"/>
        </w:rPr>
        <w:t xml:space="preserve">på arabisk, mener </w:t>
      </w:r>
      <w:r w:rsidR="00F62DAD" w:rsidRPr="009A0207">
        <w:rPr>
          <w:rFonts w:ascii="Georgia" w:hAnsi="Georgia"/>
          <w:sz w:val="24"/>
          <w:szCs w:val="24"/>
        </w:rPr>
        <w:t>læreren, der undervise</w:t>
      </w:r>
      <w:r w:rsidR="004F5228" w:rsidRPr="009A0207">
        <w:rPr>
          <w:rFonts w:ascii="Georgia" w:hAnsi="Georgia"/>
          <w:sz w:val="24"/>
          <w:szCs w:val="24"/>
        </w:rPr>
        <w:t>r</w:t>
      </w:r>
      <w:r w:rsidR="00F62DAD" w:rsidRPr="009A0207">
        <w:rPr>
          <w:rFonts w:ascii="Georgia" w:hAnsi="Georgia"/>
          <w:sz w:val="24"/>
          <w:szCs w:val="24"/>
        </w:rPr>
        <w:t xml:space="preserve"> på arabisk, Abdalla Hassouneh</w:t>
      </w:r>
      <w:r w:rsidR="00613930" w:rsidRPr="009A0207">
        <w:rPr>
          <w:rFonts w:ascii="Georgia" w:hAnsi="Georgia"/>
          <w:sz w:val="24"/>
          <w:szCs w:val="24"/>
        </w:rPr>
        <w:t>.</w:t>
      </w:r>
    </w:p>
    <w:p w14:paraId="270C7FA7" w14:textId="695D3E37" w:rsidR="00F62DAD" w:rsidRPr="009A0207" w:rsidRDefault="00F62DAD" w:rsidP="00F62DAD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>"Det er næsten det samme, som kursisterne kan i forvejen. Der kan være nogle danske forhold om fodgænger</w:t>
      </w:r>
      <w:r w:rsidR="00613930" w:rsidRPr="009A0207">
        <w:rPr>
          <w:rFonts w:ascii="Georgia" w:hAnsi="Georgia"/>
          <w:sz w:val="24"/>
          <w:szCs w:val="24"/>
        </w:rPr>
        <w:t>e</w:t>
      </w:r>
      <w:r w:rsidRPr="009A0207">
        <w:rPr>
          <w:rFonts w:ascii="Georgia" w:hAnsi="Georgia"/>
          <w:sz w:val="24"/>
          <w:szCs w:val="24"/>
        </w:rPr>
        <w:t xml:space="preserve"> og cyklister, </w:t>
      </w:r>
      <w:r w:rsidR="00567A46" w:rsidRPr="009A0207">
        <w:rPr>
          <w:rFonts w:ascii="Georgia" w:hAnsi="Georgia"/>
          <w:sz w:val="24"/>
          <w:szCs w:val="24"/>
        </w:rPr>
        <w:t>kursister</w:t>
      </w:r>
      <w:r w:rsidR="00B141AB">
        <w:rPr>
          <w:rFonts w:ascii="Georgia" w:hAnsi="Georgia"/>
          <w:sz w:val="24"/>
          <w:szCs w:val="24"/>
        </w:rPr>
        <w:t>ne</w:t>
      </w:r>
      <w:r w:rsidR="00567A46" w:rsidRPr="009A0207">
        <w:rPr>
          <w:rFonts w:ascii="Georgia" w:hAnsi="Georgia"/>
          <w:sz w:val="24"/>
          <w:szCs w:val="24"/>
        </w:rPr>
        <w:t xml:space="preserve"> </w:t>
      </w:r>
      <w:r w:rsidRPr="009A0207">
        <w:rPr>
          <w:rFonts w:ascii="Georgia" w:hAnsi="Georgia"/>
          <w:sz w:val="24"/>
          <w:szCs w:val="24"/>
        </w:rPr>
        <w:t xml:space="preserve">ikke </w:t>
      </w:r>
      <w:r w:rsidR="00567A46" w:rsidRPr="009A0207">
        <w:rPr>
          <w:rFonts w:ascii="Georgia" w:hAnsi="Georgia"/>
          <w:sz w:val="24"/>
          <w:szCs w:val="24"/>
        </w:rPr>
        <w:t xml:space="preserve">har været </w:t>
      </w:r>
      <w:r w:rsidRPr="009A0207">
        <w:rPr>
          <w:rFonts w:ascii="Georgia" w:hAnsi="Georgia"/>
          <w:sz w:val="24"/>
          <w:szCs w:val="24"/>
        </w:rPr>
        <w:t xml:space="preserve">vant til, men som de har lært i forbindelse med kategori B. Det sværeste er EU-delen, fordi der er mange nye emner, </w:t>
      </w:r>
      <w:r w:rsidR="00567A46" w:rsidRPr="009A0207">
        <w:rPr>
          <w:rFonts w:ascii="Georgia" w:hAnsi="Georgia"/>
          <w:sz w:val="24"/>
          <w:szCs w:val="24"/>
        </w:rPr>
        <w:t xml:space="preserve">der er </w:t>
      </w:r>
      <w:r w:rsidR="004F5228" w:rsidRPr="009A0207">
        <w:rPr>
          <w:rFonts w:ascii="Georgia" w:hAnsi="Georgia"/>
          <w:sz w:val="24"/>
          <w:szCs w:val="24"/>
        </w:rPr>
        <w:t xml:space="preserve">ukendt stof for de </w:t>
      </w:r>
      <w:r w:rsidR="00B141AB">
        <w:rPr>
          <w:rFonts w:ascii="Georgia" w:hAnsi="Georgia"/>
          <w:sz w:val="24"/>
          <w:szCs w:val="24"/>
        </w:rPr>
        <w:t>mange</w:t>
      </w:r>
      <w:r w:rsidRPr="009A0207">
        <w:rPr>
          <w:rFonts w:ascii="Georgia" w:hAnsi="Georgia"/>
          <w:sz w:val="24"/>
          <w:szCs w:val="24"/>
        </w:rPr>
        <w:t>. Der kan</w:t>
      </w:r>
      <w:r w:rsidR="004F5228" w:rsidRPr="009A0207">
        <w:rPr>
          <w:rFonts w:ascii="Georgia" w:hAnsi="Georgia"/>
          <w:sz w:val="24"/>
          <w:szCs w:val="24"/>
        </w:rPr>
        <w:t xml:space="preserve"> også</w:t>
      </w:r>
      <w:r w:rsidRPr="009A0207">
        <w:rPr>
          <w:rFonts w:ascii="Georgia" w:hAnsi="Georgia"/>
          <w:sz w:val="24"/>
          <w:szCs w:val="24"/>
        </w:rPr>
        <w:t xml:space="preserve"> være behov for at forklare nogle sociale, økonomiske, lovmæssige eller historiske aspekter som arbejdsmiljøloven og overenskomster, </w:t>
      </w:r>
      <w:r w:rsidR="004F5228" w:rsidRPr="009A0207">
        <w:rPr>
          <w:rFonts w:ascii="Georgia" w:hAnsi="Georgia"/>
          <w:sz w:val="24"/>
          <w:szCs w:val="24"/>
        </w:rPr>
        <w:t>og så er fa</w:t>
      </w:r>
      <w:r w:rsidR="007B78A2" w:rsidRPr="009A0207">
        <w:rPr>
          <w:rFonts w:ascii="Georgia" w:hAnsi="Georgia"/>
          <w:sz w:val="24"/>
          <w:szCs w:val="24"/>
        </w:rPr>
        <w:t xml:space="preserve">gudtryk som </w:t>
      </w:r>
      <w:r w:rsidR="00197017">
        <w:rPr>
          <w:rFonts w:ascii="Georgia" w:hAnsi="Georgia"/>
          <w:sz w:val="24"/>
          <w:szCs w:val="24"/>
        </w:rPr>
        <w:t>’</w:t>
      </w:r>
      <w:r w:rsidRPr="009A0207">
        <w:rPr>
          <w:rFonts w:ascii="Georgia" w:hAnsi="Georgia"/>
          <w:sz w:val="24"/>
          <w:szCs w:val="24"/>
        </w:rPr>
        <w:t>overfaldssurring</w:t>
      </w:r>
      <w:r w:rsidR="00197017">
        <w:rPr>
          <w:rFonts w:ascii="Georgia" w:hAnsi="Georgia"/>
          <w:sz w:val="24"/>
          <w:szCs w:val="24"/>
        </w:rPr>
        <w:t>’</w:t>
      </w:r>
      <w:r w:rsidR="007B78A2" w:rsidRPr="009A0207">
        <w:rPr>
          <w:rFonts w:ascii="Georgia" w:hAnsi="Georgia"/>
          <w:sz w:val="24"/>
          <w:szCs w:val="24"/>
        </w:rPr>
        <w:t xml:space="preserve"> og </w:t>
      </w:r>
      <w:r w:rsidR="00197017">
        <w:rPr>
          <w:rFonts w:ascii="Georgia" w:hAnsi="Georgia"/>
          <w:sz w:val="24"/>
          <w:szCs w:val="24"/>
        </w:rPr>
        <w:t>’</w:t>
      </w:r>
      <w:r w:rsidRPr="009A0207">
        <w:rPr>
          <w:rFonts w:ascii="Georgia" w:hAnsi="Georgia"/>
          <w:sz w:val="24"/>
          <w:szCs w:val="24"/>
        </w:rPr>
        <w:t>akseltryk</w:t>
      </w:r>
      <w:r w:rsidR="00197017">
        <w:rPr>
          <w:rFonts w:ascii="Georgia" w:hAnsi="Georgia"/>
          <w:sz w:val="24"/>
          <w:szCs w:val="24"/>
        </w:rPr>
        <w:t>’</w:t>
      </w:r>
      <w:r w:rsidRPr="009A0207">
        <w:rPr>
          <w:rFonts w:ascii="Georgia" w:hAnsi="Georgia"/>
          <w:sz w:val="24"/>
          <w:szCs w:val="24"/>
        </w:rPr>
        <w:t xml:space="preserve"> mm.</w:t>
      </w:r>
      <w:r w:rsidR="00571BB6" w:rsidRPr="009A0207">
        <w:rPr>
          <w:rFonts w:ascii="Georgia" w:hAnsi="Georgia"/>
          <w:sz w:val="24"/>
          <w:szCs w:val="24"/>
        </w:rPr>
        <w:t xml:space="preserve"> ikke så udbredt i daglig arabisk tale,” siger Abdalla Hassouneh.</w:t>
      </w:r>
    </w:p>
    <w:p w14:paraId="2589FC64" w14:textId="77777777" w:rsidR="00F62DAD" w:rsidRPr="009A0207" w:rsidRDefault="00F62DAD" w:rsidP="00F62DAD">
      <w:pPr>
        <w:spacing w:after="0" w:line="360" w:lineRule="auto"/>
        <w:rPr>
          <w:rFonts w:ascii="Georgia" w:hAnsi="Georgia"/>
          <w:sz w:val="24"/>
          <w:szCs w:val="24"/>
        </w:rPr>
      </w:pPr>
    </w:p>
    <w:p w14:paraId="4865E584" w14:textId="2DC60CD9" w:rsidR="007A6EF4" w:rsidRPr="0090036C" w:rsidRDefault="00371229" w:rsidP="003604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En god mulighed</w:t>
      </w:r>
    </w:p>
    <w:p w14:paraId="537384E0" w14:textId="56167BAD" w:rsidR="007A6EF4" w:rsidRPr="00CA16FE" w:rsidRDefault="007A6EF4" w:rsidP="007A6EF4">
      <w:pPr>
        <w:spacing w:after="0" w:line="360" w:lineRule="auto"/>
        <w:rPr>
          <w:rFonts w:ascii="Georgia" w:hAnsi="Georgia"/>
          <w:sz w:val="24"/>
          <w:szCs w:val="24"/>
        </w:rPr>
      </w:pPr>
      <w:r w:rsidRPr="00CA16FE">
        <w:rPr>
          <w:rFonts w:ascii="Georgia" w:hAnsi="Georgia"/>
          <w:sz w:val="24"/>
          <w:szCs w:val="24"/>
        </w:rPr>
        <w:t xml:space="preserve">For kursist </w:t>
      </w:r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 xml:space="preserve">Mohamed </w:t>
      </w:r>
      <w:proofErr w:type="spellStart"/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>Okab</w:t>
      </w:r>
      <w:proofErr w:type="spellEnd"/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>Alokla</w:t>
      </w:r>
      <w:r w:rsidRPr="00CA16FE">
        <w:rPr>
          <w:rFonts w:ascii="Georgia" w:hAnsi="Georgia"/>
          <w:sz w:val="24"/>
          <w:szCs w:val="24"/>
        </w:rPr>
        <w:t>er</w:t>
      </w:r>
      <w:proofErr w:type="spellEnd"/>
      <w:r w:rsidRPr="00CA16FE">
        <w:rPr>
          <w:rFonts w:ascii="Georgia" w:hAnsi="Georgia"/>
          <w:sz w:val="24"/>
          <w:szCs w:val="24"/>
        </w:rPr>
        <w:t xml:space="preserve"> </w:t>
      </w:r>
      <w:proofErr w:type="spellStart"/>
      <w:r w:rsidR="00627C4B" w:rsidRPr="00CA16FE">
        <w:rPr>
          <w:rFonts w:ascii="Georgia" w:hAnsi="Georgia"/>
          <w:sz w:val="24"/>
          <w:szCs w:val="24"/>
        </w:rPr>
        <w:t>DEKRA’s</w:t>
      </w:r>
      <w:proofErr w:type="spellEnd"/>
      <w:r w:rsidR="00627C4B" w:rsidRPr="00CA16FE">
        <w:rPr>
          <w:rFonts w:ascii="Georgia" w:hAnsi="Georgia"/>
          <w:sz w:val="24"/>
          <w:szCs w:val="24"/>
        </w:rPr>
        <w:t xml:space="preserve"> </w:t>
      </w:r>
      <w:r w:rsidRPr="00CA16FE">
        <w:rPr>
          <w:rFonts w:ascii="Georgia" w:hAnsi="Georgia"/>
          <w:sz w:val="24"/>
          <w:szCs w:val="24"/>
        </w:rPr>
        <w:t>AMU-kurs</w:t>
      </w:r>
      <w:r w:rsidR="00627C4B" w:rsidRPr="00CA16FE">
        <w:rPr>
          <w:rFonts w:ascii="Georgia" w:hAnsi="Georgia"/>
          <w:sz w:val="24"/>
          <w:szCs w:val="24"/>
        </w:rPr>
        <w:t xml:space="preserve">us </w:t>
      </w:r>
      <w:r w:rsidRPr="00CA16FE">
        <w:rPr>
          <w:rFonts w:ascii="Georgia" w:hAnsi="Georgia"/>
          <w:sz w:val="24"/>
          <w:szCs w:val="24"/>
        </w:rPr>
        <w:t>med undervisning på arabisk en god mulighed for at komme tilbage i chaufførerhvervet.</w:t>
      </w:r>
    </w:p>
    <w:p w14:paraId="79F31A0A" w14:textId="28F50821" w:rsidR="00C51250" w:rsidRPr="00CA16FE" w:rsidRDefault="007A6EF4" w:rsidP="007A6EF4">
      <w:pPr>
        <w:spacing w:after="0" w:line="360" w:lineRule="auto"/>
        <w:rPr>
          <w:rFonts w:ascii="Georgia" w:hAnsi="Georgia"/>
          <w:sz w:val="24"/>
          <w:szCs w:val="24"/>
        </w:rPr>
      </w:pPr>
      <w:r w:rsidRPr="00CA16FE">
        <w:rPr>
          <w:rFonts w:ascii="Georgia" w:hAnsi="Georgia"/>
          <w:sz w:val="24"/>
          <w:szCs w:val="24"/>
        </w:rPr>
        <w:t xml:space="preserve">"Jeg har </w:t>
      </w:r>
      <w:r w:rsidR="00202798" w:rsidRPr="00CA16FE">
        <w:rPr>
          <w:rFonts w:ascii="Georgia" w:hAnsi="Georgia"/>
          <w:sz w:val="24"/>
          <w:szCs w:val="24"/>
        </w:rPr>
        <w:t xml:space="preserve">tidligere </w:t>
      </w:r>
      <w:r w:rsidRPr="00CA16FE">
        <w:rPr>
          <w:rFonts w:ascii="Georgia" w:hAnsi="Georgia"/>
          <w:sz w:val="24"/>
          <w:szCs w:val="24"/>
        </w:rPr>
        <w:t xml:space="preserve">været chauffør, og nu får jeg </w:t>
      </w:r>
      <w:r w:rsidR="00627C4B" w:rsidRPr="00CA16FE">
        <w:rPr>
          <w:rFonts w:ascii="Georgia" w:hAnsi="Georgia"/>
          <w:sz w:val="24"/>
          <w:szCs w:val="24"/>
        </w:rPr>
        <w:t xml:space="preserve">bedre muligheder for at komme ud </w:t>
      </w:r>
      <w:r w:rsidR="00C51250" w:rsidRPr="00CA16FE">
        <w:rPr>
          <w:rFonts w:ascii="Georgia" w:hAnsi="Georgia"/>
          <w:sz w:val="24"/>
          <w:szCs w:val="24"/>
        </w:rPr>
        <w:t>på arbejdsmarkedet og</w:t>
      </w:r>
      <w:r w:rsidR="00627C4B" w:rsidRPr="00CA16FE">
        <w:rPr>
          <w:rFonts w:ascii="Georgia" w:hAnsi="Georgia"/>
          <w:sz w:val="24"/>
          <w:szCs w:val="24"/>
        </w:rPr>
        <w:t xml:space="preserve"> køre som lastbilchauffør</w:t>
      </w:r>
      <w:r w:rsidR="00C51250" w:rsidRPr="00CA16FE">
        <w:rPr>
          <w:rFonts w:ascii="Georgia" w:hAnsi="Georgia"/>
          <w:sz w:val="24"/>
          <w:szCs w:val="24"/>
        </w:rPr>
        <w:t>, selv om mit danske ikke ligger helt i toppen</w:t>
      </w:r>
      <w:r w:rsidR="006C5BF0" w:rsidRPr="00CA16FE">
        <w:rPr>
          <w:rFonts w:ascii="Georgia" w:hAnsi="Georgia"/>
          <w:sz w:val="24"/>
          <w:szCs w:val="24"/>
        </w:rPr>
        <w:t>. Det er det, jeg gerne vil</w:t>
      </w:r>
      <w:r w:rsidR="00C51250" w:rsidRPr="00CA16FE">
        <w:rPr>
          <w:rFonts w:ascii="Georgia" w:hAnsi="Georgia"/>
          <w:sz w:val="24"/>
          <w:szCs w:val="24"/>
        </w:rPr>
        <w:t xml:space="preserve">," siger </w:t>
      </w:r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 xml:space="preserve">Mohamed </w:t>
      </w:r>
      <w:proofErr w:type="spellStart"/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>Okab</w:t>
      </w:r>
      <w:proofErr w:type="spellEnd"/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CA16FE" w:rsidRPr="00CA16FE">
        <w:rPr>
          <w:rFonts w:ascii="Georgia" w:hAnsi="Georgia" w:cs="Helvetica"/>
          <w:sz w:val="24"/>
          <w:szCs w:val="24"/>
          <w:shd w:val="clear" w:color="auto" w:fill="FFFFFF"/>
        </w:rPr>
        <w:t>Alokla</w:t>
      </w:r>
      <w:proofErr w:type="spellEnd"/>
    </w:p>
    <w:p w14:paraId="055E23F5" w14:textId="60103494" w:rsidR="006F1AE3" w:rsidRPr="00CA16FE" w:rsidRDefault="00D571EC" w:rsidP="003949E6">
      <w:pPr>
        <w:spacing w:after="0" w:line="360" w:lineRule="auto"/>
        <w:rPr>
          <w:rFonts w:ascii="Georgia" w:hAnsi="Georgia"/>
          <w:sz w:val="24"/>
          <w:szCs w:val="24"/>
        </w:rPr>
      </w:pPr>
      <w:r w:rsidRPr="00CA16FE">
        <w:rPr>
          <w:rFonts w:ascii="Georgia" w:hAnsi="Georgia"/>
          <w:sz w:val="24"/>
          <w:szCs w:val="24"/>
        </w:rPr>
        <w:t>DEKRA</w:t>
      </w:r>
      <w:r w:rsidR="00EA2D93" w:rsidRPr="00CA16FE">
        <w:rPr>
          <w:rFonts w:ascii="Georgia" w:hAnsi="Georgia"/>
          <w:sz w:val="24"/>
          <w:szCs w:val="24"/>
        </w:rPr>
        <w:t xml:space="preserve"> driver AMU-centre på transportområdet i hele landet</w:t>
      </w:r>
      <w:r w:rsidR="00E0455A" w:rsidRPr="00CA16FE">
        <w:rPr>
          <w:rFonts w:ascii="Georgia" w:hAnsi="Georgia"/>
          <w:sz w:val="24"/>
          <w:szCs w:val="24"/>
        </w:rPr>
        <w:t>. H</w:t>
      </w:r>
      <w:r w:rsidR="00EA2D93" w:rsidRPr="00CA16FE">
        <w:rPr>
          <w:rFonts w:ascii="Georgia" w:hAnsi="Georgia"/>
          <w:sz w:val="24"/>
          <w:szCs w:val="24"/>
        </w:rPr>
        <w:t>vis undervisningen på arabisk i Brøndby</w:t>
      </w:r>
      <w:r w:rsidR="00A301DF" w:rsidRPr="00CA16FE">
        <w:rPr>
          <w:rFonts w:ascii="Georgia" w:hAnsi="Georgia"/>
          <w:sz w:val="24"/>
          <w:szCs w:val="24"/>
        </w:rPr>
        <w:t xml:space="preserve"> bliver en succes, vil konceptet </w:t>
      </w:r>
      <w:r w:rsidR="00E0455A" w:rsidRPr="00CA16FE">
        <w:rPr>
          <w:rFonts w:ascii="Georgia" w:hAnsi="Georgia"/>
          <w:sz w:val="24"/>
          <w:szCs w:val="24"/>
        </w:rPr>
        <w:t xml:space="preserve">efter behov blive </w:t>
      </w:r>
      <w:r w:rsidR="00A301DF" w:rsidRPr="00CA16FE">
        <w:rPr>
          <w:rFonts w:ascii="Georgia" w:hAnsi="Georgia"/>
          <w:sz w:val="24"/>
          <w:szCs w:val="24"/>
        </w:rPr>
        <w:t>udbredt til andre regioner.</w:t>
      </w:r>
    </w:p>
    <w:p w14:paraId="490C048E" w14:textId="77777777" w:rsidR="003949E6" w:rsidRPr="009A0207" w:rsidRDefault="003949E6" w:rsidP="003363CE">
      <w:pPr>
        <w:spacing w:after="0" w:line="360" w:lineRule="auto"/>
        <w:rPr>
          <w:rFonts w:ascii="Georgia" w:hAnsi="Georgia"/>
          <w:sz w:val="24"/>
          <w:szCs w:val="24"/>
        </w:rPr>
      </w:pPr>
    </w:p>
    <w:p w14:paraId="2948A8EC" w14:textId="39421D54" w:rsidR="001048A2" w:rsidRPr="009A0207" w:rsidRDefault="001048A2" w:rsidP="003363CE">
      <w:pPr>
        <w:spacing w:after="0" w:line="360" w:lineRule="auto"/>
        <w:rPr>
          <w:rFonts w:ascii="Georgia" w:hAnsi="Georgia"/>
          <w:sz w:val="24"/>
          <w:szCs w:val="24"/>
        </w:rPr>
      </w:pPr>
      <w:r w:rsidRPr="009A0207">
        <w:rPr>
          <w:rFonts w:ascii="Georgia" w:hAnsi="Georgia"/>
          <w:sz w:val="24"/>
          <w:szCs w:val="24"/>
        </w:rPr>
        <w:t>-  -  -  -  -</w:t>
      </w:r>
      <w:bookmarkStart w:id="0" w:name="_GoBack"/>
      <w:bookmarkEnd w:id="0"/>
    </w:p>
    <w:sectPr w:rsidR="001048A2" w:rsidRPr="009A02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37"/>
    <w:rsid w:val="000C03BD"/>
    <w:rsid w:val="000D083C"/>
    <w:rsid w:val="001048A2"/>
    <w:rsid w:val="00136819"/>
    <w:rsid w:val="00197017"/>
    <w:rsid w:val="0019797E"/>
    <w:rsid w:val="00197D04"/>
    <w:rsid w:val="00202798"/>
    <w:rsid w:val="00206343"/>
    <w:rsid w:val="002309C8"/>
    <w:rsid w:val="00284358"/>
    <w:rsid w:val="00293F90"/>
    <w:rsid w:val="002F41FA"/>
    <w:rsid w:val="003363CE"/>
    <w:rsid w:val="003604C4"/>
    <w:rsid w:val="00365CDB"/>
    <w:rsid w:val="00371229"/>
    <w:rsid w:val="00382F69"/>
    <w:rsid w:val="003949E6"/>
    <w:rsid w:val="0041063E"/>
    <w:rsid w:val="00454F63"/>
    <w:rsid w:val="004F0EDC"/>
    <w:rsid w:val="004F5228"/>
    <w:rsid w:val="00510FBE"/>
    <w:rsid w:val="00516B91"/>
    <w:rsid w:val="00567A46"/>
    <w:rsid w:val="00571BB6"/>
    <w:rsid w:val="005C1879"/>
    <w:rsid w:val="005F3A37"/>
    <w:rsid w:val="00613930"/>
    <w:rsid w:val="00627C4B"/>
    <w:rsid w:val="00633980"/>
    <w:rsid w:val="00692351"/>
    <w:rsid w:val="006B4E20"/>
    <w:rsid w:val="006C5BF0"/>
    <w:rsid w:val="006F1AE3"/>
    <w:rsid w:val="006F2041"/>
    <w:rsid w:val="00705F16"/>
    <w:rsid w:val="007173F4"/>
    <w:rsid w:val="007A6EF4"/>
    <w:rsid w:val="007B78A2"/>
    <w:rsid w:val="00813145"/>
    <w:rsid w:val="008263F8"/>
    <w:rsid w:val="00832638"/>
    <w:rsid w:val="008527F9"/>
    <w:rsid w:val="008612A2"/>
    <w:rsid w:val="0090036C"/>
    <w:rsid w:val="009360B6"/>
    <w:rsid w:val="00937967"/>
    <w:rsid w:val="00980FF0"/>
    <w:rsid w:val="009A0207"/>
    <w:rsid w:val="009E3C20"/>
    <w:rsid w:val="009E41A7"/>
    <w:rsid w:val="00A301DF"/>
    <w:rsid w:val="00A7202B"/>
    <w:rsid w:val="00AB0AF5"/>
    <w:rsid w:val="00AB59E8"/>
    <w:rsid w:val="00AF5D4D"/>
    <w:rsid w:val="00B13E7C"/>
    <w:rsid w:val="00B141AB"/>
    <w:rsid w:val="00B20F6E"/>
    <w:rsid w:val="00B42EF8"/>
    <w:rsid w:val="00BC2EAA"/>
    <w:rsid w:val="00BC429B"/>
    <w:rsid w:val="00C07D99"/>
    <w:rsid w:val="00C51250"/>
    <w:rsid w:val="00C70E82"/>
    <w:rsid w:val="00CA16FE"/>
    <w:rsid w:val="00CD5E29"/>
    <w:rsid w:val="00D51255"/>
    <w:rsid w:val="00D571EC"/>
    <w:rsid w:val="00DA607A"/>
    <w:rsid w:val="00DC5BFD"/>
    <w:rsid w:val="00E0455A"/>
    <w:rsid w:val="00EA2D93"/>
    <w:rsid w:val="00EA5169"/>
    <w:rsid w:val="00EF6B32"/>
    <w:rsid w:val="00F62DAD"/>
    <w:rsid w:val="00F65DF9"/>
    <w:rsid w:val="00F7268B"/>
    <w:rsid w:val="00F81337"/>
    <w:rsid w:val="00FA3FDE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F42B"/>
  <w15:chartTrackingRefBased/>
  <w15:docId w15:val="{760FA777-7504-42E3-AD1A-C0EACD2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Klar</dc:creator>
  <cp:keywords/>
  <dc:description/>
  <cp:lastModifiedBy>Thomas Heick Hedegaard</cp:lastModifiedBy>
  <cp:revision>2</cp:revision>
  <cp:lastPrinted>2018-10-30T07:51:00Z</cp:lastPrinted>
  <dcterms:created xsi:type="dcterms:W3CDTF">2018-10-30T07:52:00Z</dcterms:created>
  <dcterms:modified xsi:type="dcterms:W3CDTF">2018-10-30T07:52:00Z</dcterms:modified>
</cp:coreProperties>
</file>