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019A" w14:textId="77777777" w:rsidR="000740B4" w:rsidRPr="004D1A04" w:rsidRDefault="00130E7F" w:rsidP="000740B4">
      <w:pPr>
        <w:spacing w:line="312" w:lineRule="auto"/>
        <w:rPr>
          <w:rFonts w:asciiTheme="minorHAnsi" w:hAnsiTheme="minorHAnsi"/>
          <w:b/>
          <w:sz w:val="28"/>
        </w:rPr>
      </w:pPr>
      <w:r w:rsidRPr="004D1A04">
        <w:rPr>
          <w:rFonts w:asciiTheme="minorHAnsi" w:hAnsiTheme="minorHAnsi"/>
          <w:b/>
          <w:sz w:val="28"/>
        </w:rPr>
        <w:t>Pressemelding</w:t>
      </w:r>
    </w:p>
    <w:p w14:paraId="4E276BFA" w14:textId="1CB85015" w:rsidR="00130E7F" w:rsidRPr="00DE75E4" w:rsidRDefault="008D567C" w:rsidP="00DE75E4">
      <w:pPr>
        <w:pStyle w:val="ListParagraph"/>
        <w:numPr>
          <w:ilvl w:val="0"/>
          <w:numId w:val="50"/>
        </w:numPr>
        <w:spacing w:line="312" w:lineRule="auto"/>
        <w:rPr>
          <w:rFonts w:asciiTheme="minorHAnsi" w:hAnsiTheme="minorHAnsi" w:cstheme="minorHAnsi"/>
          <w:b/>
          <w:sz w:val="28"/>
        </w:rPr>
      </w:pPr>
      <w:r w:rsidRPr="00DE75E4">
        <w:rPr>
          <w:color w:val="000000" w:themeColor="text1"/>
        </w:rPr>
        <w:t>mars</w:t>
      </w:r>
      <w:r w:rsidR="00977AC8" w:rsidRPr="00DE75E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D03F76" w:rsidRPr="00DE75E4">
        <w:rPr>
          <w:rFonts w:asciiTheme="minorHAnsi" w:hAnsiTheme="minorHAnsi" w:cstheme="minorHAnsi"/>
          <w:szCs w:val="20"/>
        </w:rPr>
        <w:t>201</w:t>
      </w:r>
      <w:r w:rsidR="00C739B4" w:rsidRPr="00DE75E4">
        <w:rPr>
          <w:rFonts w:asciiTheme="minorHAnsi" w:hAnsiTheme="minorHAnsi" w:cstheme="minorHAnsi"/>
          <w:szCs w:val="20"/>
        </w:rPr>
        <w:t>8</w:t>
      </w:r>
    </w:p>
    <w:p w14:paraId="5966398C" w14:textId="77777777" w:rsidR="0037706A" w:rsidRPr="004D1A04" w:rsidRDefault="0037706A" w:rsidP="00311477">
      <w:pPr>
        <w:pStyle w:val="p1"/>
        <w:spacing w:line="312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41BAA6FF" w14:textId="77777777" w:rsidR="000C6A8A" w:rsidRPr="004D1A04" w:rsidRDefault="000C6A8A" w:rsidP="000C6A8A">
      <w:pPr>
        <w:spacing w:line="312" w:lineRule="auto"/>
        <w:rPr>
          <w:rFonts w:asciiTheme="minorHAnsi" w:hAnsiTheme="minorHAnsi"/>
        </w:rPr>
      </w:pPr>
      <w:r w:rsidRPr="004D1A04">
        <w:rPr>
          <w:rFonts w:asciiTheme="minorHAnsi" w:hAnsiTheme="minorHAnsi"/>
          <w:b/>
          <w:sz w:val="36"/>
          <w:szCs w:val="28"/>
        </w:rPr>
        <w:t>Krypto-kremmere etterspør</w:t>
      </w:r>
      <w:r w:rsidR="009965E5" w:rsidRPr="004D1A04">
        <w:rPr>
          <w:rFonts w:asciiTheme="minorHAnsi" w:hAnsiTheme="minorHAnsi"/>
          <w:b/>
          <w:sz w:val="36"/>
          <w:szCs w:val="28"/>
        </w:rPr>
        <w:t xml:space="preserve"> effektive</w:t>
      </w:r>
      <w:r w:rsidRPr="004D1A04">
        <w:rPr>
          <w:rFonts w:asciiTheme="minorHAnsi" w:hAnsiTheme="minorHAnsi"/>
          <w:b/>
          <w:sz w:val="36"/>
          <w:szCs w:val="28"/>
        </w:rPr>
        <w:t xml:space="preserve"> strømforsyninger</w:t>
      </w:r>
      <w:r w:rsidRPr="004D1A04">
        <w:rPr>
          <w:rFonts w:asciiTheme="minorHAnsi" w:hAnsiTheme="minorHAnsi"/>
          <w:b/>
          <w:sz w:val="36"/>
          <w:szCs w:val="28"/>
        </w:rPr>
        <w:br/>
      </w:r>
      <w:r w:rsidR="009965E5" w:rsidRPr="004D1A04">
        <w:rPr>
          <w:rFonts w:asciiTheme="minorHAnsi" w:hAnsiTheme="minorHAnsi"/>
          <w:b/>
        </w:rPr>
        <w:t>Det krever mye strøm fo</w:t>
      </w:r>
      <w:bookmarkStart w:id="0" w:name="_GoBack"/>
      <w:bookmarkEnd w:id="0"/>
      <w:r w:rsidR="009965E5" w:rsidRPr="004D1A04">
        <w:rPr>
          <w:rFonts w:asciiTheme="minorHAnsi" w:hAnsiTheme="minorHAnsi"/>
          <w:b/>
        </w:rPr>
        <w:t xml:space="preserve">r å drive med «gullgraving» eller mining. Komplett merker derfor stor etterspørsel etter </w:t>
      </w:r>
      <w:r w:rsidR="00FE52F7" w:rsidRPr="004D1A04">
        <w:rPr>
          <w:rFonts w:asciiTheme="minorHAnsi" w:hAnsiTheme="minorHAnsi"/>
          <w:b/>
        </w:rPr>
        <w:t xml:space="preserve">større og mer </w:t>
      </w:r>
      <w:r w:rsidR="009965E5" w:rsidRPr="004D1A04">
        <w:rPr>
          <w:rFonts w:asciiTheme="minorHAnsi" w:hAnsiTheme="minorHAnsi"/>
          <w:b/>
        </w:rPr>
        <w:t xml:space="preserve">effektive strømforsyninger. </w:t>
      </w:r>
      <w:r w:rsidRPr="004D1A04">
        <w:rPr>
          <w:rFonts w:asciiTheme="minorHAnsi" w:hAnsiTheme="minorHAnsi"/>
          <w:b/>
        </w:rPr>
        <w:t xml:space="preserve"> Så langt i år er det solgt 35 </w:t>
      </w:r>
      <w:r w:rsidR="006E2376" w:rsidRPr="004D1A04">
        <w:rPr>
          <w:rFonts w:asciiTheme="minorHAnsi" w:hAnsiTheme="minorHAnsi"/>
          <w:b/>
        </w:rPr>
        <w:t xml:space="preserve">prosent </w:t>
      </w:r>
      <w:r w:rsidRPr="004D1A04">
        <w:rPr>
          <w:rFonts w:asciiTheme="minorHAnsi" w:hAnsiTheme="minorHAnsi"/>
          <w:b/>
        </w:rPr>
        <w:t>flere enheter</w:t>
      </w:r>
      <w:r w:rsidR="009965E5" w:rsidRPr="004D1A04">
        <w:rPr>
          <w:rFonts w:asciiTheme="minorHAnsi" w:hAnsiTheme="minorHAnsi"/>
          <w:b/>
        </w:rPr>
        <w:t xml:space="preserve"> </w:t>
      </w:r>
      <w:r w:rsidRPr="004D1A04">
        <w:rPr>
          <w:rFonts w:asciiTheme="minorHAnsi" w:hAnsiTheme="minorHAnsi"/>
          <w:b/>
        </w:rPr>
        <w:t>sammenlignet med samme periode i 2017</w:t>
      </w:r>
      <w:r w:rsidRPr="004D1A04">
        <w:rPr>
          <w:rFonts w:asciiTheme="minorHAnsi" w:hAnsiTheme="minorHAnsi"/>
        </w:rPr>
        <w:t>.</w:t>
      </w:r>
    </w:p>
    <w:p w14:paraId="30A55722" w14:textId="77777777" w:rsidR="00A7777C" w:rsidRPr="004D1A04" w:rsidRDefault="00A7777C" w:rsidP="000C6A8A">
      <w:pPr>
        <w:spacing w:line="312" w:lineRule="auto"/>
        <w:rPr>
          <w:rFonts w:asciiTheme="minorHAnsi" w:hAnsiTheme="minorHAnsi"/>
        </w:rPr>
      </w:pPr>
    </w:p>
    <w:p w14:paraId="520C8CAA" w14:textId="77777777" w:rsidR="00C739B4" w:rsidRPr="004D1A04" w:rsidRDefault="009965E5" w:rsidP="000C6A8A">
      <w:pPr>
        <w:spacing w:line="312" w:lineRule="auto"/>
        <w:rPr>
          <w:rFonts w:asciiTheme="minorHAnsi" w:hAnsiTheme="minorHAnsi"/>
          <w:sz w:val="22"/>
        </w:rPr>
      </w:pPr>
      <w:r w:rsidRPr="004D1A04">
        <w:rPr>
          <w:rFonts w:asciiTheme="minorHAnsi" w:hAnsiTheme="minorHAnsi"/>
          <w:sz w:val="22"/>
        </w:rPr>
        <w:t>-</w:t>
      </w:r>
      <w:r w:rsidR="00A7777C" w:rsidRPr="004D1A04">
        <w:rPr>
          <w:rFonts w:asciiTheme="minorHAnsi" w:hAnsiTheme="minorHAnsi"/>
          <w:sz w:val="22"/>
        </w:rPr>
        <w:t xml:space="preserve"> Mange gullgravere </w:t>
      </w:r>
      <w:r w:rsidR="00FE52F7" w:rsidRPr="004D1A04">
        <w:rPr>
          <w:rFonts w:asciiTheme="minorHAnsi" w:hAnsiTheme="minorHAnsi"/>
          <w:sz w:val="22"/>
        </w:rPr>
        <w:t xml:space="preserve">trenger mer PC-kraft samtidig som de ønsker å </w:t>
      </w:r>
      <w:r w:rsidR="00A7777C" w:rsidRPr="004D1A04">
        <w:rPr>
          <w:rFonts w:asciiTheme="minorHAnsi" w:hAnsiTheme="minorHAnsi"/>
          <w:sz w:val="22"/>
        </w:rPr>
        <w:t xml:space="preserve">redusere </w:t>
      </w:r>
      <w:r w:rsidR="00FE52F7" w:rsidRPr="004D1A04">
        <w:rPr>
          <w:rFonts w:asciiTheme="minorHAnsi" w:hAnsiTheme="minorHAnsi"/>
          <w:sz w:val="22"/>
        </w:rPr>
        <w:t>strømforbruket. V</w:t>
      </w:r>
      <w:r w:rsidR="00F02D3B" w:rsidRPr="004D1A04">
        <w:rPr>
          <w:rFonts w:asciiTheme="minorHAnsi" w:hAnsiTheme="minorHAnsi"/>
          <w:sz w:val="22"/>
        </w:rPr>
        <w:t>ed å installere nye st</w:t>
      </w:r>
      <w:r w:rsidR="004D1A04">
        <w:rPr>
          <w:rFonts w:asciiTheme="minorHAnsi" w:hAnsiTheme="minorHAnsi"/>
          <w:sz w:val="22"/>
        </w:rPr>
        <w:t>r</w:t>
      </w:r>
      <w:r w:rsidR="00F02D3B" w:rsidRPr="004D1A04">
        <w:rPr>
          <w:rFonts w:asciiTheme="minorHAnsi" w:hAnsiTheme="minorHAnsi"/>
          <w:sz w:val="22"/>
        </w:rPr>
        <w:t>ømforsyningsenheter vil strømtilførselen b</w:t>
      </w:r>
      <w:r w:rsidR="006E2376" w:rsidRPr="004D1A04">
        <w:rPr>
          <w:rFonts w:asciiTheme="minorHAnsi" w:hAnsiTheme="minorHAnsi"/>
          <w:sz w:val="22"/>
        </w:rPr>
        <w:t>li mer effektiv og forbruket gå</w:t>
      </w:r>
      <w:r w:rsidR="00F02D3B" w:rsidRPr="004D1A04">
        <w:rPr>
          <w:rFonts w:asciiTheme="minorHAnsi" w:hAnsiTheme="minorHAnsi"/>
          <w:sz w:val="22"/>
        </w:rPr>
        <w:t xml:space="preserve"> ned. Vi merker en enorm etterspørsel, og det er s</w:t>
      </w:r>
      <w:r w:rsidR="00A7777C" w:rsidRPr="004D1A04">
        <w:rPr>
          <w:rFonts w:asciiTheme="minorHAnsi" w:hAnsiTheme="minorHAnsi"/>
          <w:sz w:val="22"/>
        </w:rPr>
        <w:t xml:space="preserve">pesielt </w:t>
      </w:r>
      <w:r w:rsidR="00F02D3B" w:rsidRPr="004D1A04">
        <w:rPr>
          <w:rFonts w:asciiTheme="minorHAnsi" w:hAnsiTheme="minorHAnsi"/>
          <w:sz w:val="22"/>
        </w:rPr>
        <w:t>de kraftigste</w:t>
      </w:r>
      <w:r w:rsidR="00A7777C" w:rsidRPr="004D1A04">
        <w:rPr>
          <w:rFonts w:asciiTheme="minorHAnsi" w:hAnsiTheme="minorHAnsi"/>
          <w:sz w:val="22"/>
        </w:rPr>
        <w:t xml:space="preserve"> modellene</w:t>
      </w:r>
      <w:r w:rsidR="00F02D3B" w:rsidRPr="004D1A04">
        <w:rPr>
          <w:rFonts w:asciiTheme="minorHAnsi" w:hAnsiTheme="minorHAnsi"/>
          <w:sz w:val="22"/>
        </w:rPr>
        <w:t xml:space="preserve"> som er populære</w:t>
      </w:r>
      <w:r w:rsidR="00A7777C" w:rsidRPr="004D1A04">
        <w:rPr>
          <w:rFonts w:asciiTheme="minorHAnsi" w:hAnsiTheme="minorHAnsi"/>
          <w:sz w:val="22"/>
        </w:rPr>
        <w:t>, sier Pål Fredrik Berg, kategorisjef i Komplett.</w:t>
      </w:r>
    </w:p>
    <w:p w14:paraId="467D4361" w14:textId="77777777" w:rsidR="00A96396" w:rsidRPr="004D1A04" w:rsidRDefault="00A96396" w:rsidP="00A7777C">
      <w:pPr>
        <w:rPr>
          <w:color w:val="FF0000"/>
        </w:rPr>
      </w:pPr>
    </w:p>
    <w:p w14:paraId="4E8EB01C" w14:textId="3FD17A68" w:rsidR="00F02D3B" w:rsidRPr="004D1A04" w:rsidRDefault="00E61E6E" w:rsidP="00A96396">
      <w:pPr>
        <w:spacing w:line="312" w:lineRule="auto"/>
        <w:rPr>
          <w:rFonts w:asciiTheme="minorHAnsi" w:hAnsiTheme="minorHAnsi"/>
          <w:sz w:val="22"/>
          <w:szCs w:val="28"/>
        </w:rPr>
      </w:pPr>
      <w:r w:rsidRPr="004D1A04">
        <w:rPr>
          <w:rFonts w:asciiTheme="minorHAnsi" w:hAnsiTheme="minorHAnsi"/>
          <w:sz w:val="22"/>
          <w:szCs w:val="28"/>
        </w:rPr>
        <w:t>Strømforsyningen</w:t>
      </w:r>
      <w:r w:rsidR="00F02D3B" w:rsidRPr="004D1A04">
        <w:rPr>
          <w:rFonts w:asciiTheme="minorHAnsi" w:hAnsiTheme="minorHAnsi"/>
          <w:sz w:val="22"/>
          <w:szCs w:val="28"/>
        </w:rPr>
        <w:t xml:space="preserve"> er en</w:t>
      </w:r>
      <w:r w:rsidR="00A7777C" w:rsidRPr="004D1A04">
        <w:rPr>
          <w:rFonts w:asciiTheme="minorHAnsi" w:hAnsiTheme="minorHAnsi"/>
          <w:sz w:val="22"/>
          <w:szCs w:val="28"/>
        </w:rPr>
        <w:t xml:space="preserve"> viktig del av alle PCer da den l</w:t>
      </w:r>
      <w:r w:rsidRPr="004D1A04">
        <w:rPr>
          <w:rFonts w:asciiTheme="minorHAnsi" w:hAnsiTheme="minorHAnsi"/>
          <w:sz w:val="22"/>
          <w:szCs w:val="28"/>
        </w:rPr>
        <w:t>everer strøm til hele systemet. S</w:t>
      </w:r>
      <w:r w:rsidR="00A7777C" w:rsidRPr="004D1A04">
        <w:rPr>
          <w:rFonts w:asciiTheme="minorHAnsi" w:hAnsiTheme="minorHAnsi"/>
          <w:sz w:val="22"/>
          <w:szCs w:val="28"/>
        </w:rPr>
        <w:t xml:space="preserve">trømforsyningen deles opp etter hvor mye strøm de leverer, gjerne fra 400 til 1200 watt.  Videre klassifiseres de etter bronse, sølv, gull eller platinum, </w:t>
      </w:r>
      <w:r w:rsidR="006E2376" w:rsidRPr="004D1A04">
        <w:rPr>
          <w:rFonts w:asciiTheme="minorHAnsi" w:hAnsiTheme="minorHAnsi"/>
          <w:sz w:val="22"/>
          <w:szCs w:val="28"/>
        </w:rPr>
        <w:t>som</w:t>
      </w:r>
      <w:r w:rsidR="00A7777C" w:rsidRPr="004D1A04">
        <w:rPr>
          <w:rFonts w:asciiTheme="minorHAnsi" w:hAnsiTheme="minorHAnsi"/>
          <w:sz w:val="22"/>
          <w:szCs w:val="28"/>
        </w:rPr>
        <w:t xml:space="preserve"> sier noe om hvor effektiv strømforsyningen er. Jo edlere metall, jo mer effektiv er den, og den avgir blant annet mindre spillvarme og trekker mindre strøm</w:t>
      </w:r>
      <w:r w:rsidR="00F02D3B" w:rsidRPr="004D1A04">
        <w:rPr>
          <w:rFonts w:asciiTheme="minorHAnsi" w:hAnsiTheme="minorHAnsi"/>
          <w:sz w:val="22"/>
          <w:szCs w:val="28"/>
        </w:rPr>
        <w:t xml:space="preserve">. </w:t>
      </w:r>
      <w:r w:rsidR="00A96396" w:rsidRPr="004D1A04">
        <w:rPr>
          <w:rFonts w:asciiTheme="minorHAnsi" w:hAnsiTheme="minorHAnsi"/>
          <w:sz w:val="22"/>
          <w:szCs w:val="28"/>
        </w:rPr>
        <w:t>D</w:t>
      </w:r>
      <w:r w:rsidR="00572345" w:rsidRPr="004D1A04">
        <w:rPr>
          <w:rFonts w:asciiTheme="minorHAnsi" w:hAnsiTheme="minorHAnsi"/>
          <w:sz w:val="22"/>
          <w:szCs w:val="28"/>
        </w:rPr>
        <w:t xml:space="preserve">e store produsentene </w:t>
      </w:r>
      <w:r w:rsidR="00A96396" w:rsidRPr="004D1A04">
        <w:rPr>
          <w:rFonts w:asciiTheme="minorHAnsi" w:hAnsiTheme="minorHAnsi"/>
          <w:sz w:val="22"/>
          <w:szCs w:val="28"/>
        </w:rPr>
        <w:t xml:space="preserve">som </w:t>
      </w:r>
      <w:r w:rsidR="00BB46AF" w:rsidRPr="004D1A04">
        <w:rPr>
          <w:rFonts w:asciiTheme="minorHAnsi" w:hAnsiTheme="minorHAnsi"/>
          <w:sz w:val="22"/>
          <w:szCs w:val="28"/>
        </w:rPr>
        <w:t>Corsa</w:t>
      </w:r>
      <w:r w:rsidR="00FC082E">
        <w:rPr>
          <w:rFonts w:asciiTheme="minorHAnsi" w:hAnsiTheme="minorHAnsi"/>
          <w:sz w:val="22"/>
          <w:szCs w:val="28"/>
        </w:rPr>
        <w:t>i</w:t>
      </w:r>
      <w:r w:rsidR="00BB46AF" w:rsidRPr="004D1A04">
        <w:rPr>
          <w:rFonts w:asciiTheme="minorHAnsi" w:hAnsiTheme="minorHAnsi"/>
          <w:sz w:val="22"/>
          <w:szCs w:val="28"/>
        </w:rPr>
        <w:t xml:space="preserve">r </w:t>
      </w:r>
      <w:r w:rsidR="00A96396" w:rsidRPr="004D1A04">
        <w:rPr>
          <w:rFonts w:asciiTheme="minorHAnsi" w:hAnsiTheme="minorHAnsi"/>
          <w:sz w:val="22"/>
          <w:szCs w:val="28"/>
        </w:rPr>
        <w:t xml:space="preserve">og </w:t>
      </w:r>
      <w:r w:rsidR="00BB46AF" w:rsidRPr="004D1A04">
        <w:rPr>
          <w:rFonts w:asciiTheme="minorHAnsi" w:hAnsiTheme="minorHAnsi"/>
          <w:sz w:val="22"/>
          <w:szCs w:val="28"/>
        </w:rPr>
        <w:t xml:space="preserve">Evga </w:t>
      </w:r>
      <w:r w:rsidR="00572345" w:rsidRPr="004D1A04">
        <w:rPr>
          <w:rFonts w:asciiTheme="minorHAnsi" w:hAnsiTheme="minorHAnsi"/>
          <w:sz w:val="22"/>
          <w:szCs w:val="28"/>
        </w:rPr>
        <w:t>rapporter</w:t>
      </w:r>
      <w:r w:rsidR="00DA25E4" w:rsidRPr="004D1A04">
        <w:rPr>
          <w:rFonts w:asciiTheme="minorHAnsi" w:hAnsiTheme="minorHAnsi"/>
          <w:sz w:val="22"/>
          <w:szCs w:val="28"/>
        </w:rPr>
        <w:t>er</w:t>
      </w:r>
      <w:r w:rsidR="00572345" w:rsidRPr="004D1A04">
        <w:rPr>
          <w:rFonts w:asciiTheme="minorHAnsi" w:hAnsiTheme="minorHAnsi"/>
          <w:sz w:val="22"/>
          <w:szCs w:val="28"/>
        </w:rPr>
        <w:t xml:space="preserve"> om enorm vekst i etterspørsel og </w:t>
      </w:r>
      <w:r w:rsidR="00DA25E4" w:rsidRPr="004D1A04">
        <w:rPr>
          <w:rFonts w:asciiTheme="minorHAnsi" w:hAnsiTheme="minorHAnsi"/>
          <w:sz w:val="22"/>
          <w:szCs w:val="28"/>
        </w:rPr>
        <w:t xml:space="preserve">har </w:t>
      </w:r>
      <w:r w:rsidR="00572345" w:rsidRPr="004D1A04">
        <w:rPr>
          <w:rFonts w:asciiTheme="minorHAnsi" w:hAnsiTheme="minorHAnsi"/>
          <w:sz w:val="22"/>
          <w:szCs w:val="28"/>
        </w:rPr>
        <w:t>leveringsproblemer på strømforsyninger fra 750W og oppover.</w:t>
      </w:r>
      <w:r w:rsidR="00A96396" w:rsidRPr="004D1A04">
        <w:rPr>
          <w:rFonts w:asciiTheme="minorHAnsi" w:hAnsiTheme="minorHAnsi"/>
          <w:sz w:val="22"/>
          <w:szCs w:val="28"/>
        </w:rPr>
        <w:t xml:space="preserve"> </w:t>
      </w:r>
    </w:p>
    <w:p w14:paraId="53071423" w14:textId="77777777" w:rsidR="00F02D3B" w:rsidRPr="004D1A04" w:rsidRDefault="00F02D3B" w:rsidP="00A96396">
      <w:pPr>
        <w:spacing w:line="312" w:lineRule="auto"/>
        <w:rPr>
          <w:rFonts w:asciiTheme="minorHAnsi" w:hAnsiTheme="minorHAnsi"/>
          <w:sz w:val="22"/>
        </w:rPr>
      </w:pPr>
    </w:p>
    <w:p w14:paraId="519C671E" w14:textId="77777777" w:rsidR="00A96396" w:rsidRPr="004D1A04" w:rsidRDefault="00E61E6E" w:rsidP="00A96396">
      <w:pPr>
        <w:spacing w:line="312" w:lineRule="auto"/>
        <w:rPr>
          <w:rFonts w:asciiTheme="minorHAnsi" w:hAnsiTheme="minorHAnsi"/>
          <w:sz w:val="22"/>
          <w:szCs w:val="28"/>
        </w:rPr>
      </w:pPr>
      <w:r w:rsidRPr="004D1A04">
        <w:rPr>
          <w:rFonts w:asciiTheme="minorHAnsi" w:hAnsiTheme="minorHAnsi"/>
          <w:sz w:val="22"/>
          <w:szCs w:val="28"/>
        </w:rPr>
        <w:t xml:space="preserve">- </w:t>
      </w:r>
      <w:r w:rsidR="00A96396" w:rsidRPr="004D1A04">
        <w:rPr>
          <w:rFonts w:asciiTheme="minorHAnsi" w:hAnsiTheme="minorHAnsi"/>
          <w:sz w:val="22"/>
          <w:szCs w:val="28"/>
        </w:rPr>
        <w:t xml:space="preserve">Komplett har aldri opplevd en </w:t>
      </w:r>
      <w:r w:rsidR="00DA25E4" w:rsidRPr="004D1A04">
        <w:rPr>
          <w:rFonts w:asciiTheme="minorHAnsi" w:hAnsiTheme="minorHAnsi"/>
          <w:sz w:val="22"/>
          <w:szCs w:val="28"/>
        </w:rPr>
        <w:t xml:space="preserve">tilsvarende etterspørsel. Selv om aktuelle strømforsyninger er utsolgt, anbefales det å legge </w:t>
      </w:r>
      <w:r w:rsidR="006C7F71" w:rsidRPr="004D1A04">
        <w:rPr>
          <w:rFonts w:asciiTheme="minorHAnsi" w:hAnsiTheme="minorHAnsi"/>
          <w:sz w:val="22"/>
          <w:szCs w:val="28"/>
        </w:rPr>
        <w:t xml:space="preserve">inn </w:t>
      </w:r>
      <w:r w:rsidR="00DA25E4" w:rsidRPr="004D1A04">
        <w:rPr>
          <w:rFonts w:asciiTheme="minorHAnsi" w:hAnsiTheme="minorHAnsi"/>
          <w:sz w:val="22"/>
          <w:szCs w:val="28"/>
        </w:rPr>
        <w:t>bestilling. Da «rykker man fram i køen» når nye for</w:t>
      </w:r>
      <w:r w:rsidR="00F02D3B" w:rsidRPr="004D1A04">
        <w:rPr>
          <w:rFonts w:asciiTheme="minorHAnsi" w:hAnsiTheme="minorHAnsi"/>
          <w:sz w:val="22"/>
          <w:szCs w:val="28"/>
        </w:rPr>
        <w:t>syninger kommer inn til lageret, sier Berg.</w:t>
      </w:r>
    </w:p>
    <w:p w14:paraId="782CD305" w14:textId="77777777" w:rsidR="00A7777C" w:rsidRPr="004D1A04" w:rsidRDefault="00A7777C" w:rsidP="00A96396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6AA860F2" w14:textId="77777777" w:rsidR="00F02D3B" w:rsidRDefault="00A7777C" w:rsidP="00A96396">
      <w:pPr>
        <w:spacing w:line="312" w:lineRule="auto"/>
        <w:rPr>
          <w:rFonts w:asciiTheme="minorHAnsi" w:hAnsiTheme="minorHAnsi"/>
          <w:sz w:val="22"/>
        </w:rPr>
      </w:pPr>
      <w:r w:rsidRPr="004D1A04">
        <w:rPr>
          <w:rFonts w:asciiTheme="minorHAnsi" w:hAnsiTheme="minorHAnsi"/>
          <w:sz w:val="22"/>
        </w:rPr>
        <w:t xml:space="preserve">Videre </w:t>
      </w:r>
      <w:r w:rsidR="006E2376" w:rsidRPr="004D1A04">
        <w:rPr>
          <w:rFonts w:asciiTheme="minorHAnsi" w:hAnsiTheme="minorHAnsi"/>
          <w:sz w:val="22"/>
        </w:rPr>
        <w:t>har</w:t>
      </w:r>
      <w:r w:rsidRPr="004D1A04">
        <w:rPr>
          <w:rFonts w:asciiTheme="minorHAnsi" w:hAnsiTheme="minorHAnsi"/>
          <w:sz w:val="22"/>
        </w:rPr>
        <w:t xml:space="preserve"> </w:t>
      </w:r>
      <w:r w:rsidR="00F02D3B" w:rsidRPr="004D1A04">
        <w:rPr>
          <w:rFonts w:asciiTheme="minorHAnsi" w:hAnsiTheme="minorHAnsi"/>
          <w:sz w:val="22"/>
        </w:rPr>
        <w:t xml:space="preserve">Berg flere gode tips til å spare strøm </w:t>
      </w:r>
      <w:r w:rsidR="006E2376" w:rsidRPr="004D1A04">
        <w:rPr>
          <w:rFonts w:asciiTheme="minorHAnsi" w:hAnsiTheme="minorHAnsi"/>
          <w:sz w:val="22"/>
        </w:rPr>
        <w:t>til</w:t>
      </w:r>
      <w:r w:rsidR="00F02D3B" w:rsidRPr="004D1A04">
        <w:rPr>
          <w:rFonts w:asciiTheme="minorHAnsi" w:hAnsiTheme="minorHAnsi"/>
          <w:sz w:val="22"/>
        </w:rPr>
        <w:t xml:space="preserve"> mining.</w:t>
      </w:r>
    </w:p>
    <w:p w14:paraId="589C271D" w14:textId="77777777" w:rsidR="005C48E5" w:rsidRPr="005C48E5" w:rsidRDefault="005C48E5" w:rsidP="00A96396">
      <w:pPr>
        <w:spacing w:line="312" w:lineRule="auto"/>
        <w:rPr>
          <w:rFonts w:asciiTheme="minorHAnsi" w:hAnsiTheme="minorHAnsi"/>
          <w:sz w:val="22"/>
        </w:rPr>
      </w:pPr>
    </w:p>
    <w:p w14:paraId="79955F65" w14:textId="77777777" w:rsidR="000C6A8A" w:rsidRPr="004D1A04" w:rsidRDefault="00F02D3B" w:rsidP="00F02D3B">
      <w:pPr>
        <w:spacing w:line="312" w:lineRule="auto"/>
        <w:rPr>
          <w:rFonts w:asciiTheme="minorHAnsi" w:hAnsiTheme="minorHAnsi"/>
          <w:sz w:val="22"/>
          <w:szCs w:val="28"/>
        </w:rPr>
      </w:pPr>
      <w:r w:rsidRPr="004D1A04">
        <w:rPr>
          <w:rFonts w:asciiTheme="minorHAnsi" w:hAnsiTheme="minorHAnsi"/>
          <w:sz w:val="22"/>
          <w:szCs w:val="28"/>
        </w:rPr>
        <w:t>- D</w:t>
      </w:r>
      <w:r w:rsidR="00A7777C" w:rsidRPr="004D1A04">
        <w:rPr>
          <w:rFonts w:asciiTheme="minorHAnsi" w:hAnsiTheme="minorHAnsi"/>
          <w:sz w:val="22"/>
          <w:szCs w:val="28"/>
        </w:rPr>
        <w:t xml:space="preserve">et </w:t>
      </w:r>
      <w:r w:rsidR="006E2376" w:rsidRPr="004D1A04">
        <w:rPr>
          <w:rFonts w:asciiTheme="minorHAnsi" w:hAnsiTheme="minorHAnsi"/>
          <w:sz w:val="22"/>
          <w:szCs w:val="28"/>
        </w:rPr>
        <w:t xml:space="preserve">er </w:t>
      </w:r>
      <w:r w:rsidR="00E61E6E" w:rsidRPr="004D1A04">
        <w:rPr>
          <w:rFonts w:asciiTheme="minorHAnsi" w:hAnsiTheme="minorHAnsi"/>
          <w:sz w:val="22"/>
          <w:szCs w:val="28"/>
        </w:rPr>
        <w:t>en</w:t>
      </w:r>
      <w:r w:rsidRPr="004D1A04">
        <w:rPr>
          <w:rFonts w:asciiTheme="minorHAnsi" w:hAnsiTheme="minorHAnsi"/>
          <w:sz w:val="22"/>
          <w:szCs w:val="28"/>
        </w:rPr>
        <w:t xml:space="preserve">ergisparende å </w:t>
      </w:r>
      <w:r w:rsidR="00A7777C" w:rsidRPr="004D1A04">
        <w:rPr>
          <w:rFonts w:asciiTheme="minorHAnsi" w:hAnsiTheme="minorHAnsi"/>
          <w:sz w:val="22"/>
          <w:szCs w:val="28"/>
        </w:rPr>
        <w:t>koble til så mange skjermkort som mulig på samme strømforsyning</w:t>
      </w:r>
      <w:r w:rsidRPr="004D1A04">
        <w:rPr>
          <w:rFonts w:asciiTheme="minorHAnsi" w:hAnsiTheme="minorHAnsi"/>
          <w:sz w:val="22"/>
          <w:szCs w:val="28"/>
        </w:rPr>
        <w:t>. I tillegg er det lurt</w:t>
      </w:r>
      <w:r w:rsidR="000C6A8A" w:rsidRPr="004D1A04">
        <w:rPr>
          <w:rFonts w:asciiTheme="minorHAnsi" w:hAnsiTheme="minorHAnsi"/>
          <w:sz w:val="22"/>
          <w:szCs w:val="28"/>
        </w:rPr>
        <w:t xml:space="preserve"> å kl</w:t>
      </w:r>
      <w:r w:rsidR="00C12BB6" w:rsidRPr="004D1A04">
        <w:rPr>
          <w:rFonts w:asciiTheme="minorHAnsi" w:hAnsiTheme="minorHAnsi"/>
          <w:sz w:val="22"/>
          <w:szCs w:val="28"/>
        </w:rPr>
        <w:t>okke ned hastigheten og under</w:t>
      </w:r>
      <w:r w:rsidR="000C6A8A" w:rsidRPr="004D1A04">
        <w:rPr>
          <w:rFonts w:asciiTheme="minorHAnsi" w:hAnsiTheme="minorHAnsi"/>
          <w:sz w:val="22"/>
          <w:szCs w:val="28"/>
        </w:rPr>
        <w:t xml:space="preserve">volte prosessoren på skjermkortet, slik at kortet ikke trekker like mye </w:t>
      </w:r>
      <w:r w:rsidR="00BB46AF" w:rsidRPr="004D1A04">
        <w:rPr>
          <w:rFonts w:asciiTheme="minorHAnsi" w:hAnsiTheme="minorHAnsi"/>
          <w:sz w:val="22"/>
          <w:szCs w:val="28"/>
        </w:rPr>
        <w:t>strøm.</w:t>
      </w:r>
      <w:r w:rsidR="00C12BB6" w:rsidRPr="004D1A04">
        <w:rPr>
          <w:rFonts w:asciiTheme="minorHAnsi" w:hAnsiTheme="minorHAnsi"/>
          <w:sz w:val="22"/>
          <w:szCs w:val="28"/>
        </w:rPr>
        <w:t xml:space="preserve"> </w:t>
      </w:r>
      <w:r w:rsidR="000C6A8A" w:rsidRPr="004D1A04">
        <w:rPr>
          <w:rFonts w:asciiTheme="minorHAnsi" w:hAnsiTheme="minorHAnsi"/>
          <w:sz w:val="22"/>
          <w:szCs w:val="28"/>
        </w:rPr>
        <w:t>Til mining er det først og fremst minne</w:t>
      </w:r>
      <w:r w:rsidR="00BB46AF" w:rsidRPr="004D1A04">
        <w:rPr>
          <w:rFonts w:asciiTheme="minorHAnsi" w:hAnsiTheme="minorHAnsi"/>
          <w:sz w:val="22"/>
          <w:szCs w:val="28"/>
        </w:rPr>
        <w:t xml:space="preserve"> på skjermkortet som gjør selve gravingen</w:t>
      </w:r>
      <w:r w:rsidR="000C6A8A" w:rsidRPr="004D1A04">
        <w:rPr>
          <w:rFonts w:asciiTheme="minorHAnsi" w:hAnsiTheme="minorHAnsi"/>
          <w:sz w:val="22"/>
          <w:szCs w:val="28"/>
        </w:rPr>
        <w:t xml:space="preserve">, så derfor vil </w:t>
      </w:r>
      <w:r w:rsidRPr="004D1A04">
        <w:rPr>
          <w:rFonts w:asciiTheme="minorHAnsi" w:hAnsiTheme="minorHAnsi"/>
          <w:sz w:val="22"/>
          <w:szCs w:val="28"/>
        </w:rPr>
        <w:t>i</w:t>
      </w:r>
      <w:r w:rsidR="006E2376" w:rsidRPr="004D1A04">
        <w:rPr>
          <w:rFonts w:asciiTheme="minorHAnsi" w:hAnsiTheme="minorHAnsi"/>
          <w:sz w:val="22"/>
          <w:szCs w:val="28"/>
        </w:rPr>
        <w:t>kke ytelsen gå nevneverdig ned,</w:t>
      </w:r>
      <w:r w:rsidR="00C12BB6" w:rsidRPr="004D1A04">
        <w:rPr>
          <w:rFonts w:asciiTheme="minorHAnsi" w:hAnsiTheme="minorHAnsi"/>
          <w:sz w:val="22"/>
          <w:szCs w:val="28"/>
        </w:rPr>
        <w:t xml:space="preserve"> avslutter Berg.</w:t>
      </w:r>
    </w:p>
    <w:p w14:paraId="72799A0D" w14:textId="77777777" w:rsidR="000C6A8A" w:rsidRPr="004D1A04" w:rsidRDefault="000C6A8A" w:rsidP="00C12BB6">
      <w:pPr>
        <w:spacing w:line="312" w:lineRule="auto"/>
      </w:pPr>
    </w:p>
    <w:p w14:paraId="3E17E85F" w14:textId="77777777" w:rsidR="00472A70" w:rsidRPr="004D1A04" w:rsidRDefault="00472A70" w:rsidP="00472A70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363A63E5" w14:textId="77777777" w:rsidR="00472A70" w:rsidRPr="004D1A04" w:rsidRDefault="00093B68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  <w:r w:rsidRPr="004D1A04">
        <w:rPr>
          <w:rFonts w:asciiTheme="minorHAnsi" w:hAnsiTheme="minorHAnsi"/>
          <w:b/>
          <w:sz w:val="22"/>
          <w:szCs w:val="28"/>
        </w:rPr>
        <w:t>Dette trenger du for å grave etter kryptovaluta</w:t>
      </w:r>
    </w:p>
    <w:p w14:paraId="79172ACB" w14:textId="77777777" w:rsidR="00472A70" w:rsidRPr="004D1A04" w:rsidRDefault="00472A70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</w:p>
    <w:p w14:paraId="08D1AF73" w14:textId="77777777" w:rsidR="00472A70" w:rsidRPr="004D1A04" w:rsidRDefault="00093B68" w:rsidP="00472A70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4D1A04">
        <w:rPr>
          <w:rFonts w:asciiTheme="minorHAnsi" w:hAnsiTheme="minorHAnsi"/>
          <w:szCs w:val="28"/>
        </w:rPr>
        <w:t>E</w:t>
      </w:r>
      <w:r w:rsidR="002154EF" w:rsidRPr="004D1A04">
        <w:rPr>
          <w:rFonts w:asciiTheme="minorHAnsi" w:hAnsiTheme="minorHAnsi"/>
          <w:szCs w:val="28"/>
        </w:rPr>
        <w:t xml:space="preserve">n gaming-PC med </w:t>
      </w:r>
      <w:r w:rsidRPr="004D1A04">
        <w:rPr>
          <w:rFonts w:asciiTheme="minorHAnsi" w:hAnsiTheme="minorHAnsi"/>
          <w:szCs w:val="28"/>
        </w:rPr>
        <w:t xml:space="preserve">Radeon skjermkort </w:t>
      </w:r>
      <w:r w:rsidR="002154EF" w:rsidRPr="004D1A04">
        <w:rPr>
          <w:rFonts w:asciiTheme="minorHAnsi" w:hAnsiTheme="minorHAnsi"/>
          <w:szCs w:val="28"/>
        </w:rPr>
        <w:t>(minimum 4 GB minne) fungerer fint. Koster fra</w:t>
      </w:r>
      <w:r w:rsidR="0019323B" w:rsidRPr="004D1A04">
        <w:rPr>
          <w:rFonts w:asciiTheme="minorHAnsi" w:hAnsiTheme="minorHAnsi"/>
          <w:szCs w:val="28"/>
        </w:rPr>
        <w:t xml:space="preserve"> kr 8</w:t>
      </w:r>
      <w:r w:rsidRPr="004D1A04">
        <w:rPr>
          <w:rFonts w:asciiTheme="minorHAnsi" w:hAnsiTheme="minorHAnsi"/>
          <w:szCs w:val="28"/>
        </w:rPr>
        <w:t> 000,-</w:t>
      </w:r>
      <w:r w:rsidR="002154EF" w:rsidRPr="004D1A04">
        <w:rPr>
          <w:rFonts w:asciiTheme="minorHAnsi" w:hAnsiTheme="minorHAnsi"/>
          <w:szCs w:val="28"/>
        </w:rPr>
        <w:t>. Vår anbefaling er</w:t>
      </w:r>
      <w:r w:rsidR="00102182" w:rsidRPr="004D1A04">
        <w:rPr>
          <w:rFonts w:asciiTheme="minorHAnsi" w:hAnsiTheme="minorHAnsi"/>
          <w:szCs w:val="28"/>
        </w:rPr>
        <w:t xml:space="preserve"> en PC med</w:t>
      </w:r>
      <w:r w:rsidR="002154EF" w:rsidRPr="004D1A04">
        <w:rPr>
          <w:rFonts w:asciiTheme="minorHAnsi" w:hAnsiTheme="minorHAnsi"/>
          <w:szCs w:val="28"/>
        </w:rPr>
        <w:t xml:space="preserve"> Radeon RX 570 som gir bra </w:t>
      </w:r>
      <w:r w:rsidR="00102182" w:rsidRPr="004D1A04">
        <w:rPr>
          <w:rFonts w:asciiTheme="minorHAnsi" w:hAnsiTheme="minorHAnsi"/>
          <w:szCs w:val="28"/>
        </w:rPr>
        <w:t xml:space="preserve">Hashrate </w:t>
      </w:r>
      <w:r w:rsidR="00D301ED" w:rsidRPr="004D1A04">
        <w:rPr>
          <w:rFonts w:asciiTheme="minorHAnsi" w:hAnsiTheme="minorHAnsi"/>
          <w:szCs w:val="28"/>
        </w:rPr>
        <w:t>for pengene</w:t>
      </w:r>
    </w:p>
    <w:p w14:paraId="6F44926F" w14:textId="77777777" w:rsidR="001D2E24" w:rsidRPr="004D1A04" w:rsidRDefault="00173C82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4D1A04">
        <w:rPr>
          <w:rFonts w:asciiTheme="minorHAnsi" w:hAnsiTheme="minorHAnsi"/>
          <w:szCs w:val="28"/>
        </w:rPr>
        <w:t xml:space="preserve">Det er behov for </w:t>
      </w:r>
      <w:r w:rsidR="0008349D" w:rsidRPr="004D1A04">
        <w:rPr>
          <w:rFonts w:asciiTheme="minorHAnsi" w:hAnsiTheme="minorHAnsi"/>
          <w:szCs w:val="28"/>
        </w:rPr>
        <w:t xml:space="preserve">kraftig </w:t>
      </w:r>
      <w:r w:rsidRPr="004D1A04">
        <w:rPr>
          <w:rFonts w:asciiTheme="minorHAnsi" w:hAnsiTheme="minorHAnsi"/>
          <w:szCs w:val="28"/>
        </w:rPr>
        <w:t xml:space="preserve">strømforsyning, gjerne opp mot </w:t>
      </w:r>
      <w:r w:rsidR="0019323B" w:rsidRPr="004D1A04">
        <w:rPr>
          <w:rFonts w:asciiTheme="minorHAnsi" w:hAnsiTheme="minorHAnsi"/>
          <w:szCs w:val="28"/>
        </w:rPr>
        <w:t>1</w:t>
      </w:r>
      <w:r w:rsidR="00D301ED" w:rsidRPr="004D1A04">
        <w:rPr>
          <w:rFonts w:asciiTheme="minorHAnsi" w:hAnsiTheme="minorHAnsi"/>
          <w:szCs w:val="28"/>
        </w:rPr>
        <w:t xml:space="preserve"> </w:t>
      </w:r>
      <w:r w:rsidR="0019323B" w:rsidRPr="004D1A04">
        <w:rPr>
          <w:rFonts w:asciiTheme="minorHAnsi" w:hAnsiTheme="minorHAnsi"/>
          <w:szCs w:val="28"/>
        </w:rPr>
        <w:t xml:space="preserve">200 </w:t>
      </w:r>
      <w:r w:rsidRPr="004D1A04">
        <w:rPr>
          <w:rFonts w:asciiTheme="minorHAnsi" w:hAnsiTheme="minorHAnsi"/>
          <w:szCs w:val="28"/>
        </w:rPr>
        <w:t>watt</w:t>
      </w:r>
      <w:r w:rsidR="00AA7A56" w:rsidRPr="004D1A04">
        <w:rPr>
          <w:rFonts w:asciiTheme="minorHAnsi" w:hAnsiTheme="minorHAnsi"/>
          <w:szCs w:val="28"/>
        </w:rPr>
        <w:t xml:space="preserve"> hvis du ønsker å koble til </w:t>
      </w:r>
      <w:r w:rsidR="00086AF8" w:rsidRPr="004D1A04">
        <w:rPr>
          <w:rFonts w:asciiTheme="minorHAnsi" w:hAnsiTheme="minorHAnsi"/>
          <w:szCs w:val="28"/>
        </w:rPr>
        <w:t>flere</w:t>
      </w:r>
      <w:r w:rsidR="00AA7A56" w:rsidRPr="004D1A04">
        <w:rPr>
          <w:rFonts w:asciiTheme="minorHAnsi" w:hAnsiTheme="minorHAnsi"/>
          <w:szCs w:val="28"/>
        </w:rPr>
        <w:t xml:space="preserve"> skjermkort til din mining-PC</w:t>
      </w:r>
    </w:p>
    <w:p w14:paraId="34B2AD5A" w14:textId="77777777" w:rsidR="00102182" w:rsidRPr="004D1A04" w:rsidRDefault="00D301ED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4D1A04">
        <w:rPr>
          <w:rFonts w:asciiTheme="minorHAnsi" w:hAnsiTheme="minorHAnsi"/>
          <w:szCs w:val="28"/>
        </w:rPr>
        <w:lastRenderedPageBreak/>
        <w:t xml:space="preserve">Lag en wallet (lommebok) slik at </w:t>
      </w:r>
      <w:r w:rsidRPr="004D1A04">
        <w:rPr>
          <w:rFonts w:asciiTheme="minorHAnsi" w:hAnsiTheme="minorHAnsi"/>
          <w:color w:val="000000" w:themeColor="text1"/>
          <w:szCs w:val="28"/>
        </w:rPr>
        <w:t xml:space="preserve">det du graver blir lagret. Det finnes flere </w:t>
      </w:r>
      <w:r w:rsidR="00093B68" w:rsidRPr="004D1A04">
        <w:rPr>
          <w:rFonts w:asciiTheme="minorHAnsi" w:hAnsiTheme="minorHAnsi"/>
          <w:color w:val="000000" w:themeColor="text1"/>
          <w:szCs w:val="28"/>
        </w:rPr>
        <w:t>programvare</w:t>
      </w:r>
      <w:r w:rsidRPr="004D1A04">
        <w:rPr>
          <w:rFonts w:asciiTheme="minorHAnsi" w:hAnsiTheme="minorHAnsi"/>
          <w:color w:val="000000" w:themeColor="text1"/>
          <w:szCs w:val="28"/>
        </w:rPr>
        <w:t>r</w:t>
      </w:r>
      <w:r w:rsidR="00093B68" w:rsidRPr="004D1A04">
        <w:rPr>
          <w:rFonts w:asciiTheme="minorHAnsi" w:hAnsiTheme="minorHAnsi"/>
          <w:color w:val="000000" w:themeColor="text1"/>
          <w:szCs w:val="28"/>
        </w:rPr>
        <w:t xml:space="preserve"> som er </w:t>
      </w:r>
      <w:r w:rsidRPr="004D1A04">
        <w:rPr>
          <w:rFonts w:asciiTheme="minorHAnsi" w:hAnsiTheme="minorHAnsi"/>
          <w:color w:val="000000" w:themeColor="text1"/>
          <w:szCs w:val="28"/>
        </w:rPr>
        <w:t xml:space="preserve">enkle å </w:t>
      </w:r>
      <w:r w:rsidR="00093B68" w:rsidRPr="004D1A04">
        <w:rPr>
          <w:rFonts w:asciiTheme="minorHAnsi" w:hAnsiTheme="minorHAnsi"/>
          <w:color w:val="000000" w:themeColor="text1"/>
          <w:szCs w:val="28"/>
        </w:rPr>
        <w:t>installere</w:t>
      </w:r>
      <w:r w:rsidRPr="004D1A04">
        <w:rPr>
          <w:rFonts w:asciiTheme="minorHAnsi" w:hAnsiTheme="minorHAnsi"/>
          <w:color w:val="000000" w:themeColor="text1"/>
          <w:szCs w:val="28"/>
        </w:rPr>
        <w:t xml:space="preserve"> som </w:t>
      </w:r>
      <w:r w:rsidR="00361700" w:rsidRPr="004D1A04">
        <w:rPr>
          <w:rFonts w:asciiTheme="minorHAnsi" w:hAnsiTheme="minorHAnsi"/>
          <w:color w:val="000000" w:themeColor="text1"/>
          <w:szCs w:val="28"/>
        </w:rPr>
        <w:t>Claymore</w:t>
      </w:r>
      <w:r w:rsidR="00AA7A56" w:rsidRPr="004D1A04">
        <w:rPr>
          <w:rFonts w:asciiTheme="minorHAnsi" w:hAnsiTheme="minorHAnsi"/>
          <w:color w:val="000000" w:themeColor="text1"/>
          <w:szCs w:val="28"/>
        </w:rPr>
        <w:t xml:space="preserve"> Dual Ethereum Miner eller Nicehash</w:t>
      </w:r>
    </w:p>
    <w:p w14:paraId="45B12771" w14:textId="77777777" w:rsidR="00394674" w:rsidRPr="004D1A04" w:rsidRDefault="00394674" w:rsidP="00394674">
      <w:pPr>
        <w:pStyle w:val="ListParagraph"/>
        <w:numPr>
          <w:ilvl w:val="0"/>
          <w:numId w:val="41"/>
        </w:numPr>
        <w:spacing w:line="312" w:lineRule="auto"/>
        <w:rPr>
          <w:b/>
          <w:bCs/>
          <w:color w:val="000000"/>
        </w:rPr>
      </w:pPr>
      <w:r w:rsidRPr="004D1A04">
        <w:rPr>
          <w:color w:val="000000"/>
        </w:rPr>
        <w:t>For å lagre valutaen man utvinner så trenger man en lommebok. Dette trenger man for at programvaren skal vite hvor pengene skal sendes. Lages på MyEtherWallet.com</w:t>
      </w:r>
    </w:p>
    <w:p w14:paraId="3842FA69" w14:textId="77777777" w:rsidR="00C739B4" w:rsidRPr="004D1A04" w:rsidRDefault="00C739B4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4D1A04">
        <w:rPr>
          <w:rFonts w:asciiTheme="minorHAnsi" w:hAnsiTheme="minorHAnsi" w:cstheme="minorHAnsi"/>
          <w:b/>
          <w:iCs/>
          <w:sz w:val="22"/>
        </w:rPr>
        <w:t> </w:t>
      </w:r>
    </w:p>
    <w:p w14:paraId="7C8D583F" w14:textId="77777777" w:rsidR="00D301ED" w:rsidRPr="004D1A04" w:rsidRDefault="00D301ED" w:rsidP="00D301ED">
      <w:pPr>
        <w:pStyle w:val="ListParagraph"/>
        <w:numPr>
          <w:ilvl w:val="0"/>
          <w:numId w:val="37"/>
        </w:numPr>
        <w:spacing w:line="312" w:lineRule="auto"/>
        <w:rPr>
          <w:color w:val="000000" w:themeColor="text1"/>
        </w:rPr>
      </w:pPr>
      <w:r w:rsidRPr="004D1A04">
        <w:rPr>
          <w:color w:val="000000" w:themeColor="text1"/>
        </w:rPr>
        <w:t>Det finnes mange varianter av kryptovaluta, og noen krever spesiell maskinvare</w:t>
      </w:r>
      <w:r w:rsidR="00CA1407" w:rsidRPr="004D1A04">
        <w:rPr>
          <w:color w:val="000000" w:themeColor="text1"/>
        </w:rPr>
        <w:t>.</w:t>
      </w:r>
      <w:r w:rsidRPr="004D1A04">
        <w:rPr>
          <w:color w:val="000000" w:themeColor="text1"/>
        </w:rPr>
        <w:t xml:space="preserve"> Når man graver etter kryptovaluta er du med på å validere og sikre nettverket. Som følge av jobben din PC gjør, så får du utbetalt litt i den valutaen du gjør en jobb for</w:t>
      </w:r>
      <w:r w:rsidR="00CA1407" w:rsidRPr="004D1A04">
        <w:rPr>
          <w:color w:val="000000" w:themeColor="text1"/>
        </w:rPr>
        <w:t>, avslutter Pål Fredrik Berg.</w:t>
      </w:r>
    </w:p>
    <w:p w14:paraId="557F5B60" w14:textId="77777777" w:rsidR="00D301ED" w:rsidRPr="004D1A04" w:rsidRDefault="00D301ED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</w:p>
    <w:p w14:paraId="11E160B2" w14:textId="77777777" w:rsidR="002154EF" w:rsidRPr="004D1A04" w:rsidRDefault="002154EF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4D1A04">
        <w:rPr>
          <w:rFonts w:asciiTheme="minorHAnsi" w:hAnsiTheme="minorHAnsi" w:cstheme="minorHAnsi"/>
          <w:b/>
          <w:iCs/>
          <w:sz w:val="22"/>
        </w:rPr>
        <w:t>Nyttige linker</w:t>
      </w:r>
      <w:r w:rsidR="00D301ED" w:rsidRPr="004D1A04">
        <w:rPr>
          <w:rFonts w:asciiTheme="minorHAnsi" w:hAnsiTheme="minorHAnsi" w:cstheme="minorHAnsi"/>
          <w:b/>
          <w:iCs/>
          <w:sz w:val="22"/>
        </w:rPr>
        <w:t xml:space="preserve"> og tips:</w:t>
      </w:r>
    </w:p>
    <w:p w14:paraId="0E4758F2" w14:textId="77777777" w:rsidR="00CA1407" w:rsidRPr="004D1A04" w:rsidRDefault="00CA1407" w:rsidP="00CA140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</w:p>
    <w:p w14:paraId="622BEBF1" w14:textId="77777777" w:rsidR="002C535C" w:rsidRPr="004D1A04" w:rsidRDefault="002C535C" w:rsidP="002C535C">
      <w:pPr>
        <w:pStyle w:val="ListParagraph"/>
        <w:numPr>
          <w:ilvl w:val="0"/>
          <w:numId w:val="45"/>
        </w:numPr>
      </w:pPr>
      <w:r w:rsidRPr="004D1A04">
        <w:rPr>
          <w:rFonts w:asciiTheme="minorHAnsi" w:hAnsiTheme="minorHAnsi" w:cstheme="minorHAnsi"/>
          <w:iCs/>
        </w:rPr>
        <w:t xml:space="preserve">Nybegynnerguide: </w:t>
      </w:r>
      <w:hyperlink r:id="rId8" w:history="1">
        <w:r w:rsidRPr="004D1A04">
          <w:rPr>
            <w:rStyle w:val="Hyperlink"/>
          </w:rPr>
          <w:t>https://www.youtube.com/watch?v=K3AVeIJPQUc&amp;t=132s</w:t>
        </w:r>
      </w:hyperlink>
    </w:p>
    <w:p w14:paraId="4A0766F3" w14:textId="77777777" w:rsidR="00CA1407" w:rsidRPr="007C6DE9" w:rsidRDefault="009F17D2" w:rsidP="00CA1407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/>
          <w:iCs/>
          <w:lang w:val="en-US"/>
        </w:rPr>
      </w:pPr>
      <w:r w:rsidRPr="007C6DE9">
        <w:rPr>
          <w:lang w:val="en-US"/>
        </w:rPr>
        <w:t xml:space="preserve">Ethereum Mining Guide: </w:t>
      </w:r>
      <w:hyperlink r:id="rId9" w:history="1">
        <w:r w:rsidR="00CA1407" w:rsidRPr="007C6DE9">
          <w:rPr>
            <w:rStyle w:val="Hyperlink"/>
            <w:rFonts w:asciiTheme="minorHAnsi" w:hAnsiTheme="minorHAnsi" w:cstheme="minorHAnsi"/>
            <w:lang w:val="en-US"/>
          </w:rPr>
          <w:t>https://mining.help/</w:t>
        </w:r>
      </w:hyperlink>
    </w:p>
    <w:p w14:paraId="19054F6C" w14:textId="77777777" w:rsidR="00CA1407" w:rsidRPr="004D1A04" w:rsidRDefault="009F17D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4D1A04">
        <w:t xml:space="preserve">Skattemessige konsekvenser ved bruk av bitcoins og andre virtuelle valutaer for privatpersoner: </w:t>
      </w:r>
      <w:hyperlink r:id="rId10" w:history="1">
        <w:r w:rsidR="00CA1407" w:rsidRPr="004D1A04">
          <w:rPr>
            <w:rStyle w:val="Hyperlink"/>
            <w:rFonts w:asciiTheme="minorHAnsi" w:hAnsiTheme="minorHAnsi" w:cstheme="minorHAnsi"/>
          </w:rPr>
          <w:t>http://www.skatteetaten.no/no/Bedrift-og-organisasjon/rapportering-og-bransjer/e-handel/skattemessige-konsekvenser-ved-bruk-av-bitcoins-og-andre-virtuelle-valutaer-for-privatpersoner/</w:t>
        </w:r>
      </w:hyperlink>
    </w:p>
    <w:p w14:paraId="7BC49F39" w14:textId="77777777" w:rsidR="00CA1407" w:rsidRPr="004D1A04" w:rsidRDefault="00173C8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4D1A04">
        <w:rPr>
          <w:rFonts w:eastAsia="Calibri"/>
          <w:lang w:eastAsia="en-US"/>
        </w:rPr>
        <w:t>Verdien på de forskjellige kryptovalutaene:</w:t>
      </w:r>
      <w:r w:rsidR="00CA1407" w:rsidRPr="004D1A04">
        <w:rPr>
          <w:rFonts w:eastAsia="Calibri"/>
          <w:lang w:eastAsia="en-US"/>
        </w:rPr>
        <w:t xml:space="preserve"> </w:t>
      </w:r>
      <w:hyperlink r:id="rId11" w:history="1">
        <w:r w:rsidRPr="004D1A04">
          <w:rPr>
            <w:rFonts w:eastAsia="Calibri"/>
            <w:color w:val="0563C1"/>
            <w:u w:val="single"/>
            <w:lang w:eastAsia="en-US"/>
          </w:rPr>
          <w:t>https://coinmarketcap.com/</w:t>
        </w:r>
      </w:hyperlink>
    </w:p>
    <w:p w14:paraId="411D485D" w14:textId="77777777" w:rsidR="00AF2237" w:rsidRPr="004D1A04" w:rsidRDefault="00173C82" w:rsidP="002C535C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4D1A04">
        <w:rPr>
          <w:rFonts w:eastAsia="Calibri"/>
          <w:lang w:eastAsia="en-US"/>
        </w:rPr>
        <w:t>Total Hashrate tilgjengelig i Ethereumnettverket</w:t>
      </w:r>
      <w:r w:rsidR="0097232D" w:rsidRPr="004D1A04">
        <w:rPr>
          <w:rFonts w:eastAsia="Calibri"/>
          <w:lang w:eastAsia="en-US"/>
        </w:rPr>
        <w:t xml:space="preserve"> </w:t>
      </w:r>
      <w:r w:rsidRPr="004D1A04">
        <w:rPr>
          <w:rFonts w:eastAsia="Calibri"/>
          <w:lang w:eastAsia="en-US"/>
        </w:rPr>
        <w:t>(den nest mest populære valutaen):</w:t>
      </w:r>
      <w:r w:rsidR="00CA1407" w:rsidRPr="004D1A04">
        <w:rPr>
          <w:rFonts w:eastAsia="Calibri"/>
          <w:lang w:eastAsia="en-US"/>
        </w:rPr>
        <w:t xml:space="preserve"> </w:t>
      </w:r>
      <w:hyperlink r:id="rId12" w:history="1">
        <w:r w:rsidRPr="004D1A04">
          <w:rPr>
            <w:rFonts w:eastAsia="Calibri"/>
            <w:color w:val="0563C1"/>
            <w:u w:val="single"/>
            <w:lang w:eastAsia="en-US"/>
          </w:rPr>
          <w:t>https://etherscan.io/chart/hashrate</w:t>
        </w:r>
      </w:hyperlink>
      <w:r w:rsidR="00CA389E" w:rsidRPr="004D1A04">
        <w:rPr>
          <w:rFonts w:asciiTheme="minorHAnsi" w:hAnsiTheme="minorHAnsi"/>
        </w:rPr>
        <w:br/>
      </w:r>
    </w:p>
    <w:p w14:paraId="1B6DFEF7" w14:textId="77777777" w:rsidR="00C739B4" w:rsidRPr="004D1A04" w:rsidRDefault="00C739B4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4D1A04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65DB01C6" w14:textId="77777777" w:rsidR="00C739B4" w:rsidRPr="004D1A04" w:rsidRDefault="00173C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 w:rsidRPr="004D1A04">
        <w:rPr>
          <w:rFonts w:asciiTheme="minorHAnsi" w:hAnsiTheme="minorHAnsi"/>
          <w:sz w:val="22"/>
          <w:szCs w:val="22"/>
        </w:rPr>
        <w:t>Pål Fredrik Berg, kategorisjef Komplett, mobil 900 44 895</w:t>
      </w:r>
    </w:p>
    <w:p w14:paraId="1DE0040A" w14:textId="77777777" w:rsidR="00690A7C" w:rsidRPr="004D1A04" w:rsidRDefault="00690A7C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3607B7D2" w14:textId="77777777" w:rsidR="00A10982" w:rsidRPr="004D1A04" w:rsidRDefault="00784BD9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4D1A04">
        <w:rPr>
          <w:rFonts w:asciiTheme="minorHAnsi" w:hAnsiTheme="minorHAnsi"/>
          <w:b/>
          <w:sz w:val="22"/>
          <w:szCs w:val="22"/>
        </w:rPr>
        <w:t>Komplett Group</w:t>
      </w:r>
    </w:p>
    <w:p w14:paraId="6123B201" w14:textId="77777777" w:rsidR="00F85F12" w:rsidRPr="004D1A04" w:rsidRDefault="00A109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 w:rsidRPr="004D1A04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753FF9" w:rsidRPr="004D1A04">
        <w:rPr>
          <w:rFonts w:asciiTheme="minorHAnsi" w:hAnsiTheme="minorHAnsi"/>
          <w:sz w:val="22"/>
          <w:szCs w:val="22"/>
        </w:rPr>
        <w:t>8</w:t>
      </w:r>
      <w:r w:rsidRPr="004D1A04">
        <w:rPr>
          <w:rFonts w:asciiTheme="minorHAnsi" w:hAnsiTheme="minorHAnsi"/>
          <w:sz w:val="22"/>
          <w:szCs w:val="22"/>
        </w:rPr>
        <w:t xml:space="preserve"> ne</w:t>
      </w:r>
      <w:r w:rsidR="00F260BD" w:rsidRPr="004D1A04">
        <w:rPr>
          <w:rFonts w:asciiTheme="minorHAnsi" w:hAnsiTheme="minorHAnsi"/>
          <w:sz w:val="22"/>
          <w:szCs w:val="22"/>
        </w:rPr>
        <w:t>ttbutikker. Komplett Group har 8</w:t>
      </w:r>
      <w:r w:rsidRPr="004D1A04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r w:rsidR="00621BB4" w:rsidRPr="004D1A04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1339C9" w:rsidRPr="004D1A04">
          <w:rPr>
            <w:rFonts w:asciiTheme="minorHAnsi" w:hAnsiTheme="minorHAnsi"/>
            <w:sz w:val="22"/>
            <w:szCs w:val="22"/>
          </w:rPr>
          <w:t>www.komplett.no</w:t>
        </w:r>
      </w:hyperlink>
      <w:r w:rsidR="00621BB4" w:rsidRPr="004D1A04">
        <w:rPr>
          <w:rFonts w:asciiTheme="minorHAnsi" w:hAnsiTheme="minorHAnsi"/>
          <w:sz w:val="22"/>
          <w:szCs w:val="22"/>
        </w:rPr>
        <w:t xml:space="preserve"> </w:t>
      </w:r>
      <w:r w:rsidR="001339C9" w:rsidRPr="004D1A04">
        <w:rPr>
          <w:rFonts w:asciiTheme="minorHAnsi" w:hAnsiTheme="minorHAnsi"/>
          <w:sz w:val="22"/>
          <w:szCs w:val="22"/>
        </w:rPr>
        <w:t xml:space="preserve">og </w:t>
      </w:r>
      <w:hyperlink r:id="rId14" w:history="1">
        <w:r w:rsidRPr="004D1A04">
          <w:rPr>
            <w:rFonts w:asciiTheme="minorHAnsi" w:hAnsiTheme="minorHAnsi"/>
            <w:sz w:val="22"/>
            <w:szCs w:val="22"/>
          </w:rPr>
          <w:t>www.komplettgroup.com</w:t>
        </w:r>
      </w:hyperlink>
      <w:r w:rsidR="00621BB4" w:rsidRPr="004D1A04">
        <w:rPr>
          <w:rFonts w:asciiTheme="minorHAnsi" w:hAnsiTheme="minorHAnsi"/>
          <w:sz w:val="22"/>
          <w:szCs w:val="22"/>
        </w:rPr>
        <w:t>.</w:t>
      </w:r>
    </w:p>
    <w:p w14:paraId="3170AB7A" w14:textId="77777777" w:rsidR="00AA7A56" w:rsidRPr="004D1A04" w:rsidRDefault="00AA7A56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sectPr w:rsidR="00AA7A56" w:rsidRPr="004D1A04" w:rsidSect="0041558E">
      <w:headerReference w:type="default" r:id="rId15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288F" w14:textId="77777777" w:rsidR="00773161" w:rsidRDefault="00773161">
      <w:r>
        <w:separator/>
      </w:r>
    </w:p>
  </w:endnote>
  <w:endnote w:type="continuationSeparator" w:id="0">
    <w:p w14:paraId="16BEC25F" w14:textId="77777777" w:rsidR="00773161" w:rsidRDefault="0077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3C5D" w14:textId="77777777" w:rsidR="00773161" w:rsidRDefault="00773161">
      <w:r>
        <w:separator/>
      </w:r>
    </w:p>
  </w:footnote>
  <w:footnote w:type="continuationSeparator" w:id="0">
    <w:p w14:paraId="43468210" w14:textId="77777777" w:rsidR="00773161" w:rsidRDefault="0077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E095" w14:textId="77777777" w:rsidR="00AF1E60" w:rsidRDefault="004D36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F12A13F" wp14:editId="18C0E03B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64DD"/>
    <w:multiLevelType w:val="hybridMultilevel"/>
    <w:tmpl w:val="6018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E233B0"/>
    <w:multiLevelType w:val="hybridMultilevel"/>
    <w:tmpl w:val="AA3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5D73"/>
    <w:multiLevelType w:val="hybridMultilevel"/>
    <w:tmpl w:val="B44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0433"/>
    <w:multiLevelType w:val="hybridMultilevel"/>
    <w:tmpl w:val="7F0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2953"/>
    <w:multiLevelType w:val="multilevel"/>
    <w:tmpl w:val="07B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C78D5"/>
    <w:multiLevelType w:val="multilevel"/>
    <w:tmpl w:val="9E5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4BD"/>
    <w:multiLevelType w:val="hybridMultilevel"/>
    <w:tmpl w:val="FABCB18A"/>
    <w:lvl w:ilvl="0" w:tplc="060C5158">
      <w:start w:val="34"/>
      <w:numFmt w:val="bullet"/>
      <w:lvlText w:val="—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08B6"/>
    <w:multiLevelType w:val="hybridMultilevel"/>
    <w:tmpl w:val="B46E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637A"/>
    <w:multiLevelType w:val="hybridMultilevel"/>
    <w:tmpl w:val="509CF9A8"/>
    <w:lvl w:ilvl="0" w:tplc="73948A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72368"/>
    <w:multiLevelType w:val="hybridMultilevel"/>
    <w:tmpl w:val="F4A869EC"/>
    <w:lvl w:ilvl="0" w:tplc="F8AA5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C47D05"/>
    <w:multiLevelType w:val="hybridMultilevel"/>
    <w:tmpl w:val="52842090"/>
    <w:lvl w:ilvl="0" w:tplc="3E78F01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41B5E"/>
    <w:multiLevelType w:val="hybridMultilevel"/>
    <w:tmpl w:val="1FBCF750"/>
    <w:lvl w:ilvl="0" w:tplc="7868D0A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132A4"/>
    <w:multiLevelType w:val="multilevel"/>
    <w:tmpl w:val="DD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9320E"/>
    <w:multiLevelType w:val="hybridMultilevel"/>
    <w:tmpl w:val="9C2E1C90"/>
    <w:lvl w:ilvl="0" w:tplc="0E705D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B1989"/>
    <w:multiLevelType w:val="hybridMultilevel"/>
    <w:tmpl w:val="01A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2"/>
  </w:num>
  <w:num w:numId="12">
    <w:abstractNumId w:val="2"/>
  </w:num>
  <w:num w:numId="13">
    <w:abstractNumId w:val="41"/>
  </w:num>
  <w:num w:numId="14">
    <w:abstractNumId w:val="13"/>
  </w:num>
  <w:num w:numId="15">
    <w:abstractNumId w:val="33"/>
  </w:num>
  <w:num w:numId="16">
    <w:abstractNumId w:val="20"/>
  </w:num>
  <w:num w:numId="17">
    <w:abstractNumId w:val="34"/>
  </w:num>
  <w:num w:numId="18">
    <w:abstractNumId w:val="44"/>
  </w:num>
  <w:num w:numId="19">
    <w:abstractNumId w:val="30"/>
  </w:num>
  <w:num w:numId="20">
    <w:abstractNumId w:val="6"/>
  </w:num>
  <w:num w:numId="21">
    <w:abstractNumId w:val="18"/>
  </w:num>
  <w:num w:numId="22">
    <w:abstractNumId w:val="11"/>
  </w:num>
  <w:num w:numId="23">
    <w:abstractNumId w:val="5"/>
  </w:num>
  <w:num w:numId="24">
    <w:abstractNumId w:val="19"/>
  </w:num>
  <w:num w:numId="25">
    <w:abstractNumId w:val="0"/>
  </w:num>
  <w:num w:numId="26">
    <w:abstractNumId w:val="31"/>
  </w:num>
  <w:num w:numId="27">
    <w:abstractNumId w:val="24"/>
  </w:num>
  <w:num w:numId="28">
    <w:abstractNumId w:val="27"/>
  </w:num>
  <w:num w:numId="29">
    <w:abstractNumId w:val="9"/>
  </w:num>
  <w:num w:numId="30">
    <w:abstractNumId w:val="32"/>
  </w:num>
  <w:num w:numId="31">
    <w:abstractNumId w:val="25"/>
  </w:num>
  <w:num w:numId="32">
    <w:abstractNumId w:val="28"/>
  </w:num>
  <w:num w:numId="33">
    <w:abstractNumId w:val="21"/>
  </w:num>
  <w:num w:numId="34">
    <w:abstractNumId w:val="16"/>
  </w:num>
  <w:num w:numId="35">
    <w:abstractNumId w:val="39"/>
  </w:num>
  <w:num w:numId="36">
    <w:abstractNumId w:val="17"/>
  </w:num>
  <w:num w:numId="37">
    <w:abstractNumId w:val="26"/>
  </w:num>
  <w:num w:numId="38">
    <w:abstractNumId w:val="4"/>
  </w:num>
  <w:num w:numId="39">
    <w:abstractNumId w:val="1"/>
  </w:num>
  <w:num w:numId="40">
    <w:abstractNumId w:val="15"/>
  </w:num>
  <w:num w:numId="41">
    <w:abstractNumId w:val="3"/>
  </w:num>
  <w:num w:numId="42">
    <w:abstractNumId w:val="22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45"/>
  </w:num>
  <w:num w:numId="47">
    <w:abstractNumId w:val="46"/>
  </w:num>
  <w:num w:numId="48">
    <w:abstractNumId w:val="37"/>
  </w:num>
  <w:num w:numId="49">
    <w:abstractNumId w:val="2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2B5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70670"/>
    <w:rsid w:val="000740B4"/>
    <w:rsid w:val="0008349D"/>
    <w:rsid w:val="00086AF8"/>
    <w:rsid w:val="00091147"/>
    <w:rsid w:val="00093B68"/>
    <w:rsid w:val="00094263"/>
    <w:rsid w:val="000A2E9F"/>
    <w:rsid w:val="000C0D67"/>
    <w:rsid w:val="000C3B24"/>
    <w:rsid w:val="000C6A8A"/>
    <w:rsid w:val="000D4F18"/>
    <w:rsid w:val="000E2083"/>
    <w:rsid w:val="000E69BC"/>
    <w:rsid w:val="000E7099"/>
    <w:rsid w:val="000F1DA2"/>
    <w:rsid w:val="000F6534"/>
    <w:rsid w:val="000F7EA5"/>
    <w:rsid w:val="0010045F"/>
    <w:rsid w:val="00102182"/>
    <w:rsid w:val="00102839"/>
    <w:rsid w:val="00102EB6"/>
    <w:rsid w:val="00106C1F"/>
    <w:rsid w:val="00112FE6"/>
    <w:rsid w:val="001176C7"/>
    <w:rsid w:val="001227C8"/>
    <w:rsid w:val="001259E6"/>
    <w:rsid w:val="00126DEB"/>
    <w:rsid w:val="00130E7F"/>
    <w:rsid w:val="001339C9"/>
    <w:rsid w:val="00135CA4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3C82"/>
    <w:rsid w:val="00175C1A"/>
    <w:rsid w:val="00181E44"/>
    <w:rsid w:val="00184F79"/>
    <w:rsid w:val="001929F4"/>
    <w:rsid w:val="0019323B"/>
    <w:rsid w:val="00193886"/>
    <w:rsid w:val="001968A3"/>
    <w:rsid w:val="001A0664"/>
    <w:rsid w:val="001A115D"/>
    <w:rsid w:val="001B0D0F"/>
    <w:rsid w:val="001B224E"/>
    <w:rsid w:val="001B40F7"/>
    <w:rsid w:val="001B7D3D"/>
    <w:rsid w:val="001D16CD"/>
    <w:rsid w:val="001D1EC8"/>
    <w:rsid w:val="001D2E24"/>
    <w:rsid w:val="001E1658"/>
    <w:rsid w:val="001E1A39"/>
    <w:rsid w:val="001E5FCD"/>
    <w:rsid w:val="00204679"/>
    <w:rsid w:val="002046B4"/>
    <w:rsid w:val="00207353"/>
    <w:rsid w:val="00212534"/>
    <w:rsid w:val="002154EF"/>
    <w:rsid w:val="00217181"/>
    <w:rsid w:val="00224007"/>
    <w:rsid w:val="00236CFB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23B0"/>
    <w:rsid w:val="002969E8"/>
    <w:rsid w:val="00297B7E"/>
    <w:rsid w:val="002A0F77"/>
    <w:rsid w:val="002A27FB"/>
    <w:rsid w:val="002B0569"/>
    <w:rsid w:val="002B1E72"/>
    <w:rsid w:val="002B4990"/>
    <w:rsid w:val="002B4EFD"/>
    <w:rsid w:val="002B52EF"/>
    <w:rsid w:val="002C2B7F"/>
    <w:rsid w:val="002C2E95"/>
    <w:rsid w:val="002C3110"/>
    <w:rsid w:val="002C3941"/>
    <w:rsid w:val="002C535C"/>
    <w:rsid w:val="002C625B"/>
    <w:rsid w:val="002C73E1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1477"/>
    <w:rsid w:val="003374C9"/>
    <w:rsid w:val="00342CF3"/>
    <w:rsid w:val="0034662D"/>
    <w:rsid w:val="00360B4D"/>
    <w:rsid w:val="00361700"/>
    <w:rsid w:val="00361D5E"/>
    <w:rsid w:val="00363A17"/>
    <w:rsid w:val="003720EB"/>
    <w:rsid w:val="0037706A"/>
    <w:rsid w:val="00380427"/>
    <w:rsid w:val="003865DA"/>
    <w:rsid w:val="003915C4"/>
    <w:rsid w:val="00394674"/>
    <w:rsid w:val="00396246"/>
    <w:rsid w:val="003A1D0E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37859"/>
    <w:rsid w:val="0045076E"/>
    <w:rsid w:val="0045422A"/>
    <w:rsid w:val="00472A70"/>
    <w:rsid w:val="00474BE0"/>
    <w:rsid w:val="004775C2"/>
    <w:rsid w:val="0048743C"/>
    <w:rsid w:val="00497368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1A04"/>
    <w:rsid w:val="004D22DA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23E"/>
    <w:rsid w:val="0052194A"/>
    <w:rsid w:val="005275B5"/>
    <w:rsid w:val="005346F1"/>
    <w:rsid w:val="00545470"/>
    <w:rsid w:val="00547C00"/>
    <w:rsid w:val="00555E62"/>
    <w:rsid w:val="0055784A"/>
    <w:rsid w:val="00561B5E"/>
    <w:rsid w:val="005700C3"/>
    <w:rsid w:val="00572345"/>
    <w:rsid w:val="00572CA7"/>
    <w:rsid w:val="00574034"/>
    <w:rsid w:val="0057734C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748A"/>
    <w:rsid w:val="005C4581"/>
    <w:rsid w:val="005C48E5"/>
    <w:rsid w:val="005C66F1"/>
    <w:rsid w:val="005D2C0F"/>
    <w:rsid w:val="005D7F9B"/>
    <w:rsid w:val="005E07BC"/>
    <w:rsid w:val="005F0198"/>
    <w:rsid w:val="005F3CD1"/>
    <w:rsid w:val="005F60F5"/>
    <w:rsid w:val="00601E64"/>
    <w:rsid w:val="00602FED"/>
    <w:rsid w:val="00621BB4"/>
    <w:rsid w:val="00627AED"/>
    <w:rsid w:val="0063101B"/>
    <w:rsid w:val="006318C9"/>
    <w:rsid w:val="0063552D"/>
    <w:rsid w:val="00635625"/>
    <w:rsid w:val="00641B9C"/>
    <w:rsid w:val="00644398"/>
    <w:rsid w:val="00651CC5"/>
    <w:rsid w:val="00651CE5"/>
    <w:rsid w:val="006608B5"/>
    <w:rsid w:val="0067130B"/>
    <w:rsid w:val="00672D49"/>
    <w:rsid w:val="006819FF"/>
    <w:rsid w:val="0068211D"/>
    <w:rsid w:val="006861F9"/>
    <w:rsid w:val="00690A7C"/>
    <w:rsid w:val="006A0028"/>
    <w:rsid w:val="006A468D"/>
    <w:rsid w:val="006B2203"/>
    <w:rsid w:val="006B47EB"/>
    <w:rsid w:val="006B4DAE"/>
    <w:rsid w:val="006C2568"/>
    <w:rsid w:val="006C3E2F"/>
    <w:rsid w:val="006C7F71"/>
    <w:rsid w:val="006D41C4"/>
    <w:rsid w:val="006D4308"/>
    <w:rsid w:val="006D43AC"/>
    <w:rsid w:val="006D6E6C"/>
    <w:rsid w:val="006E2376"/>
    <w:rsid w:val="006E6C24"/>
    <w:rsid w:val="006F3962"/>
    <w:rsid w:val="006F497E"/>
    <w:rsid w:val="00712810"/>
    <w:rsid w:val="00712A6A"/>
    <w:rsid w:val="00715372"/>
    <w:rsid w:val="00722BBD"/>
    <w:rsid w:val="00723C77"/>
    <w:rsid w:val="00732BFE"/>
    <w:rsid w:val="00732E9D"/>
    <w:rsid w:val="00734369"/>
    <w:rsid w:val="007418CA"/>
    <w:rsid w:val="007469E0"/>
    <w:rsid w:val="007472AB"/>
    <w:rsid w:val="00753FF9"/>
    <w:rsid w:val="00765152"/>
    <w:rsid w:val="007678E8"/>
    <w:rsid w:val="00773161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C6DE9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1229"/>
    <w:rsid w:val="008258EA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269D"/>
    <w:rsid w:val="008B516B"/>
    <w:rsid w:val="008B5FE5"/>
    <w:rsid w:val="008C0553"/>
    <w:rsid w:val="008C0DD4"/>
    <w:rsid w:val="008D1815"/>
    <w:rsid w:val="008D3A83"/>
    <w:rsid w:val="008D567C"/>
    <w:rsid w:val="008E4A4F"/>
    <w:rsid w:val="008F2EB7"/>
    <w:rsid w:val="0091312E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A46"/>
    <w:rsid w:val="0097224B"/>
    <w:rsid w:val="0097232D"/>
    <w:rsid w:val="0097268A"/>
    <w:rsid w:val="009778DC"/>
    <w:rsid w:val="009779D2"/>
    <w:rsid w:val="00977AC8"/>
    <w:rsid w:val="00977E49"/>
    <w:rsid w:val="009845BC"/>
    <w:rsid w:val="00984F77"/>
    <w:rsid w:val="009851EC"/>
    <w:rsid w:val="0098525A"/>
    <w:rsid w:val="00993BE9"/>
    <w:rsid w:val="009965E5"/>
    <w:rsid w:val="009A18AE"/>
    <w:rsid w:val="009A31F5"/>
    <w:rsid w:val="009A771A"/>
    <w:rsid w:val="009B03DF"/>
    <w:rsid w:val="009D1BF6"/>
    <w:rsid w:val="009D3688"/>
    <w:rsid w:val="009D7163"/>
    <w:rsid w:val="009F17D2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0B30"/>
    <w:rsid w:val="00A31A31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7777C"/>
    <w:rsid w:val="00A8085F"/>
    <w:rsid w:val="00A81A4E"/>
    <w:rsid w:val="00A843F0"/>
    <w:rsid w:val="00A86909"/>
    <w:rsid w:val="00A90AF2"/>
    <w:rsid w:val="00A924A9"/>
    <w:rsid w:val="00A92FDD"/>
    <w:rsid w:val="00A96396"/>
    <w:rsid w:val="00AA76F2"/>
    <w:rsid w:val="00AA7A56"/>
    <w:rsid w:val="00AB5D91"/>
    <w:rsid w:val="00AB5E23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B86"/>
    <w:rsid w:val="00B11F2B"/>
    <w:rsid w:val="00B12BF3"/>
    <w:rsid w:val="00B13359"/>
    <w:rsid w:val="00B16B01"/>
    <w:rsid w:val="00B217EA"/>
    <w:rsid w:val="00B412D1"/>
    <w:rsid w:val="00B61B86"/>
    <w:rsid w:val="00B656F7"/>
    <w:rsid w:val="00B66CCC"/>
    <w:rsid w:val="00B678B9"/>
    <w:rsid w:val="00B77E0B"/>
    <w:rsid w:val="00B84BE0"/>
    <w:rsid w:val="00B955F8"/>
    <w:rsid w:val="00BA373C"/>
    <w:rsid w:val="00BA4C18"/>
    <w:rsid w:val="00BB1EC1"/>
    <w:rsid w:val="00BB46AF"/>
    <w:rsid w:val="00BC3D39"/>
    <w:rsid w:val="00BC769D"/>
    <w:rsid w:val="00BD5D5A"/>
    <w:rsid w:val="00BF038E"/>
    <w:rsid w:val="00BF0B40"/>
    <w:rsid w:val="00BF35FE"/>
    <w:rsid w:val="00C02920"/>
    <w:rsid w:val="00C03333"/>
    <w:rsid w:val="00C044E7"/>
    <w:rsid w:val="00C12BB6"/>
    <w:rsid w:val="00C12BD4"/>
    <w:rsid w:val="00C22BFF"/>
    <w:rsid w:val="00C27B7B"/>
    <w:rsid w:val="00C30D2B"/>
    <w:rsid w:val="00C41E63"/>
    <w:rsid w:val="00C47708"/>
    <w:rsid w:val="00C52B47"/>
    <w:rsid w:val="00C57488"/>
    <w:rsid w:val="00C655E3"/>
    <w:rsid w:val="00C72847"/>
    <w:rsid w:val="00C739B4"/>
    <w:rsid w:val="00C753AC"/>
    <w:rsid w:val="00C803C1"/>
    <w:rsid w:val="00C8095B"/>
    <w:rsid w:val="00C83897"/>
    <w:rsid w:val="00C84596"/>
    <w:rsid w:val="00C94B9E"/>
    <w:rsid w:val="00C97ED1"/>
    <w:rsid w:val="00CA1407"/>
    <w:rsid w:val="00CA389E"/>
    <w:rsid w:val="00CB08AB"/>
    <w:rsid w:val="00CC2B40"/>
    <w:rsid w:val="00CC7F13"/>
    <w:rsid w:val="00CE578D"/>
    <w:rsid w:val="00CF0FBC"/>
    <w:rsid w:val="00CF55D6"/>
    <w:rsid w:val="00CF5DC0"/>
    <w:rsid w:val="00D01B89"/>
    <w:rsid w:val="00D03F76"/>
    <w:rsid w:val="00D07119"/>
    <w:rsid w:val="00D10E88"/>
    <w:rsid w:val="00D126DC"/>
    <w:rsid w:val="00D301ED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713CB"/>
    <w:rsid w:val="00D82C3F"/>
    <w:rsid w:val="00D90B9C"/>
    <w:rsid w:val="00D926FF"/>
    <w:rsid w:val="00D92721"/>
    <w:rsid w:val="00D95291"/>
    <w:rsid w:val="00DA01CB"/>
    <w:rsid w:val="00DA25E4"/>
    <w:rsid w:val="00DB1305"/>
    <w:rsid w:val="00DB3177"/>
    <w:rsid w:val="00DC0173"/>
    <w:rsid w:val="00DC2076"/>
    <w:rsid w:val="00DC3738"/>
    <w:rsid w:val="00DC5164"/>
    <w:rsid w:val="00DC5C6E"/>
    <w:rsid w:val="00DC63AB"/>
    <w:rsid w:val="00DC6409"/>
    <w:rsid w:val="00DD0F89"/>
    <w:rsid w:val="00DD1677"/>
    <w:rsid w:val="00DD484F"/>
    <w:rsid w:val="00DD59CF"/>
    <w:rsid w:val="00DD6290"/>
    <w:rsid w:val="00DE3D92"/>
    <w:rsid w:val="00DE5FD9"/>
    <w:rsid w:val="00DE75E4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1E6E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E36"/>
    <w:rsid w:val="00EC5F4A"/>
    <w:rsid w:val="00ED12BB"/>
    <w:rsid w:val="00ED2DB7"/>
    <w:rsid w:val="00ED39FB"/>
    <w:rsid w:val="00ED7CAB"/>
    <w:rsid w:val="00EE76F6"/>
    <w:rsid w:val="00F02D3B"/>
    <w:rsid w:val="00F03CF7"/>
    <w:rsid w:val="00F04F54"/>
    <w:rsid w:val="00F1510D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97F4E"/>
    <w:rsid w:val="00FA368F"/>
    <w:rsid w:val="00FA5149"/>
    <w:rsid w:val="00FA6AE1"/>
    <w:rsid w:val="00FC082E"/>
    <w:rsid w:val="00FC436E"/>
    <w:rsid w:val="00FC7AA1"/>
    <w:rsid w:val="00FD28DF"/>
    <w:rsid w:val="00FD67EE"/>
    <w:rsid w:val="00FD6B9D"/>
    <w:rsid w:val="00FE0C1D"/>
    <w:rsid w:val="00FE1613"/>
    <w:rsid w:val="00FE4FE4"/>
    <w:rsid w:val="00FE52F7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CF22A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193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AVeIJPQUc&amp;t=132s" TargetMode="External"/><Relationship Id="rId13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erscan.io/chart/hashr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inmarketca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atteetaten.no/no/Bedrift-og-organisasjon/rapportering-og-bransjer/e-handel/skattemessige-konsekvenser-ved-bruk-av-bitcoins-og-andre-virtuelle-valutaer-for-privatperso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ng.help/" TargetMode="External"/><Relationship Id="rId14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E8D2-8DC7-4047-A0A6-E7AF650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4211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2018-01-25T13:07:00Z</cp:lastPrinted>
  <dcterms:created xsi:type="dcterms:W3CDTF">2018-02-27T19:28:00Z</dcterms:created>
  <dcterms:modified xsi:type="dcterms:W3CDTF">2018-03-02T09:58:00Z</dcterms:modified>
</cp:coreProperties>
</file>