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4A" w:rsidRDefault="00AE1F4A" w:rsidP="000A1DB6">
      <w:pPr>
        <w:pStyle w:val="Pa1"/>
        <w:rPr>
          <w:rStyle w:val="A2"/>
          <w:rFonts w:ascii="Agita" w:hAnsi="Agita" w:cs="GillSans Light"/>
          <w:b/>
          <w:sz w:val="32"/>
          <w:szCs w:val="32"/>
        </w:rPr>
      </w:pPr>
    </w:p>
    <w:p w:rsidR="00AE1F4A" w:rsidRDefault="00AE1F4A" w:rsidP="00AE1F4A">
      <w:pPr>
        <w:pStyle w:val="Pa1"/>
        <w:jc w:val="right"/>
        <w:rPr>
          <w:rStyle w:val="A2"/>
          <w:rFonts w:ascii="Agita" w:hAnsi="Agita" w:cs="GillSans Light"/>
          <w:b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5C7C1D33" wp14:editId="2079227E">
            <wp:extent cx="2381250" cy="13418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94" cy="13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F4A" w:rsidRDefault="00AE1F4A" w:rsidP="000A1DB6">
      <w:pPr>
        <w:pStyle w:val="Pa1"/>
        <w:rPr>
          <w:rStyle w:val="A2"/>
          <w:rFonts w:ascii="Agita" w:hAnsi="Agita" w:cs="GillSans Light"/>
          <w:b/>
          <w:sz w:val="32"/>
          <w:szCs w:val="32"/>
        </w:rPr>
      </w:pPr>
    </w:p>
    <w:p w:rsidR="00CD18AF" w:rsidRPr="00D16C9B" w:rsidRDefault="00134EF1" w:rsidP="000A1DB6">
      <w:pPr>
        <w:pStyle w:val="Pa1"/>
        <w:rPr>
          <w:rStyle w:val="A2"/>
          <w:rFonts w:ascii="Agita" w:hAnsi="Agita" w:cs="GillSans Light"/>
          <w:b/>
          <w:sz w:val="32"/>
          <w:szCs w:val="32"/>
        </w:rPr>
      </w:pPr>
      <w:r>
        <w:rPr>
          <w:rStyle w:val="A2"/>
          <w:rFonts w:ascii="Agita" w:hAnsi="Agita" w:cs="GillSans Light"/>
          <w:b/>
          <w:sz w:val="32"/>
          <w:szCs w:val="32"/>
        </w:rPr>
        <w:t>Julegaveshopping, kvinder og søfart</w:t>
      </w:r>
      <w:r w:rsidR="00323D05" w:rsidRPr="00D16C9B">
        <w:rPr>
          <w:rStyle w:val="A2"/>
          <w:rFonts w:ascii="Agita" w:hAnsi="Agita" w:cs="GillSans Light"/>
          <w:b/>
          <w:sz w:val="32"/>
          <w:szCs w:val="32"/>
        </w:rPr>
        <w:t xml:space="preserve"> på M/S Museet for Søfart</w:t>
      </w:r>
    </w:p>
    <w:p w:rsidR="00323D05" w:rsidRPr="00AE1F4A" w:rsidRDefault="00AE1F4A" w:rsidP="00323D05">
      <w:pPr>
        <w:rPr>
          <w:b/>
          <w:sz w:val="24"/>
          <w:szCs w:val="24"/>
        </w:rPr>
      </w:pPr>
      <w:r>
        <w:br/>
      </w:r>
      <w:r w:rsidR="00D16C9B" w:rsidRPr="00AE1F4A">
        <w:rPr>
          <w:b/>
          <w:sz w:val="24"/>
          <w:szCs w:val="24"/>
        </w:rPr>
        <w:t xml:space="preserve">Få julegaverne i hus med </w:t>
      </w:r>
      <w:r w:rsidR="00095596" w:rsidRPr="00AE1F4A">
        <w:rPr>
          <w:b/>
          <w:sz w:val="24"/>
          <w:szCs w:val="24"/>
        </w:rPr>
        <w:t xml:space="preserve">skarpe </w:t>
      </w:r>
      <w:r w:rsidR="00D16C9B" w:rsidRPr="00AE1F4A">
        <w:rPr>
          <w:b/>
          <w:sz w:val="24"/>
          <w:szCs w:val="24"/>
        </w:rPr>
        <w:t xml:space="preserve">rabatter når M/S Museet for Søfarts butik holder </w:t>
      </w:r>
      <w:proofErr w:type="spellStart"/>
      <w:r w:rsidR="00D16C9B" w:rsidRPr="00AE1F4A">
        <w:rPr>
          <w:b/>
          <w:sz w:val="24"/>
          <w:szCs w:val="24"/>
        </w:rPr>
        <w:t>bazar</w:t>
      </w:r>
      <w:proofErr w:type="spellEnd"/>
      <w:r w:rsidR="00D16C9B" w:rsidRPr="00AE1F4A">
        <w:rPr>
          <w:b/>
          <w:sz w:val="24"/>
          <w:szCs w:val="24"/>
        </w:rPr>
        <w:t xml:space="preserve"> d. 7. december og bliv samme </w:t>
      </w:r>
      <w:r w:rsidR="000118A8" w:rsidRPr="00AE1F4A">
        <w:rPr>
          <w:b/>
          <w:sz w:val="24"/>
          <w:szCs w:val="24"/>
        </w:rPr>
        <w:t>aften</w:t>
      </w:r>
      <w:r w:rsidR="00D16C9B" w:rsidRPr="00AE1F4A">
        <w:rPr>
          <w:b/>
          <w:sz w:val="24"/>
          <w:szCs w:val="24"/>
        </w:rPr>
        <w:t xml:space="preserve"> klogere på kvinder og søfart.</w:t>
      </w:r>
    </w:p>
    <w:p w:rsidR="00134EF1" w:rsidRPr="00AE1F4A" w:rsidRDefault="00D16C9B" w:rsidP="00D16C9B">
      <w:pPr>
        <w:rPr>
          <w:rFonts w:ascii="Agita" w:hAnsi="Agita"/>
        </w:rPr>
      </w:pPr>
      <w:r w:rsidRPr="00AE1F4A">
        <w:rPr>
          <w:rFonts w:ascii="Agita" w:hAnsi="Agita"/>
        </w:rPr>
        <w:t xml:space="preserve">Onsdag d. 7. december holder M/S Museet for Søfart aftenåbent til kl. 20. Og det bliver først og fremmest kvindernes aften. </w:t>
      </w:r>
    </w:p>
    <w:p w:rsidR="00D16C9B" w:rsidRPr="00AE1F4A" w:rsidRDefault="000118A8" w:rsidP="00D16C9B">
      <w:pPr>
        <w:rPr>
          <w:rFonts w:ascii="Agita" w:hAnsi="Agita"/>
        </w:rPr>
      </w:pPr>
      <w:r w:rsidRPr="00AE1F4A">
        <w:rPr>
          <w:rFonts w:ascii="Agita" w:hAnsi="Agita"/>
        </w:rPr>
        <w:t>Fra kl. 16 er der shopping med rabatter, og k</w:t>
      </w:r>
      <w:r w:rsidR="00D16C9B" w:rsidRPr="00AE1F4A">
        <w:rPr>
          <w:rFonts w:ascii="Agita" w:hAnsi="Agita"/>
        </w:rPr>
        <w:t xml:space="preserve">l. 17 </w:t>
      </w:r>
      <w:r w:rsidRPr="00AE1F4A">
        <w:rPr>
          <w:rFonts w:ascii="Agita" w:hAnsi="Agita"/>
        </w:rPr>
        <w:t>kan man tage på en</w:t>
      </w:r>
      <w:r w:rsidR="00D16C9B" w:rsidRPr="00AE1F4A">
        <w:rPr>
          <w:rFonts w:ascii="Agita" w:hAnsi="Agita"/>
        </w:rPr>
        <w:t xml:space="preserve"> r</w:t>
      </w:r>
      <w:r w:rsidR="00134EF1" w:rsidRPr="00AE1F4A">
        <w:rPr>
          <w:rFonts w:ascii="Agita" w:hAnsi="Agita"/>
        </w:rPr>
        <w:t>undvisning med museumsinspektør</w:t>
      </w:r>
      <w:r w:rsidR="00D16C9B" w:rsidRPr="00AE1F4A">
        <w:rPr>
          <w:rFonts w:ascii="Agita" w:hAnsi="Agita"/>
        </w:rPr>
        <w:t xml:space="preserve"> Morten Tinning, </w:t>
      </w:r>
      <w:r w:rsidR="00134EF1" w:rsidRPr="00AE1F4A">
        <w:rPr>
          <w:rFonts w:ascii="Agita" w:hAnsi="Agita"/>
        </w:rPr>
        <w:t>der</w:t>
      </w:r>
      <w:r w:rsidR="00D16C9B" w:rsidRPr="00AE1F4A">
        <w:rPr>
          <w:rFonts w:ascii="Agita" w:hAnsi="Agita"/>
        </w:rPr>
        <w:t xml:space="preserve"> </w:t>
      </w:r>
      <w:r w:rsidR="00134EF1" w:rsidRPr="00AE1F4A">
        <w:rPr>
          <w:rFonts w:ascii="Agita" w:eastAsia="Times New Roman" w:hAnsi="Agita"/>
        </w:rPr>
        <w:t>fortæller om kvinden, havet og sømanden. Søfarten har til alle tider været et mandsdomineret univers, men kvinden var alligevel altid til stede - om bord og i havn, i stævnen og i tanken, i køjen og på overarmen.</w:t>
      </w:r>
    </w:p>
    <w:p w:rsidR="000118A8" w:rsidRPr="00AE1F4A" w:rsidRDefault="000118A8" w:rsidP="00D16C9B">
      <w:pPr>
        <w:rPr>
          <w:rStyle w:val="A2"/>
          <w:rFonts w:ascii="Agita" w:hAnsi="Agita" w:cs="GillSans Light"/>
          <w:b/>
          <w:color w:val="auto"/>
          <w:sz w:val="22"/>
          <w:szCs w:val="22"/>
        </w:rPr>
      </w:pPr>
      <w:r w:rsidRPr="00AE1F4A">
        <w:rPr>
          <w:rStyle w:val="A2"/>
          <w:rFonts w:ascii="Agita" w:hAnsi="Agita" w:cs="GillSans Light"/>
          <w:b/>
          <w:sz w:val="22"/>
          <w:szCs w:val="22"/>
        </w:rPr>
        <w:t>Op til h</w:t>
      </w:r>
      <w:r w:rsidR="00D16C9B" w:rsidRPr="00AE1F4A">
        <w:rPr>
          <w:rStyle w:val="A2"/>
          <w:rFonts w:ascii="Agita" w:hAnsi="Agita" w:cs="GillSans Light"/>
          <w:b/>
          <w:sz w:val="22"/>
          <w:szCs w:val="22"/>
        </w:rPr>
        <w:t>alv pris på mærkevarer</w:t>
      </w:r>
      <w:r w:rsidRPr="00AE1F4A">
        <w:rPr>
          <w:rStyle w:val="A2"/>
          <w:rFonts w:ascii="Agita" w:hAnsi="Agita" w:cs="GillSans Light"/>
          <w:b/>
          <w:color w:val="auto"/>
          <w:sz w:val="22"/>
          <w:szCs w:val="22"/>
        </w:rPr>
        <w:br/>
      </w:r>
      <w:r w:rsidR="00134EF1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Til museumsbutikkens </w:t>
      </w:r>
      <w:proofErr w:type="spellStart"/>
      <w:r w:rsidR="00134EF1" w:rsidRPr="00AE1F4A">
        <w:rPr>
          <w:rStyle w:val="A2"/>
          <w:rFonts w:ascii="Agita" w:hAnsi="Agita" w:cs="GillSans Light"/>
          <w:color w:val="auto"/>
          <w:sz w:val="22"/>
          <w:szCs w:val="22"/>
        </w:rPr>
        <w:t>bazar</w:t>
      </w:r>
      <w:proofErr w:type="spellEnd"/>
      <w:r w:rsidR="00134EF1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 kan d</w:t>
      </w:r>
      <w:r w:rsidRPr="00AE1F4A">
        <w:rPr>
          <w:rStyle w:val="A2"/>
          <w:rFonts w:ascii="Agita" w:hAnsi="Agita" w:cs="GillSans Light"/>
          <w:color w:val="auto"/>
          <w:sz w:val="22"/>
          <w:szCs w:val="22"/>
        </w:rPr>
        <w:t>er gøres et k</w:t>
      </w:r>
      <w:r w:rsidR="00134EF1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up på en lang række </w:t>
      </w:r>
      <w:r w:rsidR="00B22916">
        <w:rPr>
          <w:rStyle w:val="A2"/>
          <w:rFonts w:ascii="Agita" w:hAnsi="Agita" w:cs="GillSans Light"/>
          <w:color w:val="auto"/>
          <w:sz w:val="22"/>
          <w:szCs w:val="22"/>
        </w:rPr>
        <w:t>kvalitets</w:t>
      </w:r>
      <w:r w:rsidR="00134EF1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mærkevarer. Der vil være op til 50 % rabat på </w:t>
      </w:r>
      <w:r w:rsidR="00D16C9B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tøj fra bl.a. Mads Nørgaard (til både kvinder og mænd), </w:t>
      </w:r>
      <w:r w:rsidR="00C25476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Bruuns </w:t>
      </w:r>
      <w:proofErr w:type="spellStart"/>
      <w:r w:rsidR="00C25476" w:rsidRPr="00AE1F4A">
        <w:rPr>
          <w:rStyle w:val="A2"/>
          <w:rFonts w:ascii="Agita" w:hAnsi="Agita" w:cs="GillSans Light"/>
          <w:color w:val="auto"/>
          <w:sz w:val="22"/>
          <w:szCs w:val="22"/>
        </w:rPr>
        <w:t>Bazaar</w:t>
      </w:r>
      <w:proofErr w:type="spellEnd"/>
      <w:r w:rsidR="00C25476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, </w:t>
      </w:r>
      <w:r w:rsidR="00BB644E">
        <w:rPr>
          <w:rStyle w:val="A2"/>
          <w:rFonts w:ascii="Agita" w:hAnsi="Agita" w:cs="GillSans Light"/>
          <w:color w:val="auto"/>
          <w:sz w:val="22"/>
          <w:szCs w:val="22"/>
        </w:rPr>
        <w:t xml:space="preserve">Stella Nova, </w:t>
      </w:r>
      <w:proofErr w:type="spellStart"/>
      <w:r w:rsidR="00AE1F4A">
        <w:rPr>
          <w:rStyle w:val="A2"/>
          <w:rFonts w:ascii="Agita" w:hAnsi="Agita" w:cs="GillSans Light"/>
          <w:color w:val="auto"/>
          <w:sz w:val="22"/>
          <w:szCs w:val="22"/>
        </w:rPr>
        <w:t>Soaked</w:t>
      </w:r>
      <w:proofErr w:type="spellEnd"/>
      <w:r w:rsid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 in </w:t>
      </w:r>
      <w:proofErr w:type="spellStart"/>
      <w:r w:rsidR="00AE1F4A">
        <w:rPr>
          <w:rStyle w:val="A2"/>
          <w:rFonts w:ascii="Agita" w:hAnsi="Agita" w:cs="GillSans Light"/>
          <w:color w:val="auto"/>
          <w:sz w:val="22"/>
          <w:szCs w:val="22"/>
        </w:rPr>
        <w:t>Luxury</w:t>
      </w:r>
      <w:proofErr w:type="spellEnd"/>
      <w:r w:rsidR="00BB644E">
        <w:rPr>
          <w:rStyle w:val="A2"/>
          <w:rFonts w:ascii="Agita" w:hAnsi="Agita" w:cs="GillSans Light"/>
          <w:color w:val="auto"/>
          <w:sz w:val="22"/>
          <w:szCs w:val="22"/>
        </w:rPr>
        <w:t xml:space="preserve">, Louise Roe og lækre lædertasker fra Yvonne </w:t>
      </w:r>
      <w:proofErr w:type="spellStart"/>
      <w:r w:rsidR="00BB644E">
        <w:rPr>
          <w:rStyle w:val="A2"/>
          <w:rFonts w:ascii="Agita" w:hAnsi="Agita" w:cs="GillSans Light"/>
          <w:color w:val="auto"/>
          <w:sz w:val="22"/>
          <w:szCs w:val="22"/>
        </w:rPr>
        <w:t>Koné</w:t>
      </w:r>
      <w:proofErr w:type="spellEnd"/>
      <w:r w:rsidR="00AE1F4A">
        <w:rPr>
          <w:rStyle w:val="A2"/>
          <w:rFonts w:ascii="Agita" w:hAnsi="Agita" w:cs="GillSans Light"/>
          <w:color w:val="auto"/>
          <w:sz w:val="22"/>
          <w:szCs w:val="22"/>
        </w:rPr>
        <w:t>. På</w:t>
      </w:r>
      <w:r w:rsidR="00AE1F4A">
        <w:rPr>
          <w:rStyle w:val="A2"/>
          <w:rFonts w:ascii="Agita" w:hAnsi="Agita" w:cs="GillSans Light"/>
          <w:sz w:val="22"/>
          <w:szCs w:val="22"/>
        </w:rPr>
        <w:t xml:space="preserve"> interiør</w:t>
      </w:r>
      <w:r w:rsidR="00AE1F4A">
        <w:rPr>
          <w:rStyle w:val="A2"/>
          <w:rFonts w:ascii="Agita" w:hAnsi="Agita" w:cs="GillSans Light"/>
          <w:sz w:val="22"/>
          <w:szCs w:val="22"/>
        </w:rPr>
        <w:t xml:space="preserve">fronten vil der være </w:t>
      </w:r>
      <w:r w:rsidR="00AE1F4A">
        <w:rPr>
          <w:rStyle w:val="A2"/>
          <w:rFonts w:ascii="Agita" w:hAnsi="Agita" w:cs="GillSans Light"/>
          <w:sz w:val="22"/>
          <w:szCs w:val="22"/>
        </w:rPr>
        <w:t>mærker som</w:t>
      </w:r>
      <w:r w:rsidR="00AE1F4A">
        <w:rPr>
          <w:rStyle w:val="A2"/>
          <w:rFonts w:ascii="Agita" w:hAnsi="Agita" w:cs="GillSans Light"/>
          <w:sz w:val="22"/>
          <w:szCs w:val="22"/>
        </w:rPr>
        <w:t xml:space="preserve"> bl.a.</w:t>
      </w:r>
      <w:r w:rsidR="00AE1F4A">
        <w:rPr>
          <w:rStyle w:val="A2"/>
          <w:rFonts w:ascii="Agita" w:hAnsi="Agita" w:cs="GillSans Light"/>
          <w:sz w:val="22"/>
          <w:szCs w:val="22"/>
        </w:rPr>
        <w:t xml:space="preserve"> Madam </w:t>
      </w:r>
      <w:proofErr w:type="spellStart"/>
      <w:r w:rsidR="00AE1F4A">
        <w:rPr>
          <w:rStyle w:val="A2"/>
          <w:rFonts w:ascii="Agita" w:hAnsi="Agita" w:cs="GillSans Light"/>
          <w:sz w:val="22"/>
          <w:szCs w:val="22"/>
        </w:rPr>
        <w:t>Stolz</w:t>
      </w:r>
      <w:proofErr w:type="spellEnd"/>
      <w:r w:rsidR="00AE1F4A">
        <w:rPr>
          <w:rStyle w:val="A2"/>
          <w:rFonts w:ascii="Agita" w:hAnsi="Agita" w:cs="GillSans Light"/>
          <w:sz w:val="22"/>
          <w:szCs w:val="22"/>
        </w:rPr>
        <w:t>, Tine K Home og By Nord.</w:t>
      </w:r>
      <w:r w:rsidR="00D16C9B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 </w:t>
      </w:r>
    </w:p>
    <w:p w:rsidR="00D16C9B" w:rsidRPr="00AE1F4A" w:rsidRDefault="00134EF1" w:rsidP="00D16C9B">
      <w:pPr>
        <w:rPr>
          <w:rStyle w:val="A2"/>
          <w:rFonts w:ascii="Agita" w:hAnsi="Agita" w:cs="GillSans Light"/>
          <w:color w:val="auto"/>
          <w:sz w:val="22"/>
          <w:szCs w:val="22"/>
        </w:rPr>
      </w:pPr>
      <w:r w:rsidRPr="00AE1F4A">
        <w:rPr>
          <w:rStyle w:val="A2"/>
          <w:rFonts w:ascii="Agita" w:hAnsi="Agita" w:cs="GillSans Light"/>
          <w:color w:val="auto"/>
          <w:sz w:val="22"/>
          <w:szCs w:val="22"/>
        </w:rPr>
        <w:t>Udvalget er bredt, og tæller</w:t>
      </w:r>
      <w:r w:rsidR="000118A8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 bl.a. </w:t>
      </w:r>
      <w:r w:rsidR="00D16C9B" w:rsidRPr="00AE1F4A">
        <w:rPr>
          <w:rStyle w:val="A2"/>
          <w:rFonts w:ascii="Agita" w:hAnsi="Agita" w:cs="GillSans Light"/>
          <w:color w:val="auto"/>
          <w:sz w:val="22"/>
          <w:szCs w:val="22"/>
        </w:rPr>
        <w:t>kjoler, bukser, skjorter, trøjer</w:t>
      </w:r>
      <w:r w:rsidR="000118A8" w:rsidRPr="00AE1F4A">
        <w:rPr>
          <w:rStyle w:val="A2"/>
          <w:rFonts w:ascii="Agita" w:hAnsi="Agita" w:cs="GillSans Light"/>
          <w:color w:val="auto"/>
          <w:sz w:val="22"/>
          <w:szCs w:val="22"/>
        </w:rPr>
        <w:t>, sk</w:t>
      </w:r>
      <w:r w:rsidR="00BB644E">
        <w:rPr>
          <w:rStyle w:val="A2"/>
          <w:rFonts w:ascii="Agita" w:hAnsi="Agita" w:cs="GillSans Light"/>
          <w:color w:val="auto"/>
          <w:sz w:val="22"/>
          <w:szCs w:val="22"/>
        </w:rPr>
        <w:t>o, blazere og tasker,</w:t>
      </w:r>
      <w:r w:rsid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 og på interiørfronten kan man </w:t>
      </w:r>
      <w:r w:rsidR="000118A8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shoppe lysestager, puder, krukker, glas og håndklæder. </w:t>
      </w:r>
      <w:r w:rsidR="00D16C9B" w:rsidRPr="00AE1F4A">
        <w:rPr>
          <w:rStyle w:val="A2"/>
          <w:rFonts w:ascii="Agita" w:hAnsi="Agita" w:cs="GillSans Light"/>
          <w:color w:val="auto"/>
          <w:sz w:val="22"/>
          <w:szCs w:val="22"/>
        </w:rPr>
        <w:t>Der bydes på et glas og snacks</w:t>
      </w:r>
      <w:r w:rsidR="00844E61">
        <w:rPr>
          <w:rStyle w:val="A2"/>
          <w:rFonts w:ascii="Agita" w:hAnsi="Agita" w:cs="GillSans Light"/>
          <w:color w:val="auto"/>
          <w:sz w:val="22"/>
          <w:szCs w:val="22"/>
        </w:rPr>
        <w:t>,</w:t>
      </w:r>
      <w:r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 imens der shoppes</w:t>
      </w:r>
      <w:r w:rsidR="00D16C9B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.  </w:t>
      </w:r>
      <w:proofErr w:type="spellStart"/>
      <w:r w:rsidR="00D16C9B" w:rsidRPr="00AE1F4A">
        <w:rPr>
          <w:rStyle w:val="A2"/>
          <w:rFonts w:ascii="Agita" w:hAnsi="Agita" w:cs="GillSans Light"/>
          <w:color w:val="auto"/>
          <w:sz w:val="22"/>
          <w:szCs w:val="22"/>
        </w:rPr>
        <w:t>Bazaren</w:t>
      </w:r>
      <w:proofErr w:type="spellEnd"/>
      <w:r w:rsidR="00D16C9B" w:rsidRPr="00AE1F4A">
        <w:rPr>
          <w:rStyle w:val="A2"/>
          <w:rFonts w:ascii="Agita" w:hAnsi="Agita" w:cs="GillSans Light"/>
          <w:color w:val="auto"/>
          <w:sz w:val="22"/>
          <w:szCs w:val="22"/>
        </w:rPr>
        <w:t xml:space="preserve"> finder sted fra kl. 16 til 20 og kræver ikke entré til museet. </w:t>
      </w:r>
      <w:bookmarkStart w:id="0" w:name="_GoBack"/>
      <w:bookmarkEnd w:id="0"/>
    </w:p>
    <w:p w:rsidR="00323D05" w:rsidRPr="00AE1F4A" w:rsidRDefault="00095596" w:rsidP="00323D05">
      <w:pPr>
        <w:rPr>
          <w:rFonts w:ascii="Agita" w:hAnsi="Agita" w:cs="GillSans Light"/>
        </w:rPr>
      </w:pPr>
      <w:r w:rsidRPr="00AE1F4A">
        <w:rPr>
          <w:rStyle w:val="A2"/>
          <w:rFonts w:ascii="Agita" w:hAnsi="Agita" w:cs="GillSans Light"/>
          <w:color w:val="auto"/>
          <w:sz w:val="22"/>
          <w:szCs w:val="22"/>
        </w:rPr>
        <w:t>Man kan samme aften spise aftensmad på museet fra kl. 17 til 19.30.</w:t>
      </w:r>
      <w:r w:rsidR="00AE1F4A">
        <w:rPr>
          <w:rStyle w:val="A2"/>
          <w:rFonts w:ascii="Agita" w:hAnsi="Agita" w:cs="GillSans Light"/>
          <w:color w:val="auto"/>
          <w:sz w:val="24"/>
          <w:szCs w:val="24"/>
        </w:rPr>
        <w:br/>
      </w:r>
      <w:r w:rsidR="00AE1F4A" w:rsidRPr="00AE1F4A">
        <w:rPr>
          <w:rFonts w:ascii="Agita" w:hAnsi="Agita"/>
          <w:b/>
        </w:rPr>
        <w:br/>
      </w:r>
      <w:r w:rsidRPr="00AE1F4A">
        <w:rPr>
          <w:rFonts w:ascii="Agita" w:hAnsi="Agita"/>
          <w:b/>
        </w:rPr>
        <w:t>7. december:</w:t>
      </w:r>
      <w:r w:rsidRPr="00AE1F4A">
        <w:rPr>
          <w:rFonts w:ascii="Agita" w:hAnsi="Agita"/>
          <w:b/>
        </w:rPr>
        <w:br/>
      </w:r>
      <w:proofErr w:type="spellStart"/>
      <w:r w:rsidR="00D16C9B" w:rsidRPr="00AE1F4A">
        <w:rPr>
          <w:rFonts w:ascii="Agita" w:hAnsi="Agita"/>
          <w:b/>
        </w:rPr>
        <w:t>Bazar</w:t>
      </w:r>
      <w:proofErr w:type="spellEnd"/>
      <w:r w:rsidR="00D16C9B" w:rsidRPr="00AE1F4A">
        <w:rPr>
          <w:rFonts w:ascii="Agita" w:hAnsi="Agita"/>
          <w:b/>
        </w:rPr>
        <w:t xml:space="preserve"> med rabatter</w:t>
      </w:r>
      <w:r w:rsidR="00D16C9B" w:rsidRPr="00AE1F4A">
        <w:rPr>
          <w:rFonts w:ascii="Agita" w:hAnsi="Agita"/>
        </w:rPr>
        <w:br/>
      </w:r>
      <w:r w:rsidR="00D16C9B" w:rsidRPr="00AE1F4A">
        <w:rPr>
          <w:rFonts w:ascii="Agita" w:hAnsi="Agita"/>
          <w:b/>
        </w:rPr>
        <w:t>Hvornår:</w:t>
      </w:r>
      <w:r w:rsidR="00D16C9B" w:rsidRPr="00AE1F4A">
        <w:rPr>
          <w:rFonts w:ascii="Agita" w:hAnsi="Agita"/>
        </w:rPr>
        <w:t xml:space="preserve"> Kl. 16 til 20.</w:t>
      </w:r>
      <w:r w:rsidR="00D16C9B" w:rsidRPr="00AE1F4A">
        <w:rPr>
          <w:rFonts w:ascii="Agita" w:hAnsi="Agita"/>
        </w:rPr>
        <w:br/>
      </w:r>
      <w:r w:rsidR="00D16C9B" w:rsidRPr="00AE1F4A">
        <w:rPr>
          <w:rFonts w:ascii="Agita" w:hAnsi="Agita"/>
          <w:b/>
        </w:rPr>
        <w:t>Pris:</w:t>
      </w:r>
      <w:r w:rsidR="00D16C9B" w:rsidRPr="00AE1F4A">
        <w:rPr>
          <w:rFonts w:ascii="Agita" w:hAnsi="Agita"/>
        </w:rPr>
        <w:t xml:space="preserve"> Ingen entré til museet.</w:t>
      </w:r>
    </w:p>
    <w:p w:rsidR="00AE1F4A" w:rsidRPr="00AE1F4A" w:rsidRDefault="00D16C9B">
      <w:pPr>
        <w:rPr>
          <w:rFonts w:ascii="Agita" w:hAnsi="Agita"/>
          <w:sz w:val="20"/>
          <w:szCs w:val="20"/>
        </w:rPr>
      </w:pPr>
      <w:r w:rsidRPr="00AE1F4A">
        <w:rPr>
          <w:rFonts w:ascii="Agita" w:hAnsi="Agita"/>
          <w:b/>
        </w:rPr>
        <w:t>Rundvisning ’Kvinder og søfart</w:t>
      </w:r>
      <w:r w:rsidRPr="00AE1F4A">
        <w:rPr>
          <w:rFonts w:ascii="Agita" w:hAnsi="Agita"/>
        </w:rPr>
        <w:br/>
      </w:r>
      <w:r w:rsidRPr="00AE1F4A">
        <w:rPr>
          <w:rFonts w:ascii="Agita" w:hAnsi="Agita"/>
          <w:b/>
        </w:rPr>
        <w:t>Hvornår:</w:t>
      </w:r>
      <w:r w:rsidRPr="00AE1F4A">
        <w:rPr>
          <w:rFonts w:ascii="Agita" w:hAnsi="Agita"/>
        </w:rPr>
        <w:t xml:space="preserve"> Kl. 17</w:t>
      </w:r>
      <w:r w:rsidRPr="00AE1F4A">
        <w:rPr>
          <w:rFonts w:ascii="Agita" w:hAnsi="Agita"/>
        </w:rPr>
        <w:br/>
        <w:t xml:space="preserve">Foredraget er gratis, når entréen er betalt. Bookes via </w:t>
      </w:r>
      <w:hyperlink r:id="rId6" w:history="1">
        <w:r w:rsidRPr="00AE1F4A">
          <w:rPr>
            <w:rStyle w:val="Hyperlink"/>
            <w:rFonts w:ascii="Agita" w:hAnsi="Agita"/>
          </w:rPr>
          <w:t>booking@mfs.dk</w:t>
        </w:r>
      </w:hyperlink>
      <w:r w:rsidRPr="00AE1F4A">
        <w:rPr>
          <w:rFonts w:ascii="Agita" w:hAnsi="Agita"/>
        </w:rPr>
        <w:t xml:space="preserve"> e</w:t>
      </w:r>
      <w:r w:rsidR="00AE1F4A" w:rsidRPr="00AE1F4A">
        <w:rPr>
          <w:rFonts w:ascii="Agita" w:hAnsi="Agita"/>
        </w:rPr>
        <w:t>ller først til mølle på museet.</w:t>
      </w:r>
      <w:r w:rsidR="00AE1F4A" w:rsidRPr="00AE1F4A">
        <w:rPr>
          <w:rFonts w:ascii="Agita" w:hAnsi="Agita"/>
        </w:rPr>
        <w:br/>
      </w:r>
      <w:r w:rsidRPr="00AE1F4A">
        <w:rPr>
          <w:rFonts w:ascii="Agita" w:hAnsi="Agita"/>
        </w:rPr>
        <w:br/>
      </w:r>
      <w:r w:rsidRPr="00AE1F4A">
        <w:rPr>
          <w:rFonts w:ascii="Agita" w:hAnsi="Agita"/>
          <w:b/>
        </w:rPr>
        <w:t>Spisning i caféen</w:t>
      </w:r>
      <w:r w:rsidRPr="00AE1F4A">
        <w:rPr>
          <w:rFonts w:ascii="Agita" w:hAnsi="Agita"/>
          <w:b/>
        </w:rPr>
        <w:br/>
      </w:r>
      <w:r w:rsidRPr="00AE1F4A">
        <w:rPr>
          <w:rFonts w:ascii="Agita" w:hAnsi="Agita"/>
        </w:rPr>
        <w:t xml:space="preserve">Aftensmad og en fadøl/et glas vin til 189 kr. </w:t>
      </w:r>
      <w:r w:rsidRPr="00AE1F4A">
        <w:rPr>
          <w:rFonts w:ascii="Agita" w:hAnsi="Agita"/>
        </w:rPr>
        <w:br/>
      </w:r>
      <w:r w:rsidRPr="00AE1F4A">
        <w:rPr>
          <w:rFonts w:ascii="Agita" w:hAnsi="Agita"/>
          <w:b/>
        </w:rPr>
        <w:t>Hvornår:</w:t>
      </w:r>
      <w:r w:rsidR="00095596" w:rsidRPr="00AE1F4A">
        <w:rPr>
          <w:rFonts w:ascii="Agita" w:hAnsi="Agita"/>
        </w:rPr>
        <w:t xml:space="preserve"> Fra kl. 17 - </w:t>
      </w:r>
      <w:r w:rsidRPr="00AE1F4A">
        <w:rPr>
          <w:rFonts w:ascii="Agita" w:hAnsi="Agita"/>
        </w:rPr>
        <w:t xml:space="preserve">19.30. Bookes via </w:t>
      </w:r>
      <w:hyperlink r:id="rId7" w:history="1">
        <w:r w:rsidRPr="00AE1F4A">
          <w:rPr>
            <w:rStyle w:val="Hyperlink"/>
            <w:rFonts w:ascii="Agita" w:hAnsi="Agita"/>
          </w:rPr>
          <w:t>booking@mfs.dk</w:t>
        </w:r>
      </w:hyperlink>
      <w:r w:rsidR="00AE1F4A" w:rsidRPr="00AE1F4A">
        <w:rPr>
          <w:rStyle w:val="Hyperlink"/>
          <w:rFonts w:ascii="Agita" w:hAnsi="Agita"/>
        </w:rPr>
        <w:br/>
      </w:r>
      <w:r w:rsidR="00AE1F4A">
        <w:rPr>
          <w:rFonts w:ascii="Agita" w:hAnsi="Agita"/>
          <w:b/>
        </w:rPr>
        <w:br/>
      </w:r>
      <w:r w:rsidR="00095596" w:rsidRPr="00AE1F4A">
        <w:rPr>
          <w:rFonts w:ascii="Agita" w:hAnsi="Agita"/>
          <w:b/>
        </w:rPr>
        <w:t>Se mere på</w:t>
      </w:r>
      <w:r w:rsidR="00095596" w:rsidRPr="00AE1F4A">
        <w:rPr>
          <w:rFonts w:ascii="Agita" w:hAnsi="Agita"/>
        </w:rPr>
        <w:t xml:space="preserve"> </w:t>
      </w:r>
      <w:hyperlink r:id="rId8" w:history="1">
        <w:r w:rsidR="00095596" w:rsidRPr="00AE1F4A">
          <w:rPr>
            <w:rStyle w:val="Hyperlink"/>
            <w:rFonts w:ascii="Agita" w:hAnsi="Agita"/>
          </w:rPr>
          <w:t>www.mfs.dk/detsker</w:t>
        </w:r>
      </w:hyperlink>
    </w:p>
    <w:sectPr w:rsidR="00AE1F4A" w:rsidRPr="00AE1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B6"/>
    <w:rsid w:val="000118A8"/>
    <w:rsid w:val="00052D79"/>
    <w:rsid w:val="00095596"/>
    <w:rsid w:val="000A1DB6"/>
    <w:rsid w:val="00134EF1"/>
    <w:rsid w:val="001B60E2"/>
    <w:rsid w:val="00323D05"/>
    <w:rsid w:val="00844E61"/>
    <w:rsid w:val="00AE1F4A"/>
    <w:rsid w:val="00B22916"/>
    <w:rsid w:val="00BB644E"/>
    <w:rsid w:val="00C25476"/>
    <w:rsid w:val="00CD18AF"/>
    <w:rsid w:val="00D16C9B"/>
    <w:rsid w:val="00F2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A1DB6"/>
    <w:pPr>
      <w:autoSpaceDE w:val="0"/>
      <w:autoSpaceDN w:val="0"/>
      <w:adjustRightInd w:val="0"/>
      <w:spacing w:after="0" w:line="241" w:lineRule="atLeast"/>
    </w:pPr>
    <w:rPr>
      <w:rFonts w:ascii="GillSans Light" w:hAnsi="GillSans Light"/>
      <w:sz w:val="24"/>
      <w:szCs w:val="24"/>
    </w:rPr>
  </w:style>
  <w:style w:type="character" w:customStyle="1" w:styleId="A2">
    <w:name w:val="A2"/>
    <w:uiPriority w:val="99"/>
    <w:rsid w:val="000A1DB6"/>
    <w:rPr>
      <w:rFonts w:ascii="GillSans" w:hAnsi="GillSans" w:cs="GillSans" w:hint="default"/>
      <w:color w:val="000000"/>
      <w:sz w:val="18"/>
      <w:szCs w:val="18"/>
    </w:rPr>
  </w:style>
  <w:style w:type="paragraph" w:customStyle="1" w:styleId="Default">
    <w:name w:val="Default"/>
    <w:rsid w:val="00D16C9B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16C9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A1DB6"/>
    <w:pPr>
      <w:autoSpaceDE w:val="0"/>
      <w:autoSpaceDN w:val="0"/>
      <w:adjustRightInd w:val="0"/>
      <w:spacing w:after="0" w:line="241" w:lineRule="atLeast"/>
    </w:pPr>
    <w:rPr>
      <w:rFonts w:ascii="GillSans Light" w:hAnsi="GillSans Light"/>
      <w:sz w:val="24"/>
      <w:szCs w:val="24"/>
    </w:rPr>
  </w:style>
  <w:style w:type="character" w:customStyle="1" w:styleId="A2">
    <w:name w:val="A2"/>
    <w:uiPriority w:val="99"/>
    <w:rsid w:val="000A1DB6"/>
    <w:rPr>
      <w:rFonts w:ascii="GillSans" w:hAnsi="GillSans" w:cs="GillSans" w:hint="default"/>
      <w:color w:val="000000"/>
      <w:sz w:val="18"/>
      <w:szCs w:val="18"/>
    </w:rPr>
  </w:style>
  <w:style w:type="paragraph" w:customStyle="1" w:styleId="Default">
    <w:name w:val="Default"/>
    <w:rsid w:val="00D16C9B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16C9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s.dk/detsk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@mfs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ing@mfs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Frederikke Møller</dc:creator>
  <cp:lastModifiedBy>Frederikke Møller</cp:lastModifiedBy>
  <cp:revision>2</cp:revision>
  <dcterms:created xsi:type="dcterms:W3CDTF">2016-12-01T10:01:00Z</dcterms:created>
  <dcterms:modified xsi:type="dcterms:W3CDTF">2016-12-01T10:01:00Z</dcterms:modified>
</cp:coreProperties>
</file>