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A0E7" w14:textId="77777777" w:rsidR="00492C6A" w:rsidRDefault="00492C6A" w:rsidP="00492C6A">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CE12EBC" w:rsidR="000C3201" w:rsidRPr="00492C6A" w:rsidRDefault="00492C6A" w:rsidP="00492C6A">
      <w:pPr>
        <w:tabs>
          <w:tab w:val="right" w:pos="9072"/>
        </w:tabs>
        <w:spacing w:after="0"/>
        <w:jc w:val="right"/>
        <w:rPr>
          <w:rFonts w:cs="Arial"/>
          <w:b/>
          <w:bCs/>
          <w:sz w:val="16"/>
          <w:szCs w:val="16"/>
          <w:lang w:val="sv-SE"/>
        </w:rPr>
      </w:pPr>
      <w:r w:rsidRPr="0005252F">
        <w:rPr>
          <w:noProof/>
          <w:color w:val="141414"/>
          <w:sz w:val="16"/>
          <w:szCs w:val="16"/>
          <w:lang w:val="sv-SE"/>
        </w:rPr>
        <w:t>202</w:t>
      </w:r>
      <w:r>
        <w:rPr>
          <w:noProof/>
          <w:color w:val="141414"/>
          <w:sz w:val="16"/>
          <w:szCs w:val="16"/>
          <w:lang w:val="sv-SE"/>
        </w:rPr>
        <w:t>3</w:t>
      </w:r>
      <w:r w:rsidRPr="0005252F">
        <w:rPr>
          <w:noProof/>
          <w:color w:val="141414"/>
          <w:sz w:val="16"/>
          <w:szCs w:val="16"/>
          <w:lang w:val="sv-SE"/>
        </w:rPr>
        <w:t>-</w:t>
      </w:r>
      <w:r>
        <w:rPr>
          <w:noProof/>
          <w:color w:val="141414"/>
          <w:sz w:val="16"/>
          <w:szCs w:val="16"/>
          <w:lang w:val="sv-SE"/>
        </w:rPr>
        <w:t>05</w:t>
      </w:r>
      <w:r w:rsidRPr="0005252F">
        <w:rPr>
          <w:noProof/>
          <w:color w:val="141414"/>
          <w:sz w:val="16"/>
          <w:szCs w:val="16"/>
          <w:lang w:val="sv-SE"/>
        </w:rPr>
        <w:t>-</w:t>
      </w:r>
      <w:r>
        <w:rPr>
          <w:noProof/>
          <w:color w:val="141414"/>
          <w:sz w:val="16"/>
          <w:szCs w:val="16"/>
          <w:lang w:val="sv-SE"/>
        </w:rPr>
        <w:t>24</w:t>
      </w:r>
    </w:p>
    <w:p w14:paraId="711A54F1" w14:textId="77777777" w:rsidR="000F5ACC" w:rsidRPr="000F5ACC" w:rsidRDefault="000F5ACC" w:rsidP="000F5ACC">
      <w:pPr>
        <w:pStyle w:val="Rubrik1"/>
        <w:rPr>
          <w:rFonts w:eastAsia="Cambria"/>
          <w:sz w:val="32"/>
          <w:szCs w:val="24"/>
          <w:lang w:val="sv-SE"/>
        </w:rPr>
      </w:pPr>
      <w:proofErr w:type="spellStart"/>
      <w:r w:rsidRPr="000F5ACC">
        <w:rPr>
          <w:rFonts w:eastAsia="Cambria"/>
          <w:sz w:val="32"/>
          <w:szCs w:val="24"/>
          <w:lang w:val="sv-SE"/>
        </w:rPr>
        <w:t>engcon</w:t>
      </w:r>
      <w:proofErr w:type="spellEnd"/>
      <w:r w:rsidRPr="000F5ACC">
        <w:rPr>
          <w:rFonts w:eastAsia="Cambria"/>
          <w:sz w:val="32"/>
          <w:szCs w:val="24"/>
          <w:lang w:val="sv-SE"/>
        </w:rPr>
        <w:t xml:space="preserve"> satsar vidare på elektrisk rallycross</w:t>
      </w:r>
    </w:p>
    <w:p w14:paraId="4FD39A01" w14:textId="780BEA7E" w:rsidR="000F5ACC" w:rsidRPr="000F5ACC" w:rsidRDefault="000F5ACC" w:rsidP="000F5ACC">
      <w:pPr>
        <w:rPr>
          <w:b/>
          <w:bCs/>
          <w:sz w:val="24"/>
          <w:szCs w:val="24"/>
          <w:lang w:val="sv-SE"/>
        </w:rPr>
      </w:pPr>
      <w:r w:rsidRPr="000F5ACC">
        <w:rPr>
          <w:b/>
          <w:bCs/>
          <w:sz w:val="24"/>
          <w:szCs w:val="24"/>
          <w:lang w:val="sv-SE"/>
        </w:rPr>
        <w:t xml:space="preserve">FIA World </w:t>
      </w:r>
      <w:proofErr w:type="spellStart"/>
      <w:r w:rsidRPr="000F5ACC">
        <w:rPr>
          <w:b/>
          <w:bCs/>
          <w:sz w:val="24"/>
          <w:szCs w:val="24"/>
          <w:lang w:val="sv-SE"/>
        </w:rPr>
        <w:t>RX</w:t>
      </w:r>
      <w:proofErr w:type="spellEnd"/>
      <w:r w:rsidRPr="000F5ACC">
        <w:rPr>
          <w:b/>
          <w:bCs/>
          <w:sz w:val="24"/>
          <w:szCs w:val="24"/>
          <w:lang w:val="sv-SE"/>
        </w:rPr>
        <w:t xml:space="preserve"> Championship, den elektrifierade VM</w:t>
      </w:r>
      <w:r>
        <w:rPr>
          <w:b/>
          <w:bCs/>
          <w:sz w:val="24"/>
          <w:szCs w:val="24"/>
          <w:lang w:val="sv-SE"/>
        </w:rPr>
        <w:t>-</w:t>
      </w:r>
      <w:r w:rsidRPr="000F5ACC">
        <w:rPr>
          <w:b/>
          <w:bCs/>
          <w:sz w:val="24"/>
          <w:szCs w:val="24"/>
          <w:lang w:val="sv-SE"/>
        </w:rPr>
        <w:t xml:space="preserve">serien i rallycross, inleder säsongen med tävlingar i </w:t>
      </w:r>
      <w:proofErr w:type="spellStart"/>
      <w:r w:rsidRPr="000F5ACC">
        <w:rPr>
          <w:b/>
          <w:bCs/>
          <w:sz w:val="24"/>
          <w:szCs w:val="24"/>
          <w:lang w:val="sv-SE"/>
        </w:rPr>
        <w:t>Montalegre</w:t>
      </w:r>
      <w:proofErr w:type="spellEnd"/>
      <w:r w:rsidRPr="000F5ACC">
        <w:rPr>
          <w:b/>
          <w:bCs/>
          <w:sz w:val="24"/>
          <w:szCs w:val="24"/>
          <w:lang w:val="sv-SE"/>
        </w:rPr>
        <w:t xml:space="preserve">, Portugal 1–2 juni. Precis som förra säsongen är </w:t>
      </w:r>
      <w:proofErr w:type="spellStart"/>
      <w:r w:rsidRPr="000F5ACC">
        <w:rPr>
          <w:b/>
          <w:bCs/>
          <w:sz w:val="24"/>
          <w:szCs w:val="24"/>
          <w:lang w:val="sv-SE"/>
        </w:rPr>
        <w:t>engcon</w:t>
      </w:r>
      <w:proofErr w:type="spellEnd"/>
      <w:r w:rsidRPr="000F5ACC">
        <w:rPr>
          <w:b/>
          <w:bCs/>
          <w:sz w:val="24"/>
          <w:szCs w:val="24"/>
          <w:lang w:val="sv-SE"/>
        </w:rPr>
        <w:t xml:space="preserve"> partner till Construction Equipment Dealer Team</w:t>
      </w:r>
      <w:r w:rsidRPr="000F5ACC">
        <w:rPr>
          <w:b/>
          <w:sz w:val="24"/>
          <w:szCs w:val="24"/>
          <w:lang w:val="sv-SE"/>
        </w:rPr>
        <w:t xml:space="preserve"> (</w:t>
      </w:r>
      <w:r w:rsidRPr="000F5ACC">
        <w:rPr>
          <w:b/>
          <w:bCs/>
          <w:sz w:val="24"/>
          <w:szCs w:val="24"/>
          <w:lang w:val="sv-SE"/>
        </w:rPr>
        <w:t xml:space="preserve">CE Dealer Team) med förarna Klara Andersson och Niclas Grönholm.  </w:t>
      </w:r>
    </w:p>
    <w:p w14:paraId="2C15FEDC" w14:textId="6BB89ADE" w:rsidR="000F5ACC" w:rsidRPr="000F5ACC" w:rsidRDefault="000F5ACC" w:rsidP="000F5ACC">
      <w:pPr>
        <w:rPr>
          <w:sz w:val="24"/>
          <w:szCs w:val="24"/>
          <w:lang w:val="sv-SE"/>
        </w:rPr>
      </w:pPr>
      <w:r w:rsidRPr="000F5ACC">
        <w:rPr>
          <w:sz w:val="24"/>
          <w:szCs w:val="24"/>
          <w:lang w:val="sv-SE"/>
        </w:rPr>
        <w:t xml:space="preserve">2022 var första gången som ett VM avgjordes med helt elektrifierade bilar vilket var ett stort steg mot hållbarhet i motorsportens värld. Satsningen ligger helt i linje med engcons ambitioner när det gäller klimatomställningen för den grävande världen. </w:t>
      </w:r>
    </w:p>
    <w:p w14:paraId="5C663D6E" w14:textId="40DCC952" w:rsidR="000F5ACC" w:rsidRPr="000F5ACC" w:rsidRDefault="000F5ACC" w:rsidP="000F5ACC">
      <w:pPr>
        <w:rPr>
          <w:sz w:val="24"/>
          <w:szCs w:val="24"/>
          <w:lang w:val="sv-SE"/>
        </w:rPr>
      </w:pPr>
      <w:r>
        <w:rPr>
          <w:sz w:val="24"/>
          <w:szCs w:val="24"/>
          <w:lang w:val="sv-SE"/>
        </w:rPr>
        <w:t xml:space="preserve">– </w:t>
      </w:r>
      <w:r w:rsidRPr="000F5ACC">
        <w:rPr>
          <w:sz w:val="24"/>
          <w:szCs w:val="24"/>
          <w:lang w:val="sv-SE"/>
        </w:rPr>
        <w:t xml:space="preserve">Partnerskapet har varit en fullträff för oss, säger Martin Engström, produktchef på </w:t>
      </w:r>
      <w:proofErr w:type="spellStart"/>
      <w:r w:rsidRPr="000F5ACC">
        <w:rPr>
          <w:sz w:val="24"/>
          <w:szCs w:val="24"/>
          <w:lang w:val="sv-SE"/>
        </w:rPr>
        <w:t>engcon</w:t>
      </w:r>
      <w:proofErr w:type="spellEnd"/>
      <w:r w:rsidRPr="000F5ACC">
        <w:rPr>
          <w:sz w:val="24"/>
          <w:szCs w:val="24"/>
          <w:lang w:val="sv-SE"/>
        </w:rPr>
        <w:t>. Vår hållbarhetsvision när det gäller den grävande världen passar verkligen med den nya elektrifierade VM-serien och satsningen på elbilar. Vi strävar verkligen åt samma håll. Med engcons nya generation av tiltrotator fokuserar vi på energibesparingar. Våra innovativa lösningar minskar beroendet av fossila bränslen och ger en energioptimerad grävmaskin som blir ännu smidigare att köra, fortsätter han.</w:t>
      </w:r>
    </w:p>
    <w:p w14:paraId="5E0A5EBE" w14:textId="46D79CE1" w:rsidR="000F5ACC" w:rsidRPr="000F5ACC" w:rsidRDefault="000F5ACC" w:rsidP="000F5ACC">
      <w:pPr>
        <w:rPr>
          <w:sz w:val="24"/>
          <w:szCs w:val="24"/>
          <w:lang w:val="sv-SE"/>
        </w:rPr>
      </w:pPr>
      <w:r w:rsidRPr="000F5ACC">
        <w:rPr>
          <w:sz w:val="24"/>
          <w:szCs w:val="24"/>
          <w:lang w:val="sv-SE"/>
        </w:rPr>
        <w:t xml:space="preserve">Både Klara Andersson och Niclas Grönholm har skrivit på ett flerårigt avtal med CE Dealer Team, förra säsongen slutade Klara sjua och Niclas trea i den banbrytande </w:t>
      </w:r>
      <w:r w:rsidR="00A9077D" w:rsidRPr="000F5ACC">
        <w:rPr>
          <w:sz w:val="24"/>
          <w:szCs w:val="24"/>
          <w:lang w:val="sv-SE"/>
        </w:rPr>
        <w:t>rallycross</w:t>
      </w:r>
      <w:r w:rsidR="00A9077D">
        <w:rPr>
          <w:sz w:val="24"/>
          <w:szCs w:val="24"/>
          <w:lang w:val="sv-SE"/>
        </w:rPr>
        <w:t>-</w:t>
      </w:r>
      <w:r w:rsidR="00A9077D" w:rsidRPr="000F5ACC">
        <w:rPr>
          <w:sz w:val="24"/>
          <w:szCs w:val="24"/>
          <w:lang w:val="sv-SE"/>
        </w:rPr>
        <w:t>serien</w:t>
      </w:r>
      <w:r w:rsidRPr="000F5ACC">
        <w:rPr>
          <w:sz w:val="24"/>
          <w:szCs w:val="24"/>
          <w:lang w:val="sv-SE"/>
        </w:rPr>
        <w:t xml:space="preserve">. </w:t>
      </w:r>
    </w:p>
    <w:p w14:paraId="6260AE04" w14:textId="628D7302" w:rsidR="000F5ACC" w:rsidRPr="000F5ACC" w:rsidRDefault="000F5ACC" w:rsidP="000F5ACC">
      <w:pPr>
        <w:rPr>
          <w:sz w:val="24"/>
          <w:szCs w:val="24"/>
          <w:lang w:val="sv-SE"/>
        </w:rPr>
      </w:pPr>
      <w:r w:rsidRPr="000F5ACC">
        <w:rPr>
          <w:sz w:val="24"/>
          <w:szCs w:val="24"/>
          <w:lang w:val="sv-SE"/>
        </w:rPr>
        <w:t xml:space="preserve">I samband med VM-serien under förra året lanserades produkten </w:t>
      </w:r>
      <w:proofErr w:type="spellStart"/>
      <w:r w:rsidRPr="000F5ACC">
        <w:rPr>
          <w:sz w:val="24"/>
          <w:szCs w:val="24"/>
          <w:lang w:val="sv-SE"/>
        </w:rPr>
        <w:t>recovery</w:t>
      </w:r>
      <w:proofErr w:type="spellEnd"/>
      <w:r w:rsidRPr="000F5ACC">
        <w:rPr>
          <w:sz w:val="24"/>
          <w:szCs w:val="24"/>
          <w:lang w:val="sv-SE"/>
        </w:rPr>
        <w:t xml:space="preserve"> </w:t>
      </w:r>
      <w:proofErr w:type="spellStart"/>
      <w:r w:rsidRPr="000F5ACC">
        <w:rPr>
          <w:sz w:val="24"/>
          <w:szCs w:val="24"/>
          <w:lang w:val="sv-SE"/>
        </w:rPr>
        <w:t>plate</w:t>
      </w:r>
      <w:proofErr w:type="spellEnd"/>
      <w:r w:rsidRPr="000F5ACC">
        <w:rPr>
          <w:sz w:val="24"/>
          <w:szCs w:val="24"/>
          <w:lang w:val="sv-SE"/>
        </w:rPr>
        <w:t xml:space="preserve">, ett redskap som på ett smidigt sätt kan användas i samband med att förflytta bilar inne på racingbanan. Genom att snabbt kunna förflytta bilar på racingbanan utan </w:t>
      </w:r>
      <w:proofErr w:type="spellStart"/>
      <w:r w:rsidRPr="000F5ACC">
        <w:rPr>
          <w:sz w:val="24"/>
          <w:szCs w:val="24"/>
          <w:lang w:val="sv-SE"/>
        </w:rPr>
        <w:t>banpersonalens</w:t>
      </w:r>
      <w:proofErr w:type="spellEnd"/>
      <w:r w:rsidRPr="000F5ACC">
        <w:rPr>
          <w:sz w:val="24"/>
          <w:szCs w:val="24"/>
          <w:lang w:val="sv-SE"/>
        </w:rPr>
        <w:t xml:space="preserve"> ingripande stärks säkerheten runt hanteringen. Redskapet </w:t>
      </w:r>
      <w:proofErr w:type="spellStart"/>
      <w:r w:rsidRPr="000F5ACC">
        <w:rPr>
          <w:sz w:val="24"/>
          <w:szCs w:val="24"/>
          <w:lang w:val="sv-SE"/>
        </w:rPr>
        <w:t>recovery</w:t>
      </w:r>
      <w:proofErr w:type="spellEnd"/>
      <w:r w:rsidRPr="000F5ACC">
        <w:rPr>
          <w:sz w:val="24"/>
          <w:szCs w:val="24"/>
          <w:lang w:val="sv-SE"/>
        </w:rPr>
        <w:t xml:space="preserve"> </w:t>
      </w:r>
      <w:proofErr w:type="spellStart"/>
      <w:r w:rsidRPr="000F5ACC">
        <w:rPr>
          <w:sz w:val="24"/>
          <w:szCs w:val="24"/>
          <w:lang w:val="sv-SE"/>
        </w:rPr>
        <w:t>plate</w:t>
      </w:r>
      <w:proofErr w:type="spellEnd"/>
      <w:r w:rsidRPr="000F5ACC">
        <w:rPr>
          <w:sz w:val="24"/>
          <w:szCs w:val="24"/>
          <w:lang w:val="sv-SE"/>
        </w:rPr>
        <w:t xml:space="preserve"> används tillsammans med en tiltrotator och hanteringen blir därför ännu mer effektiv då </w:t>
      </w:r>
      <w:proofErr w:type="spellStart"/>
      <w:r w:rsidRPr="000F5ACC">
        <w:rPr>
          <w:sz w:val="24"/>
          <w:szCs w:val="24"/>
          <w:lang w:val="sv-SE"/>
        </w:rPr>
        <w:t>tiltrotatorn</w:t>
      </w:r>
      <w:proofErr w:type="spellEnd"/>
      <w:r w:rsidRPr="000F5ACC">
        <w:rPr>
          <w:sz w:val="24"/>
          <w:szCs w:val="24"/>
          <w:lang w:val="sv-SE"/>
        </w:rPr>
        <w:t xml:space="preserve"> skapar stor </w:t>
      </w:r>
      <w:r w:rsidR="00A9077D" w:rsidRPr="000F5ACC">
        <w:rPr>
          <w:sz w:val="24"/>
          <w:szCs w:val="24"/>
          <w:lang w:val="sv-SE"/>
        </w:rPr>
        <w:t>flexibilitet</w:t>
      </w:r>
      <w:r w:rsidRPr="000F5ACC">
        <w:rPr>
          <w:sz w:val="24"/>
          <w:szCs w:val="24"/>
          <w:lang w:val="sv-SE"/>
        </w:rPr>
        <w:t xml:space="preserve"> genom dess unika egenskaper i </w:t>
      </w:r>
      <w:proofErr w:type="spellStart"/>
      <w:r w:rsidRPr="000F5ACC">
        <w:rPr>
          <w:sz w:val="24"/>
          <w:szCs w:val="24"/>
          <w:lang w:val="sv-SE"/>
        </w:rPr>
        <w:t>tilt</w:t>
      </w:r>
      <w:proofErr w:type="spellEnd"/>
      <w:r w:rsidRPr="000F5ACC">
        <w:rPr>
          <w:sz w:val="24"/>
          <w:szCs w:val="24"/>
          <w:lang w:val="sv-SE"/>
        </w:rPr>
        <w:t xml:space="preserve"> och rotation. Produkten har tagits fram genom ett samarbete mellan </w:t>
      </w:r>
      <w:proofErr w:type="spellStart"/>
      <w:r w:rsidRPr="000F5ACC">
        <w:rPr>
          <w:sz w:val="24"/>
          <w:szCs w:val="24"/>
          <w:lang w:val="sv-SE"/>
        </w:rPr>
        <w:t>engcon</w:t>
      </w:r>
      <w:proofErr w:type="spellEnd"/>
      <w:r w:rsidRPr="000F5ACC">
        <w:rPr>
          <w:sz w:val="24"/>
          <w:szCs w:val="24"/>
          <w:lang w:val="sv-SE"/>
        </w:rPr>
        <w:t>, Volvo CE och Granfors racing.</w:t>
      </w:r>
    </w:p>
    <w:p w14:paraId="727ADFD8" w14:textId="714DB880" w:rsidR="000F5ACC" w:rsidRPr="000F5ACC" w:rsidRDefault="000F5ACC" w:rsidP="000F5ACC">
      <w:pPr>
        <w:rPr>
          <w:sz w:val="24"/>
          <w:szCs w:val="24"/>
          <w:lang w:val="sv-SE"/>
        </w:rPr>
      </w:pPr>
      <w:r w:rsidRPr="000F5ACC">
        <w:rPr>
          <w:sz w:val="24"/>
          <w:szCs w:val="24"/>
          <w:lang w:val="sv-SE"/>
        </w:rPr>
        <w:t xml:space="preserve">Intresset för den elektrifierade VM-serien var stort under 2022, motorsporten elektrifiering är i sin linda och blickarna från fans och partners runt om i hela världen riktades mot de olika deltävlingarna. Inför kommande säsong är intresset fortsatt stort och </w:t>
      </w:r>
      <w:proofErr w:type="spellStart"/>
      <w:r w:rsidRPr="000F5ACC">
        <w:rPr>
          <w:sz w:val="24"/>
          <w:szCs w:val="24"/>
          <w:lang w:val="sv-SE"/>
        </w:rPr>
        <w:t>engcon</w:t>
      </w:r>
      <w:proofErr w:type="spellEnd"/>
      <w:r w:rsidRPr="000F5ACC">
        <w:rPr>
          <w:sz w:val="24"/>
          <w:szCs w:val="24"/>
          <w:lang w:val="sv-SE"/>
        </w:rPr>
        <w:t xml:space="preserve"> ser fram emot att vara på plats vid de olika deltävlingarna, träffa slutkunder och tillsammans med dem heja fram Klara och Niclas. </w:t>
      </w:r>
    </w:p>
    <w:p w14:paraId="30C31475" w14:textId="397CFB56" w:rsidR="000F5ACC" w:rsidRDefault="000F5ACC" w:rsidP="000F5ACC">
      <w:pPr>
        <w:rPr>
          <w:rStyle w:val="Hyperlnk"/>
          <w:sz w:val="24"/>
          <w:szCs w:val="24"/>
          <w:lang w:val="sv-SE"/>
        </w:rPr>
      </w:pPr>
      <w:r w:rsidRPr="000F5ACC">
        <w:rPr>
          <w:sz w:val="24"/>
          <w:szCs w:val="24"/>
          <w:lang w:val="sv-SE"/>
        </w:rPr>
        <w:t>För mera information om säsongens deltävlingar:</w:t>
      </w:r>
      <w:r w:rsidR="004F589A">
        <w:rPr>
          <w:sz w:val="24"/>
          <w:szCs w:val="24"/>
          <w:lang w:val="sv-SE"/>
        </w:rPr>
        <w:t xml:space="preserve"> </w:t>
      </w:r>
      <w:hyperlink r:id="rId10" w:history="1">
        <w:r w:rsidR="004F589A">
          <w:rPr>
            <w:rStyle w:val="Hyperlnk"/>
            <w:sz w:val="24"/>
            <w:szCs w:val="24"/>
            <w:lang w:val="sv-SE"/>
          </w:rPr>
          <w:t>CE Dealer Team</w:t>
        </w:r>
      </w:hyperlink>
    </w:p>
    <w:p w14:paraId="5E2D288F" w14:textId="77777777" w:rsidR="004F589A" w:rsidRPr="00B56A2D" w:rsidRDefault="004F589A" w:rsidP="004F589A">
      <w:pPr>
        <w:rPr>
          <w:rFonts w:cs="Arial"/>
          <w:lang w:val="sv-SE"/>
        </w:rPr>
      </w:pPr>
      <w:r w:rsidRPr="00282DF5">
        <w:rPr>
          <w:rFonts w:cs="Arial"/>
          <w:b/>
          <w:bCs/>
          <w:lang w:val="sv-SE"/>
        </w:rPr>
        <w:t>För mer information, vänligen kontakta:</w:t>
      </w:r>
      <w:r w:rsidRPr="00282DF5">
        <w:rPr>
          <w:rFonts w:cs="Arial"/>
          <w:lang w:val="sv-SE"/>
        </w:rPr>
        <w:t> </w:t>
      </w:r>
      <w:r w:rsidRPr="00282DF5">
        <w:rPr>
          <w:rFonts w:cs="Arial"/>
          <w:lang w:val="sv-SE"/>
        </w:rPr>
        <w:br/>
      </w:r>
      <w:r w:rsidRPr="00B56A2D">
        <w:rPr>
          <w:rFonts w:cs="Arial"/>
          <w:lang w:val="sv-SE"/>
        </w:rPr>
        <w:t>Martin Engström, Product Manager | martin.engstrom@engcon.se | +46 [0]70 571 76 61</w:t>
      </w:r>
      <w:r w:rsidRPr="00B56A2D">
        <w:rPr>
          <w:rFonts w:cs="Arial"/>
          <w:lang w:val="sv-SE"/>
        </w:rPr>
        <w:br/>
        <w:t>Viktoria Winberg, Marketing Manager | viktoria.winberg@engcon.se | + 46 [0]70 316 16 77</w:t>
      </w:r>
    </w:p>
    <w:p w14:paraId="0579DBA1" w14:textId="77777777" w:rsidR="004F589A" w:rsidRPr="00CF7CA8" w:rsidRDefault="004F589A" w:rsidP="004F589A">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2EEB759F" w14:textId="77777777" w:rsidR="004F589A" w:rsidRPr="00CF7CA8" w:rsidRDefault="004F589A" w:rsidP="004F589A">
      <w:pPr>
        <w:pStyle w:val="Sidfot"/>
        <w:spacing w:before="0"/>
        <w:jc w:val="left"/>
        <w:rPr>
          <w:rFonts w:ascii="Arial Nova Light" w:eastAsia="Times New Roman" w:hAnsi="Arial Nova Light"/>
          <w:color w:val="434343"/>
          <w:sz w:val="16"/>
          <w:szCs w:val="16"/>
          <w:lang w:val="sv-SE" w:eastAsia="sv-SE" w:bidi="ar-SA"/>
        </w:rPr>
      </w:pPr>
    </w:p>
    <w:p w14:paraId="4DDE47F8" w14:textId="5F4C7E5F" w:rsidR="003A3661" w:rsidRPr="004F589A" w:rsidRDefault="004F589A" w:rsidP="003C5CFD">
      <w:pPr>
        <w:pStyle w:val="Sidfot"/>
        <w:spacing w:before="0"/>
        <w:jc w:val="left"/>
        <w:rPr>
          <w:lang w:val="sv-SE"/>
        </w:rPr>
      </w:pPr>
      <w:r w:rsidRPr="00CF7CA8">
        <w:rPr>
          <w:rFonts w:ascii="Arial Nova Light" w:eastAsia="Times New Roman" w:hAnsi="Arial Nova Light"/>
          <w:color w:val="434343"/>
          <w:sz w:val="16"/>
          <w:szCs w:val="16"/>
          <w:lang w:val="sv-SE" w:eastAsia="sv-SE" w:bidi="ar-SA"/>
        </w:rPr>
        <w:t>För mer information, besök www.engcongroup.com</w:t>
      </w:r>
    </w:p>
    <w:sectPr w:rsidR="003A3661" w:rsidRPr="004F589A"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BA7A" w14:textId="77777777" w:rsidR="00C11A16" w:rsidRDefault="00C11A16">
      <w:r>
        <w:separator/>
      </w:r>
    </w:p>
  </w:endnote>
  <w:endnote w:type="continuationSeparator" w:id="0">
    <w:p w14:paraId="68D53314" w14:textId="77777777" w:rsidR="00C11A16" w:rsidRDefault="00C1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0531" w14:textId="77777777" w:rsidR="00C11A16" w:rsidRDefault="00C11A16">
      <w:r>
        <w:separator/>
      </w:r>
    </w:p>
  </w:footnote>
  <w:footnote w:type="continuationSeparator" w:id="0">
    <w:p w14:paraId="4B60B18B" w14:textId="77777777" w:rsidR="00C11A16" w:rsidRDefault="00C1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955493"/>
    <w:multiLevelType w:val="hybridMultilevel"/>
    <w:tmpl w:val="3E801A00"/>
    <w:lvl w:ilvl="0" w:tplc="F086E0A2">
      <w:start w:val="2022"/>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4"/>
  </w:num>
  <w:num w:numId="14" w16cid:durableId="216429759">
    <w:abstractNumId w:val="13"/>
  </w:num>
  <w:num w:numId="15" w16cid:durableId="1365590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5ACC"/>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492C6A"/>
    <w:rsid w:val="004F589A"/>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4815"/>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A9077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styleId="Revision">
    <w:name w:val="Revision"/>
    <w:hidden/>
    <w:uiPriority w:val="99"/>
    <w:semiHidden/>
    <w:rsid w:val="00492C6A"/>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edealerteam.com/the-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511</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3219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5</cp:revision>
  <dcterms:created xsi:type="dcterms:W3CDTF">2023-05-17T09:17:00Z</dcterms:created>
  <dcterms:modified xsi:type="dcterms:W3CDTF">2023-05-23T09:58:00Z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