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FA07" w14:textId="61BACF4F" w:rsidR="00E47308" w:rsidRDefault="00E47308" w:rsidP="00135AC6">
      <w:pPr>
        <w:pStyle w:val="Ingetavstnd"/>
        <w:spacing w:line="276" w:lineRule="auto"/>
        <w:rPr>
          <w:rFonts w:ascii="Juli Sans" w:hAnsi="Juli Sans"/>
        </w:rPr>
      </w:pPr>
    </w:p>
    <w:p w14:paraId="3274FD56" w14:textId="3B39D523" w:rsidR="00E47308" w:rsidRDefault="00511906" w:rsidP="00135AC6">
      <w:pPr>
        <w:pStyle w:val="Ingetavstnd"/>
        <w:spacing w:line="276" w:lineRule="auto"/>
        <w:rPr>
          <w:rFonts w:ascii="Juli Sans" w:hAnsi="Juli Sans"/>
          <w:b/>
          <w:sz w:val="44"/>
          <w:szCs w:val="44"/>
          <w:lang w:val="en-GB"/>
        </w:rPr>
      </w:pPr>
      <w:r>
        <w:rPr>
          <w:rFonts w:ascii="Juli Sans" w:hAnsi="Juli Sans"/>
          <w:b/>
          <w:sz w:val="44"/>
          <w:szCs w:val="44"/>
          <w:lang w:val="en-GB"/>
        </w:rPr>
        <w:t>From Go</w:t>
      </w:r>
      <w:r w:rsidR="00E47308">
        <w:rPr>
          <w:rFonts w:ascii="Juli Sans" w:hAnsi="Juli Sans"/>
          <w:b/>
          <w:sz w:val="44"/>
          <w:szCs w:val="44"/>
          <w:lang w:val="en-GB"/>
        </w:rPr>
        <w:t xml:space="preserve">lden Age to </w:t>
      </w:r>
      <w:proofErr w:type="spellStart"/>
      <w:r w:rsidR="00E47308">
        <w:rPr>
          <w:rFonts w:ascii="Juli Sans" w:hAnsi="Juli Sans"/>
          <w:b/>
          <w:sz w:val="44"/>
          <w:szCs w:val="44"/>
          <w:lang w:val="en-GB"/>
        </w:rPr>
        <w:t>H</w:t>
      </w:r>
      <w:r w:rsidR="00E47308" w:rsidRPr="00E47308">
        <w:rPr>
          <w:rFonts w:ascii="Juli Sans" w:hAnsi="Juli Sans"/>
          <w:b/>
          <w:sz w:val="44"/>
          <w:szCs w:val="44"/>
          <w:lang w:val="en-GB"/>
        </w:rPr>
        <w:t>ammershøi</w:t>
      </w:r>
      <w:proofErr w:type="spellEnd"/>
    </w:p>
    <w:p w14:paraId="1D47FBB8" w14:textId="571EF642" w:rsidR="0049398A" w:rsidRDefault="0049398A" w:rsidP="00135AC6">
      <w:pPr>
        <w:pStyle w:val="Ingetavstnd"/>
        <w:spacing w:line="276" w:lineRule="auto"/>
        <w:rPr>
          <w:rFonts w:ascii="Juli Sans" w:hAnsi="Juli Sans"/>
          <w:b/>
          <w:lang w:val="en-GB"/>
        </w:rPr>
      </w:pPr>
    </w:p>
    <w:p w14:paraId="59DA1944" w14:textId="027EA979" w:rsidR="0049398A" w:rsidRDefault="0049398A" w:rsidP="00135AC6">
      <w:pPr>
        <w:pStyle w:val="Ingetavstnd"/>
        <w:spacing w:line="276" w:lineRule="auto"/>
        <w:rPr>
          <w:rFonts w:ascii="Juli Sans" w:hAnsi="Juli Sans"/>
          <w:b/>
          <w:lang w:val="en-GB"/>
        </w:rPr>
      </w:pPr>
      <w:r>
        <w:rPr>
          <w:rFonts w:ascii="Juli Sans" w:hAnsi="Juli Sans"/>
          <w:b/>
          <w:lang w:val="en-GB"/>
        </w:rPr>
        <w:t xml:space="preserve">Intimate and peaceful pictures from a hundred years of Danish art create an aura of solemnity at Gothenburg Museum of Art. Thanks to a collaboration with the art museum </w:t>
      </w:r>
      <w:proofErr w:type="spellStart"/>
      <w:r>
        <w:rPr>
          <w:rFonts w:ascii="Juli Sans" w:hAnsi="Juli Sans"/>
          <w:b/>
          <w:lang w:val="en-GB"/>
        </w:rPr>
        <w:t>Ordrupgaard</w:t>
      </w:r>
      <w:proofErr w:type="spellEnd"/>
      <w:r>
        <w:rPr>
          <w:rFonts w:ascii="Juli Sans" w:hAnsi="Juli Sans"/>
          <w:b/>
          <w:lang w:val="en-GB"/>
        </w:rPr>
        <w:t xml:space="preserve"> in Copenhagen, we offer a unique opportunity to see some of the foremost works in Danish art history. </w:t>
      </w:r>
    </w:p>
    <w:p w14:paraId="0ACF7627" w14:textId="732700F2" w:rsidR="0049398A" w:rsidRDefault="0049398A" w:rsidP="00135AC6">
      <w:pPr>
        <w:pStyle w:val="Ingetavstnd"/>
        <w:spacing w:line="276" w:lineRule="auto"/>
        <w:rPr>
          <w:rFonts w:ascii="Juli Sans" w:hAnsi="Juli Sans"/>
          <w:b/>
          <w:lang w:val="en-GB"/>
        </w:rPr>
      </w:pPr>
    </w:p>
    <w:p w14:paraId="2130EDD8" w14:textId="00890087" w:rsidR="00DF3D62" w:rsidRPr="00DF3D62" w:rsidRDefault="0049398A" w:rsidP="00135AC6">
      <w:pPr>
        <w:pStyle w:val="Ingetavstnd"/>
        <w:spacing w:line="276" w:lineRule="auto"/>
        <w:rPr>
          <w:rFonts w:ascii="Juli Sans" w:hAnsi="Juli Sans"/>
          <w:lang w:val="en-GB"/>
        </w:rPr>
      </w:pPr>
      <w:r>
        <w:rPr>
          <w:rFonts w:ascii="Juli Sans" w:hAnsi="Juli Sans"/>
          <w:lang w:val="en-GB"/>
        </w:rPr>
        <w:t xml:space="preserve">The exhibition </w:t>
      </w:r>
      <w:r w:rsidRPr="00524C48">
        <w:rPr>
          <w:rFonts w:ascii="Juli Sans" w:hAnsi="Juli Sans"/>
          <w:i/>
          <w:lang w:val="en-GB"/>
        </w:rPr>
        <w:t xml:space="preserve">Golden Age to </w:t>
      </w:r>
      <w:proofErr w:type="spellStart"/>
      <w:r w:rsidRPr="00524C48">
        <w:rPr>
          <w:rFonts w:ascii="Juli Sans" w:hAnsi="Juli Sans"/>
          <w:i/>
          <w:lang w:val="en-GB"/>
        </w:rPr>
        <w:t>Hammersh</w:t>
      </w:r>
      <w:r w:rsidRPr="00524C48">
        <w:rPr>
          <w:rFonts w:ascii="Juli Sans" w:hAnsi="Juli Sans" w:cs="Calibri"/>
          <w:i/>
          <w:lang w:val="en-GB"/>
        </w:rPr>
        <w:t>ø</w:t>
      </w:r>
      <w:r w:rsidRPr="00524C48">
        <w:rPr>
          <w:rFonts w:ascii="Juli Sans" w:hAnsi="Juli Sans"/>
          <w:i/>
          <w:lang w:val="en-GB"/>
        </w:rPr>
        <w:t>i</w:t>
      </w:r>
      <w:proofErr w:type="spellEnd"/>
      <w:r w:rsidR="00DF3D62">
        <w:rPr>
          <w:rFonts w:ascii="Juli Sans" w:hAnsi="Juli Sans"/>
          <w:i/>
          <w:lang w:val="en-GB"/>
        </w:rPr>
        <w:t>.</w:t>
      </w:r>
      <w:r>
        <w:rPr>
          <w:rFonts w:ascii="Juli Sans" w:hAnsi="Juli Sans"/>
          <w:i/>
          <w:lang w:val="en-GB"/>
        </w:rPr>
        <w:t xml:space="preserve"> Danish Art from </w:t>
      </w:r>
      <w:proofErr w:type="spellStart"/>
      <w:r>
        <w:rPr>
          <w:rFonts w:ascii="Juli Sans" w:hAnsi="Juli Sans"/>
          <w:i/>
          <w:lang w:val="en-GB"/>
        </w:rPr>
        <w:t>Ordrupgaard</w:t>
      </w:r>
      <w:proofErr w:type="spellEnd"/>
      <w:r>
        <w:rPr>
          <w:rFonts w:ascii="Juli Sans" w:hAnsi="Juli Sans"/>
          <w:i/>
          <w:lang w:val="en-GB"/>
        </w:rPr>
        <w:t xml:space="preserve"> and</w:t>
      </w:r>
      <w:r w:rsidR="000647C6">
        <w:rPr>
          <w:rFonts w:ascii="Juli Sans" w:hAnsi="Juli Sans"/>
          <w:i/>
          <w:lang w:val="en-GB"/>
        </w:rPr>
        <w:t xml:space="preserve"> </w:t>
      </w:r>
      <w:r>
        <w:rPr>
          <w:rFonts w:ascii="Juli Sans" w:hAnsi="Juli Sans"/>
          <w:i/>
          <w:lang w:val="en-GB"/>
        </w:rPr>
        <w:t>Gothenburg Museum of Art</w:t>
      </w:r>
      <w:r w:rsidR="00511906" w:rsidRPr="00511906">
        <w:rPr>
          <w:rFonts w:ascii="Juli Sans" w:hAnsi="Juli Sans"/>
          <w:lang w:val="en-GB"/>
        </w:rPr>
        <w:t xml:space="preserve"> takes its point of departure in the first half of the 19</w:t>
      </w:r>
      <w:r w:rsidR="00CC4F90" w:rsidRPr="00CC4F90">
        <w:rPr>
          <w:rFonts w:ascii="Juli Sans" w:hAnsi="Juli Sans"/>
          <w:vertAlign w:val="superscript"/>
          <w:lang w:val="en-GB"/>
        </w:rPr>
        <w:t>th</w:t>
      </w:r>
      <w:r w:rsidR="00511906" w:rsidRPr="00511906">
        <w:rPr>
          <w:rFonts w:ascii="Juli Sans" w:hAnsi="Juli Sans"/>
          <w:lang w:val="en-GB"/>
        </w:rPr>
        <w:t xml:space="preserve"> century, known in Danish art history as the Golden Age.</w:t>
      </w:r>
      <w:r w:rsidR="00511906">
        <w:rPr>
          <w:rFonts w:ascii="Juli Sans" w:hAnsi="Juli Sans"/>
          <w:lang w:val="en-GB"/>
        </w:rPr>
        <w:t xml:space="preserve"> </w:t>
      </w:r>
      <w:r w:rsidR="00DF3D62">
        <w:rPr>
          <w:rFonts w:ascii="Juli Sans" w:hAnsi="Juli Sans"/>
          <w:lang w:val="en-GB"/>
        </w:rPr>
        <w:t>The selection also extends forward in time to the beginning of the 19</w:t>
      </w:r>
      <w:r w:rsidR="00DF3D62" w:rsidRPr="00DF3D62">
        <w:rPr>
          <w:rFonts w:ascii="Juli Sans" w:hAnsi="Juli Sans"/>
          <w:vertAlign w:val="superscript"/>
          <w:lang w:val="en-GB"/>
        </w:rPr>
        <w:t>th</w:t>
      </w:r>
      <w:r w:rsidR="00DF3D62">
        <w:rPr>
          <w:rFonts w:ascii="Juli Sans" w:hAnsi="Juli Sans"/>
          <w:lang w:val="en-GB"/>
        </w:rPr>
        <w:t xml:space="preserve"> century, featuring works</w:t>
      </w:r>
      <w:r w:rsidR="00511906">
        <w:rPr>
          <w:rFonts w:ascii="Juli Sans" w:hAnsi="Juli Sans"/>
          <w:lang w:val="en-GB"/>
        </w:rPr>
        <w:t xml:space="preserve"> by</w:t>
      </w:r>
      <w:r w:rsidR="00DF3D62">
        <w:rPr>
          <w:rFonts w:ascii="Juli Sans" w:hAnsi="Juli Sans"/>
          <w:lang w:val="en-GB"/>
        </w:rPr>
        <w:t xml:space="preserve"> </w:t>
      </w:r>
      <w:r w:rsidR="00511906">
        <w:rPr>
          <w:rFonts w:ascii="Juli Sans" w:hAnsi="Juli Sans"/>
          <w:lang w:val="en-GB"/>
        </w:rPr>
        <w:t xml:space="preserve">later </w:t>
      </w:r>
      <w:r w:rsidR="00DF3D62">
        <w:rPr>
          <w:rFonts w:ascii="Juli Sans" w:hAnsi="Juli Sans"/>
          <w:lang w:val="en-GB"/>
        </w:rPr>
        <w:t xml:space="preserve">artists who carried on the legacy of the Golden Age, among others Lauritz Andersen Ring (1854–1933) and </w:t>
      </w:r>
      <w:proofErr w:type="spellStart"/>
      <w:r w:rsidR="00DF3D62">
        <w:rPr>
          <w:rFonts w:ascii="Juli Sans" w:hAnsi="Juli Sans"/>
          <w:lang w:val="en-GB"/>
        </w:rPr>
        <w:t>Vilhelm</w:t>
      </w:r>
      <w:proofErr w:type="spellEnd"/>
      <w:r w:rsidR="00DF3D62">
        <w:rPr>
          <w:rFonts w:ascii="Juli Sans" w:hAnsi="Juli Sans"/>
          <w:lang w:val="en-GB"/>
        </w:rPr>
        <w:t xml:space="preserve"> </w:t>
      </w:r>
      <w:proofErr w:type="spellStart"/>
      <w:r w:rsidR="00DF3D62" w:rsidRPr="00DF3D62">
        <w:rPr>
          <w:rFonts w:ascii="Juli Sans" w:hAnsi="Juli Sans"/>
          <w:lang w:val="en-GB"/>
        </w:rPr>
        <w:t>Hammershø</w:t>
      </w:r>
      <w:r w:rsidR="00DF3D62">
        <w:rPr>
          <w:rFonts w:ascii="Juli Sans" w:hAnsi="Juli Sans"/>
          <w:lang w:val="en-GB"/>
        </w:rPr>
        <w:t>i</w:t>
      </w:r>
      <w:proofErr w:type="spellEnd"/>
      <w:r w:rsidR="00DF3D62">
        <w:rPr>
          <w:rFonts w:ascii="Juli Sans" w:hAnsi="Juli Sans"/>
          <w:lang w:val="en-GB"/>
        </w:rPr>
        <w:t xml:space="preserve"> (1864–1916). </w:t>
      </w:r>
    </w:p>
    <w:p w14:paraId="0B290C7F" w14:textId="7F92F141" w:rsidR="00E47308" w:rsidRPr="000647C6" w:rsidRDefault="00E47308" w:rsidP="00135AC6">
      <w:pPr>
        <w:pStyle w:val="Ingetavstnd"/>
        <w:spacing w:line="276" w:lineRule="auto"/>
        <w:rPr>
          <w:rFonts w:ascii="Juli Sans" w:hAnsi="Juli Sans"/>
          <w:lang w:val="en-US"/>
        </w:rPr>
      </w:pPr>
    </w:p>
    <w:p w14:paraId="74C84B36" w14:textId="6935EAD4" w:rsidR="0090672D" w:rsidRDefault="0090672D" w:rsidP="0090672D">
      <w:pPr>
        <w:pStyle w:val="Ingetavstnd"/>
        <w:spacing w:line="276" w:lineRule="auto"/>
        <w:rPr>
          <w:rFonts w:ascii="Juli Sans" w:hAnsi="Juli Sans"/>
          <w:lang w:val="en-GB"/>
        </w:rPr>
      </w:pPr>
      <w:r w:rsidRPr="0090672D">
        <w:rPr>
          <w:rFonts w:ascii="Juli Sans" w:hAnsi="Juli Sans"/>
          <w:lang w:val="en-GB"/>
        </w:rPr>
        <w:t xml:space="preserve">The Golden Age and </w:t>
      </w:r>
      <w:proofErr w:type="spellStart"/>
      <w:r w:rsidRPr="0090672D">
        <w:rPr>
          <w:rFonts w:ascii="Juli Sans" w:hAnsi="Juli Sans"/>
          <w:lang w:val="en-GB"/>
        </w:rPr>
        <w:t>Hammershøi</w:t>
      </w:r>
      <w:proofErr w:type="spellEnd"/>
      <w:r w:rsidRPr="0090672D">
        <w:rPr>
          <w:rFonts w:ascii="Juli Sans" w:hAnsi="Juli Sans"/>
          <w:lang w:val="en-GB"/>
        </w:rPr>
        <w:t xml:space="preserve"> mark the beginning and end of a glorious era in Danish art history, which has gained increasing international fame in recent years.</w:t>
      </w:r>
      <w:r>
        <w:rPr>
          <w:rFonts w:ascii="Juli Sans" w:hAnsi="Juli Sans"/>
          <w:lang w:val="en-GB"/>
        </w:rPr>
        <w:t xml:space="preserve"> The artists in the exhibition share an interest in everyday settings, undramatic landscapes and mild, moody light. With the exhibition, Gothenburg Museum of Art seeks to highlight the continuity from the first half of the 19</w:t>
      </w:r>
      <w:r w:rsidRPr="0090672D">
        <w:rPr>
          <w:rFonts w:ascii="Juli Sans" w:hAnsi="Juli Sans"/>
          <w:vertAlign w:val="superscript"/>
          <w:lang w:val="en-GB"/>
        </w:rPr>
        <w:t>th</w:t>
      </w:r>
      <w:r>
        <w:rPr>
          <w:rFonts w:ascii="Juli Sans" w:hAnsi="Juli Sans"/>
          <w:lang w:val="en-GB"/>
        </w:rPr>
        <w:t xml:space="preserve"> century until World War I. </w:t>
      </w:r>
    </w:p>
    <w:p w14:paraId="0E0E0866" w14:textId="2950FB3A" w:rsidR="0090672D" w:rsidRDefault="0090672D" w:rsidP="0090672D">
      <w:pPr>
        <w:pStyle w:val="Ingetavstnd"/>
        <w:spacing w:line="276" w:lineRule="auto"/>
        <w:rPr>
          <w:rFonts w:ascii="Juli Sans" w:hAnsi="Juli Sans"/>
          <w:lang w:val="en-GB"/>
        </w:rPr>
      </w:pPr>
    </w:p>
    <w:p w14:paraId="433E463F" w14:textId="5118EFD7" w:rsidR="008A5062" w:rsidRPr="003843EB" w:rsidRDefault="005B6390" w:rsidP="00135AC6">
      <w:pPr>
        <w:pStyle w:val="Ingetavstnd"/>
        <w:spacing w:line="276" w:lineRule="auto"/>
        <w:rPr>
          <w:rFonts w:ascii="Juli Sans" w:hAnsi="Juli Sans"/>
          <w:i/>
          <w:lang w:val="en-GB"/>
        </w:rPr>
      </w:pPr>
      <w:r w:rsidRPr="005B6390">
        <w:rPr>
          <w:rFonts w:ascii="Juli Sans" w:hAnsi="Juli Sans"/>
          <w:i/>
          <w:lang w:val="en-GB"/>
        </w:rPr>
        <w:t xml:space="preserve">– </w:t>
      </w:r>
      <w:r w:rsidR="00511906">
        <w:rPr>
          <w:rFonts w:ascii="Juli Sans" w:hAnsi="Juli Sans"/>
          <w:i/>
          <w:lang w:val="en-GB"/>
        </w:rPr>
        <w:t>We are particularly pleased</w:t>
      </w:r>
      <w:r w:rsidR="0090672D" w:rsidRPr="003843EB">
        <w:rPr>
          <w:rFonts w:ascii="Juli Sans" w:hAnsi="Juli Sans"/>
          <w:i/>
          <w:lang w:val="en-GB"/>
        </w:rPr>
        <w:t xml:space="preserve"> to be able to show </w:t>
      </w:r>
      <w:proofErr w:type="spellStart"/>
      <w:r w:rsidR="0090672D" w:rsidRPr="003843EB">
        <w:rPr>
          <w:rFonts w:ascii="Juli Sans" w:hAnsi="Juli Sans"/>
          <w:i/>
          <w:lang w:val="en-GB"/>
        </w:rPr>
        <w:t>Hammershøi</w:t>
      </w:r>
      <w:proofErr w:type="spellEnd"/>
      <w:r w:rsidR="0090672D" w:rsidRPr="003843EB">
        <w:rPr>
          <w:rFonts w:ascii="Juli Sans" w:hAnsi="Juli Sans"/>
          <w:i/>
          <w:lang w:val="en-GB"/>
        </w:rPr>
        <w:t xml:space="preserve"> and how his art connects back to the Danish Golden Age. Here we find something that reaches out to people today. We are bombarded with </w:t>
      </w:r>
      <w:r w:rsidR="00A8505F">
        <w:rPr>
          <w:rFonts w:ascii="Juli Sans" w:hAnsi="Juli Sans"/>
          <w:i/>
          <w:lang w:val="en-GB"/>
        </w:rPr>
        <w:t>impressions</w:t>
      </w:r>
      <w:r w:rsidR="0090672D" w:rsidRPr="003843EB">
        <w:rPr>
          <w:rFonts w:ascii="Juli Sans" w:hAnsi="Juli Sans"/>
          <w:i/>
          <w:lang w:val="en-GB"/>
        </w:rPr>
        <w:t xml:space="preserve">, but time stands still in </w:t>
      </w:r>
      <w:proofErr w:type="spellStart"/>
      <w:r w:rsidR="0090672D" w:rsidRPr="003843EB">
        <w:rPr>
          <w:rFonts w:ascii="Juli Sans" w:hAnsi="Juli Sans"/>
          <w:i/>
          <w:lang w:val="en-GB"/>
        </w:rPr>
        <w:t>Hammershøi’s</w:t>
      </w:r>
      <w:proofErr w:type="spellEnd"/>
      <w:r w:rsidR="0090672D" w:rsidRPr="003843EB">
        <w:rPr>
          <w:rFonts w:ascii="Juli Sans" w:hAnsi="Juli Sans"/>
          <w:i/>
          <w:lang w:val="en-GB"/>
        </w:rPr>
        <w:t xml:space="preserve"> painting</w:t>
      </w:r>
      <w:r>
        <w:rPr>
          <w:rFonts w:ascii="Juli Sans" w:hAnsi="Juli Sans"/>
          <w:i/>
          <w:lang w:val="en-GB"/>
        </w:rPr>
        <w:t>s</w:t>
      </w:r>
      <w:r w:rsidR="0090672D" w:rsidRPr="003843EB">
        <w:rPr>
          <w:rFonts w:ascii="Juli Sans" w:hAnsi="Juli Sans"/>
          <w:i/>
          <w:lang w:val="en-GB"/>
        </w:rPr>
        <w:t>. In his interiors</w:t>
      </w:r>
      <w:r>
        <w:rPr>
          <w:rFonts w:ascii="Juli Sans" w:hAnsi="Juli Sans"/>
          <w:i/>
          <w:lang w:val="en-GB"/>
        </w:rPr>
        <w:t>,</w:t>
      </w:r>
      <w:r w:rsidR="0090672D" w:rsidRPr="003843EB">
        <w:rPr>
          <w:rFonts w:ascii="Juli Sans" w:hAnsi="Juli Sans"/>
          <w:i/>
          <w:lang w:val="en-GB"/>
        </w:rPr>
        <w:t xml:space="preserve"> we fin</w:t>
      </w:r>
      <w:r w:rsidR="003843EB" w:rsidRPr="003843EB">
        <w:rPr>
          <w:rFonts w:ascii="Juli Sans" w:hAnsi="Juli Sans"/>
          <w:i/>
          <w:lang w:val="en-GB"/>
        </w:rPr>
        <w:t>d</w:t>
      </w:r>
      <w:r w:rsidR="0090672D" w:rsidRPr="003843EB">
        <w:rPr>
          <w:rFonts w:ascii="Juli Sans" w:hAnsi="Juli Sans"/>
          <w:i/>
          <w:lang w:val="en-GB"/>
        </w:rPr>
        <w:t xml:space="preserve"> calm and harmony, </w:t>
      </w:r>
      <w:r w:rsidR="0090672D">
        <w:rPr>
          <w:rFonts w:ascii="Juli Sans" w:hAnsi="Juli Sans"/>
          <w:lang w:val="en-GB"/>
        </w:rPr>
        <w:t>says Per Dahlström, curator of the collection at</w:t>
      </w:r>
      <w:r w:rsidR="003843EB">
        <w:rPr>
          <w:rFonts w:ascii="Juli Sans" w:hAnsi="Juli Sans"/>
          <w:lang w:val="en-GB"/>
        </w:rPr>
        <w:t xml:space="preserve"> Gothenburg Museum of Art. </w:t>
      </w:r>
      <w:r w:rsidR="003843EB" w:rsidRPr="003843EB">
        <w:rPr>
          <w:rFonts w:ascii="Juli Sans" w:hAnsi="Juli Sans"/>
          <w:i/>
          <w:lang w:val="en-GB"/>
        </w:rPr>
        <w:t>Furthermore, he is a painter who fascinates many contemporary artists. His paintings form a bridge between the 19</w:t>
      </w:r>
      <w:r w:rsidR="003843EB" w:rsidRPr="003843EB">
        <w:rPr>
          <w:rFonts w:ascii="Juli Sans" w:hAnsi="Juli Sans"/>
          <w:i/>
          <w:vertAlign w:val="superscript"/>
          <w:lang w:val="en-GB"/>
        </w:rPr>
        <w:t>th</w:t>
      </w:r>
      <w:r w:rsidR="003843EB" w:rsidRPr="003843EB">
        <w:rPr>
          <w:rFonts w:ascii="Juli Sans" w:hAnsi="Juli Sans"/>
          <w:i/>
          <w:lang w:val="en-GB"/>
        </w:rPr>
        <w:t xml:space="preserve"> century and today.</w:t>
      </w:r>
    </w:p>
    <w:p w14:paraId="5E9E733A" w14:textId="7FB75F65" w:rsidR="00D759A1" w:rsidRPr="000647C6" w:rsidRDefault="00D759A1" w:rsidP="00135AC6">
      <w:pPr>
        <w:pStyle w:val="Ingetavstnd"/>
        <w:spacing w:line="276" w:lineRule="auto"/>
        <w:rPr>
          <w:rFonts w:ascii="Juli Sans" w:hAnsi="Juli Sans"/>
          <w:i/>
          <w:lang w:val="en-US"/>
        </w:rPr>
      </w:pPr>
    </w:p>
    <w:p w14:paraId="6BB819E3" w14:textId="58F6A7A5" w:rsidR="00D759A1" w:rsidRDefault="00D759A1" w:rsidP="00135AC6">
      <w:pPr>
        <w:pStyle w:val="Ingetavstnd"/>
        <w:spacing w:line="276" w:lineRule="auto"/>
        <w:rPr>
          <w:rFonts w:ascii="Juli Sans" w:hAnsi="Juli Sans"/>
          <w:lang w:val="en-GB"/>
        </w:rPr>
      </w:pPr>
      <w:r w:rsidRPr="005B6390">
        <w:rPr>
          <w:rFonts w:ascii="Juli Sans" w:hAnsi="Juli Sans"/>
          <w:b/>
          <w:lang w:val="en-GB"/>
        </w:rPr>
        <w:t>A Golden Age for art</w:t>
      </w:r>
      <w:bookmarkStart w:id="0" w:name="_GoBack"/>
      <w:bookmarkEnd w:id="0"/>
    </w:p>
    <w:p w14:paraId="59181D29" w14:textId="14A1F684" w:rsidR="005B6390" w:rsidRPr="005B6390" w:rsidRDefault="00D759A1" w:rsidP="005B6390">
      <w:pPr>
        <w:pStyle w:val="Ingetavstnd"/>
        <w:spacing w:line="276" w:lineRule="auto"/>
        <w:rPr>
          <w:rFonts w:ascii="Juli Sans" w:hAnsi="Juli Sans"/>
          <w:lang w:val="en-GB"/>
        </w:rPr>
      </w:pPr>
      <w:r>
        <w:rPr>
          <w:rFonts w:ascii="Juli Sans" w:hAnsi="Juli Sans"/>
          <w:lang w:val="en-GB"/>
        </w:rPr>
        <w:t>Despite war and economic crisis, Danish art flourished during the so-called Golden Age in the beginning of the 19</w:t>
      </w:r>
      <w:r w:rsidRPr="00D759A1">
        <w:rPr>
          <w:rFonts w:ascii="Juli Sans" w:hAnsi="Juli Sans"/>
          <w:vertAlign w:val="superscript"/>
          <w:lang w:val="en-GB"/>
        </w:rPr>
        <w:t>th</w:t>
      </w:r>
      <w:r>
        <w:rPr>
          <w:rFonts w:ascii="Juli Sans" w:hAnsi="Juli Sans"/>
          <w:lang w:val="en-GB"/>
        </w:rPr>
        <w:t xml:space="preserve"> century. </w:t>
      </w:r>
      <w:r w:rsidR="005B6390" w:rsidRPr="005B6390">
        <w:rPr>
          <w:rFonts w:ascii="Juli Sans" w:hAnsi="Juli Sans"/>
          <w:lang w:val="en-GB"/>
        </w:rPr>
        <w:t xml:space="preserve">Characteristic of the Golden Age style is a highly detailed realism, with landscapes, cityscapes, interiors and portraits </w:t>
      </w:r>
      <w:r w:rsidR="00A8505F">
        <w:rPr>
          <w:rFonts w:ascii="Juli Sans" w:hAnsi="Juli Sans"/>
          <w:lang w:val="en-GB"/>
        </w:rPr>
        <w:t>bathing</w:t>
      </w:r>
      <w:r w:rsidR="005B6390" w:rsidRPr="005B6390">
        <w:rPr>
          <w:rFonts w:ascii="Juli Sans" w:hAnsi="Juli Sans"/>
          <w:lang w:val="en-GB"/>
        </w:rPr>
        <w:t xml:space="preserve"> in a mild light.</w:t>
      </w:r>
      <w:r w:rsidR="00A8505F">
        <w:rPr>
          <w:rFonts w:ascii="Verdana" w:eastAsia="Verdana" w:hAnsi="Verdana" w:cs="Verdana"/>
          <w:color w:val="5B9BD5" w:themeColor="accent1"/>
          <w:kern w:val="24"/>
          <w:sz w:val="36"/>
          <w:szCs w:val="36"/>
          <w:lang w:val="en-GB" w:eastAsia="sv-SE"/>
        </w:rPr>
        <w:t xml:space="preserve"> </w:t>
      </w:r>
      <w:r w:rsidR="005B6390" w:rsidRPr="005B6390">
        <w:rPr>
          <w:rFonts w:ascii="Juli Sans" w:hAnsi="Juli Sans"/>
          <w:lang w:val="en-GB"/>
        </w:rPr>
        <w:t xml:space="preserve">The painters of the Golden Age created art that focussed on the intimate and </w:t>
      </w:r>
      <w:proofErr w:type="spellStart"/>
      <w:r w:rsidR="005B6390" w:rsidRPr="005B6390">
        <w:rPr>
          <w:rFonts w:ascii="Juli Sans" w:hAnsi="Juli Sans"/>
          <w:lang w:val="en-GB"/>
        </w:rPr>
        <w:t>everyday</w:t>
      </w:r>
      <w:proofErr w:type="spellEnd"/>
      <w:r w:rsidR="005B6390" w:rsidRPr="005B6390">
        <w:rPr>
          <w:rFonts w:ascii="Juli Sans" w:hAnsi="Juli Sans"/>
          <w:lang w:val="en-GB"/>
        </w:rPr>
        <w:t xml:space="preserve">, rather than the grandiose </w:t>
      </w:r>
      <w:r w:rsidR="00A8505F">
        <w:rPr>
          <w:rFonts w:ascii="Juli Sans" w:hAnsi="Juli Sans"/>
          <w:lang w:val="en-GB"/>
        </w:rPr>
        <w:t>or</w:t>
      </w:r>
      <w:r w:rsidR="005B6390" w:rsidRPr="005B6390">
        <w:rPr>
          <w:rFonts w:ascii="Juli Sans" w:hAnsi="Juli Sans"/>
          <w:lang w:val="en-GB"/>
        </w:rPr>
        <w:t xml:space="preserve"> mythological. The paintings </w:t>
      </w:r>
      <w:r w:rsidR="005B6390" w:rsidRPr="005B6390">
        <w:rPr>
          <w:rFonts w:ascii="Juli Sans" w:hAnsi="Juli Sans"/>
          <w:lang w:val="en-GB"/>
        </w:rPr>
        <w:lastRenderedPageBreak/>
        <w:t>tended to be in a small format, with unassuming subject matter. Often, they were based on careful drawings, carried out in front of the motif.</w:t>
      </w:r>
    </w:p>
    <w:p w14:paraId="5E9C8536" w14:textId="77777777" w:rsidR="005B6390" w:rsidRDefault="005B6390" w:rsidP="005B6390">
      <w:pPr>
        <w:pStyle w:val="Ingetavstnd"/>
        <w:spacing w:line="276" w:lineRule="auto"/>
        <w:rPr>
          <w:rFonts w:ascii="Juli Sans" w:hAnsi="Juli Sans"/>
          <w:lang w:val="en-GB"/>
        </w:rPr>
      </w:pPr>
    </w:p>
    <w:p w14:paraId="1EF0E0E0" w14:textId="19165AD3" w:rsidR="005B6390" w:rsidRPr="005B6390" w:rsidRDefault="005B6390" w:rsidP="005B6390">
      <w:pPr>
        <w:pStyle w:val="Ingetavstnd"/>
        <w:spacing w:line="276" w:lineRule="auto"/>
        <w:rPr>
          <w:rFonts w:ascii="Juli Sans" w:hAnsi="Juli Sans"/>
          <w:lang w:val="en-GB"/>
        </w:rPr>
      </w:pPr>
      <w:r w:rsidRPr="005B6390">
        <w:rPr>
          <w:rFonts w:ascii="Juli Sans" w:hAnsi="Juli Sans"/>
          <w:i/>
          <w:lang w:val="en-GB"/>
        </w:rPr>
        <w:t>– Although Golden Age paintings have an aura of calm and contemplation, there is more going on beneath the surface,</w:t>
      </w:r>
      <w:r>
        <w:rPr>
          <w:rFonts w:ascii="Juli Sans" w:hAnsi="Juli Sans"/>
          <w:lang w:val="en-GB"/>
        </w:rPr>
        <w:t xml:space="preserve"> says Kristoffer Arvidsson, </w:t>
      </w:r>
      <w:r w:rsidR="00A8505F">
        <w:rPr>
          <w:rFonts w:ascii="Juli Sans" w:hAnsi="Juli Sans"/>
          <w:lang w:val="en-GB"/>
        </w:rPr>
        <w:t>H</w:t>
      </w:r>
      <w:r>
        <w:rPr>
          <w:rFonts w:ascii="Juli Sans" w:hAnsi="Juli Sans"/>
          <w:lang w:val="en-GB"/>
        </w:rPr>
        <w:t xml:space="preserve">ead of </w:t>
      </w:r>
      <w:r w:rsidR="00A8505F">
        <w:rPr>
          <w:rFonts w:ascii="Juli Sans" w:hAnsi="Juli Sans"/>
          <w:lang w:val="en-GB"/>
        </w:rPr>
        <w:t>R</w:t>
      </w:r>
      <w:r>
        <w:rPr>
          <w:rFonts w:ascii="Juli Sans" w:hAnsi="Juli Sans"/>
          <w:lang w:val="en-GB"/>
        </w:rPr>
        <w:t>esearch at</w:t>
      </w:r>
      <w:r w:rsidR="000647C6">
        <w:rPr>
          <w:rFonts w:ascii="Juli Sans" w:hAnsi="Juli Sans"/>
          <w:lang w:val="en-GB"/>
        </w:rPr>
        <w:t xml:space="preserve"> </w:t>
      </w:r>
      <w:r>
        <w:rPr>
          <w:rFonts w:ascii="Juli Sans" w:hAnsi="Juli Sans"/>
          <w:lang w:val="en-GB"/>
        </w:rPr>
        <w:t xml:space="preserve">Gothenburg Museum of Art. </w:t>
      </w:r>
      <w:r w:rsidRPr="005B6390">
        <w:rPr>
          <w:rFonts w:ascii="Juli Sans" w:hAnsi="Juli Sans"/>
          <w:i/>
          <w:lang w:val="en-GB"/>
        </w:rPr>
        <w:t>The style reflects the increasing importance of the bourgeoisie and the nascent national sentiment. People started to regard nature in a more aesthetic way than before. In this context, the landscape gained new meaning as a symbol of the nation.</w:t>
      </w:r>
    </w:p>
    <w:p w14:paraId="4F66D6F5" w14:textId="37514CBF" w:rsidR="005B6390" w:rsidRPr="000647C6" w:rsidRDefault="005B6390" w:rsidP="00135AC6">
      <w:pPr>
        <w:pStyle w:val="Ingetavstnd"/>
        <w:spacing w:line="276" w:lineRule="auto"/>
        <w:rPr>
          <w:rFonts w:ascii="Juli Sans" w:hAnsi="Juli Sans"/>
          <w:lang w:val="en-US"/>
        </w:rPr>
      </w:pPr>
    </w:p>
    <w:p w14:paraId="44FA09C3" w14:textId="48042A41" w:rsidR="005B6390" w:rsidRPr="000647C6" w:rsidRDefault="005B6390" w:rsidP="00135AC6">
      <w:pPr>
        <w:pStyle w:val="Ingetavstnd"/>
        <w:spacing w:line="276" w:lineRule="auto"/>
        <w:rPr>
          <w:rFonts w:ascii="Juli Sans" w:hAnsi="Juli Sans"/>
          <w:b/>
          <w:lang w:val="en-US"/>
        </w:rPr>
      </w:pPr>
      <w:r w:rsidRPr="000647C6">
        <w:rPr>
          <w:rFonts w:ascii="Juli Sans" w:hAnsi="Juli Sans"/>
          <w:b/>
          <w:lang w:val="en-US"/>
        </w:rPr>
        <w:t>Impressionism and realism</w:t>
      </w:r>
    </w:p>
    <w:p w14:paraId="2A0DE5A4" w14:textId="56284D9E" w:rsidR="005B6390" w:rsidRDefault="005B6390" w:rsidP="005B6390">
      <w:pPr>
        <w:pStyle w:val="Ingetavstnd"/>
        <w:spacing w:line="276" w:lineRule="auto"/>
        <w:rPr>
          <w:rFonts w:ascii="Juli Sans" w:hAnsi="Juli Sans"/>
          <w:lang w:val="en-GB"/>
        </w:rPr>
      </w:pPr>
      <w:r w:rsidRPr="005B6390">
        <w:rPr>
          <w:rFonts w:ascii="Juli Sans" w:hAnsi="Juli Sans"/>
          <w:lang w:val="en-GB"/>
        </w:rPr>
        <w:t xml:space="preserve">In the late 19th century, a new, dynamic period in Danish art began. This time, the inspiration came from Paris, and impressionism, </w:t>
      </w:r>
      <w:r w:rsidR="00A8505F">
        <w:rPr>
          <w:rFonts w:ascii="Juli Sans" w:hAnsi="Juli Sans"/>
          <w:lang w:val="en-GB"/>
        </w:rPr>
        <w:t>which</w:t>
      </w:r>
      <w:r>
        <w:rPr>
          <w:rFonts w:ascii="Juli Sans" w:hAnsi="Juli Sans"/>
          <w:lang w:val="en-GB"/>
        </w:rPr>
        <w:t xml:space="preserve"> </w:t>
      </w:r>
      <w:r w:rsidR="00A8505F">
        <w:rPr>
          <w:rFonts w:ascii="Juli Sans" w:hAnsi="Juli Sans"/>
          <w:lang w:val="en-GB"/>
        </w:rPr>
        <w:t>aimed</w:t>
      </w:r>
      <w:r>
        <w:rPr>
          <w:rFonts w:ascii="Juli Sans" w:hAnsi="Juli Sans"/>
          <w:lang w:val="en-GB"/>
        </w:rPr>
        <w:t xml:space="preserve"> to capture fleeting impressions of light and colour with lively brushstrokes</w:t>
      </w:r>
      <w:r w:rsidRPr="005B6390">
        <w:rPr>
          <w:rFonts w:ascii="Juli Sans" w:hAnsi="Juli Sans"/>
          <w:lang w:val="en-GB"/>
        </w:rPr>
        <w:t>.</w:t>
      </w:r>
      <w:r>
        <w:rPr>
          <w:rFonts w:ascii="Juli Sans" w:hAnsi="Juli Sans"/>
          <w:lang w:val="en-GB"/>
        </w:rPr>
        <w:t xml:space="preserve"> Theodo</w:t>
      </w:r>
      <w:r w:rsidR="00A375B3">
        <w:rPr>
          <w:rFonts w:ascii="Juli Sans" w:hAnsi="Juli Sans"/>
          <w:lang w:val="en-GB"/>
        </w:rPr>
        <w:t>r</w:t>
      </w:r>
      <w:r>
        <w:rPr>
          <w:rFonts w:ascii="Juli Sans" w:hAnsi="Juli Sans"/>
          <w:lang w:val="en-GB"/>
        </w:rPr>
        <w:t xml:space="preserve"> </w:t>
      </w:r>
      <w:proofErr w:type="spellStart"/>
      <w:r>
        <w:rPr>
          <w:rFonts w:ascii="Juli Sans" w:hAnsi="Juli Sans"/>
          <w:lang w:val="en-GB"/>
        </w:rPr>
        <w:t>Philipsen</w:t>
      </w:r>
      <w:proofErr w:type="spellEnd"/>
      <w:r>
        <w:rPr>
          <w:rFonts w:ascii="Juli Sans" w:hAnsi="Juli Sans"/>
          <w:lang w:val="en-GB"/>
        </w:rPr>
        <w:t xml:space="preserve"> (1840–1920) used the </w:t>
      </w:r>
      <w:r w:rsidR="00A8505F">
        <w:rPr>
          <w:rFonts w:ascii="Juli Sans" w:hAnsi="Juli Sans"/>
          <w:lang w:val="en-GB"/>
        </w:rPr>
        <w:t>style</w:t>
      </w:r>
      <w:r>
        <w:rPr>
          <w:rFonts w:ascii="Juli Sans" w:hAnsi="Juli Sans"/>
          <w:lang w:val="en-GB"/>
        </w:rPr>
        <w:t xml:space="preserve"> to paint grazing cows in rural settings. The influence of impressionism on the Fyn painters, too, resulted in rural </w:t>
      </w:r>
      <w:r w:rsidR="00F96D26">
        <w:rPr>
          <w:rFonts w:ascii="Juli Sans" w:hAnsi="Juli Sans"/>
          <w:lang w:val="en-GB"/>
        </w:rPr>
        <w:t>scenes</w:t>
      </w:r>
      <w:r>
        <w:rPr>
          <w:rFonts w:ascii="Juli Sans" w:hAnsi="Juli Sans"/>
          <w:lang w:val="en-GB"/>
        </w:rPr>
        <w:t xml:space="preserve"> filled with light. The group included </w:t>
      </w:r>
      <w:r w:rsidRPr="005B6390">
        <w:rPr>
          <w:rFonts w:ascii="Juli Sans" w:hAnsi="Juli Sans"/>
          <w:lang w:val="en-GB"/>
        </w:rPr>
        <w:t xml:space="preserve">Peter Hansen (1868–1928), Johannes Larsen (1867–1961) </w:t>
      </w:r>
      <w:r>
        <w:rPr>
          <w:rFonts w:ascii="Juli Sans" w:hAnsi="Juli Sans"/>
          <w:lang w:val="en-GB"/>
        </w:rPr>
        <w:t>and</w:t>
      </w:r>
      <w:r w:rsidRPr="005B6390">
        <w:rPr>
          <w:rFonts w:ascii="Juli Sans" w:hAnsi="Juli Sans"/>
          <w:lang w:val="en-GB"/>
        </w:rPr>
        <w:t xml:space="preserve"> Fritz </w:t>
      </w:r>
      <w:proofErr w:type="spellStart"/>
      <w:r w:rsidRPr="005B6390">
        <w:rPr>
          <w:rFonts w:ascii="Juli Sans" w:hAnsi="Juli Sans"/>
          <w:lang w:val="en-GB"/>
        </w:rPr>
        <w:t>Syberg</w:t>
      </w:r>
      <w:proofErr w:type="spellEnd"/>
      <w:r w:rsidRPr="005B6390">
        <w:rPr>
          <w:rFonts w:ascii="Juli Sans" w:hAnsi="Juli Sans"/>
          <w:lang w:val="en-GB"/>
        </w:rPr>
        <w:t xml:space="preserve"> (1862–1939</w:t>
      </w:r>
      <w:r>
        <w:rPr>
          <w:rFonts w:ascii="Juli Sans" w:hAnsi="Juli Sans"/>
          <w:lang w:val="en-GB"/>
        </w:rPr>
        <w:t>), who depicted the fertile fields of Fyn in sun-drenched landscape paintings.</w:t>
      </w:r>
    </w:p>
    <w:p w14:paraId="3FE0328B" w14:textId="77777777" w:rsidR="00F96D26" w:rsidRDefault="00F96D26" w:rsidP="00135AC6">
      <w:pPr>
        <w:pStyle w:val="Ingetavstnd"/>
        <w:spacing w:line="276" w:lineRule="auto"/>
        <w:rPr>
          <w:rFonts w:ascii="Juli Sans" w:hAnsi="Juli Sans"/>
          <w:lang w:val="en-GB"/>
        </w:rPr>
      </w:pPr>
    </w:p>
    <w:p w14:paraId="5E4929E5" w14:textId="4A453D65" w:rsidR="00A375B3" w:rsidRDefault="00A375B3" w:rsidP="00135AC6">
      <w:pPr>
        <w:pStyle w:val="Ingetavstnd"/>
        <w:spacing w:line="276" w:lineRule="auto"/>
        <w:rPr>
          <w:rFonts w:ascii="Juli Sans" w:hAnsi="Juli Sans"/>
          <w:lang w:val="en-GB"/>
        </w:rPr>
      </w:pPr>
      <w:r>
        <w:rPr>
          <w:rFonts w:ascii="Juli Sans" w:hAnsi="Juli Sans"/>
          <w:lang w:val="en-GB"/>
        </w:rPr>
        <w:t xml:space="preserve">Despite the breakthrough of impressionism, the Golden Age tradition continued to exert an influence on modern painters, not least Ring and </w:t>
      </w:r>
      <w:proofErr w:type="spellStart"/>
      <w:r w:rsidRPr="00A375B3">
        <w:rPr>
          <w:rFonts w:ascii="Juli Sans" w:hAnsi="Juli Sans"/>
          <w:lang w:val="en-GB"/>
        </w:rPr>
        <w:t>Hammershøi</w:t>
      </w:r>
      <w:proofErr w:type="spellEnd"/>
      <w:r>
        <w:rPr>
          <w:rFonts w:ascii="Juli Sans" w:hAnsi="Juli Sans"/>
          <w:lang w:val="en-GB"/>
        </w:rPr>
        <w:t xml:space="preserve">. Ring </w:t>
      </w:r>
      <w:r w:rsidRPr="00A375B3">
        <w:rPr>
          <w:rFonts w:ascii="Juli Sans" w:hAnsi="Juli Sans"/>
          <w:lang w:val="en-US"/>
        </w:rPr>
        <w:t>depicts the countryside and its invasion by modernity with psychologically charged realism</w:t>
      </w:r>
      <w:r>
        <w:rPr>
          <w:rFonts w:ascii="Juli Sans" w:hAnsi="Juli Sans"/>
          <w:lang w:val="en-US"/>
        </w:rPr>
        <w:t xml:space="preserve">, while </w:t>
      </w:r>
      <w:proofErr w:type="spellStart"/>
      <w:r w:rsidRPr="00A375B3">
        <w:rPr>
          <w:rFonts w:ascii="Juli Sans" w:hAnsi="Juli Sans"/>
          <w:lang w:val="en-GB"/>
        </w:rPr>
        <w:t>Hammershøi</w:t>
      </w:r>
      <w:proofErr w:type="spellEnd"/>
      <w:r>
        <w:rPr>
          <w:rFonts w:ascii="Juli Sans" w:hAnsi="Juli Sans"/>
          <w:lang w:val="en-GB"/>
        </w:rPr>
        <w:t xml:space="preserve"> render</w:t>
      </w:r>
      <w:r w:rsidR="00F96D26">
        <w:rPr>
          <w:rFonts w:ascii="Juli Sans" w:hAnsi="Juli Sans"/>
          <w:lang w:val="en-GB"/>
        </w:rPr>
        <w:t>s</w:t>
      </w:r>
      <w:r>
        <w:rPr>
          <w:rFonts w:ascii="Juli Sans" w:hAnsi="Juli Sans"/>
          <w:lang w:val="en-GB"/>
        </w:rPr>
        <w:t xml:space="preserve"> the play of light in empty rooms. In their works, the calm has been replaced by a deceptive surface, under which we sense troubling psychological depths. These artists are both represented with around ten works. </w:t>
      </w:r>
    </w:p>
    <w:p w14:paraId="3BDFC179" w14:textId="77777777" w:rsidR="00F96D26" w:rsidRDefault="00F96D26" w:rsidP="00135AC6">
      <w:pPr>
        <w:pStyle w:val="Ingetavstnd"/>
        <w:spacing w:line="276" w:lineRule="auto"/>
        <w:rPr>
          <w:rFonts w:ascii="Juli Sans" w:hAnsi="Juli Sans"/>
          <w:lang w:val="en-GB"/>
        </w:rPr>
      </w:pPr>
    </w:p>
    <w:p w14:paraId="24E0D769" w14:textId="1EA9E4A9" w:rsidR="00A375B3" w:rsidRPr="00FA3C04" w:rsidRDefault="00A375B3" w:rsidP="00135AC6">
      <w:pPr>
        <w:pStyle w:val="Ingetavstnd"/>
        <w:spacing w:line="276" w:lineRule="auto"/>
        <w:rPr>
          <w:rFonts w:ascii="Juli Sans" w:hAnsi="Juli Sans"/>
          <w:b/>
          <w:lang w:val="en-GB"/>
        </w:rPr>
      </w:pPr>
      <w:r w:rsidRPr="00FA3C04">
        <w:rPr>
          <w:rFonts w:ascii="Juli Sans" w:hAnsi="Juli Sans"/>
          <w:b/>
          <w:lang w:val="en-GB"/>
        </w:rPr>
        <w:t>Take time to see</w:t>
      </w:r>
      <w:r w:rsidR="00FA3C04" w:rsidRPr="00FA3C04">
        <w:rPr>
          <w:rFonts w:ascii="Juli Sans" w:hAnsi="Juli Sans"/>
          <w:b/>
          <w:lang w:val="en-GB"/>
        </w:rPr>
        <w:t xml:space="preserve"> more</w:t>
      </w:r>
    </w:p>
    <w:p w14:paraId="62D5DA5A" w14:textId="6C786BD3" w:rsidR="005B6390" w:rsidRPr="005B6390" w:rsidRDefault="00A375B3" w:rsidP="00135AC6">
      <w:pPr>
        <w:pStyle w:val="Ingetavstnd"/>
        <w:spacing w:line="276" w:lineRule="auto"/>
        <w:rPr>
          <w:rFonts w:ascii="Juli Sans" w:hAnsi="Juli Sans"/>
          <w:lang w:val="en-GB"/>
        </w:rPr>
      </w:pPr>
      <w:r>
        <w:rPr>
          <w:rFonts w:ascii="Juli Sans" w:hAnsi="Juli Sans"/>
          <w:lang w:val="en-GB"/>
        </w:rPr>
        <w:t xml:space="preserve">The contemplative aspect of many of the artworks is something that the museum has taken into consideration in the presentation of the exhibition. The aim is to invite the visitor to take the time to have an in-depth experience of the </w:t>
      </w:r>
      <w:r w:rsidR="00CC4F90">
        <w:rPr>
          <w:rFonts w:ascii="Juli Sans" w:hAnsi="Juli Sans"/>
          <w:lang w:val="en-GB"/>
        </w:rPr>
        <w:t>works</w:t>
      </w:r>
      <w:r>
        <w:rPr>
          <w:rFonts w:ascii="Juli Sans" w:hAnsi="Juli Sans"/>
          <w:lang w:val="en-GB"/>
        </w:rPr>
        <w:t>. For this purpose, an audio</w:t>
      </w:r>
      <w:r w:rsidR="00CC4F90">
        <w:rPr>
          <w:rFonts w:ascii="Juli Sans" w:hAnsi="Juli Sans"/>
          <w:lang w:val="en-GB"/>
        </w:rPr>
        <w:t xml:space="preserve"> </w:t>
      </w:r>
      <w:r>
        <w:rPr>
          <w:rFonts w:ascii="Juli Sans" w:hAnsi="Juli Sans"/>
          <w:lang w:val="en-GB"/>
        </w:rPr>
        <w:t xml:space="preserve">guide provides </w:t>
      </w:r>
      <w:r w:rsidR="00CC4F90">
        <w:rPr>
          <w:rFonts w:ascii="Juli Sans" w:hAnsi="Juli Sans"/>
          <w:lang w:val="en-GB"/>
        </w:rPr>
        <w:t xml:space="preserve">information about </w:t>
      </w:r>
      <w:r>
        <w:rPr>
          <w:rFonts w:ascii="Juli Sans" w:hAnsi="Juli Sans"/>
          <w:lang w:val="en-GB"/>
        </w:rPr>
        <w:t>where to make stops and</w:t>
      </w:r>
      <w:r w:rsidR="00CC4F90">
        <w:rPr>
          <w:rFonts w:ascii="Juli Sans" w:hAnsi="Juli Sans"/>
          <w:lang w:val="en-GB"/>
        </w:rPr>
        <w:t xml:space="preserve"> how to</w:t>
      </w:r>
      <w:r>
        <w:rPr>
          <w:rFonts w:ascii="Juli Sans" w:hAnsi="Juli Sans"/>
          <w:lang w:val="en-GB"/>
        </w:rPr>
        <w:t xml:space="preserve"> see deeper layers of selected artworks. A slideshow about the exhibition also provides perspectives </w:t>
      </w:r>
      <w:r w:rsidR="004B2326">
        <w:rPr>
          <w:rFonts w:ascii="Juli Sans" w:hAnsi="Juli Sans"/>
          <w:lang w:val="en-GB"/>
        </w:rPr>
        <w:t>and additional information.</w:t>
      </w:r>
    </w:p>
    <w:p w14:paraId="7D569232" w14:textId="77777777" w:rsidR="00135AC6" w:rsidRPr="005B6390" w:rsidRDefault="00135AC6" w:rsidP="00135AC6">
      <w:pPr>
        <w:pStyle w:val="Ingetavstnd"/>
        <w:spacing w:line="276" w:lineRule="auto"/>
        <w:rPr>
          <w:rFonts w:ascii="Juli Sans" w:hAnsi="Juli Sans"/>
          <w:lang w:val="en-GB"/>
        </w:rPr>
      </w:pPr>
    </w:p>
    <w:p w14:paraId="3CDDF1A7" w14:textId="77777777" w:rsidR="00135AC6" w:rsidRPr="005B6390" w:rsidRDefault="00135AC6" w:rsidP="00135AC6">
      <w:pPr>
        <w:pStyle w:val="Ingetavstnd"/>
        <w:spacing w:line="276" w:lineRule="auto"/>
        <w:rPr>
          <w:rFonts w:ascii="Juli Sans" w:hAnsi="Juli Sans"/>
          <w:lang w:val="en-GB"/>
        </w:rPr>
      </w:pPr>
    </w:p>
    <w:p w14:paraId="139327AD" w14:textId="2E5C2B70" w:rsidR="004B2326" w:rsidRPr="00CC4F90" w:rsidRDefault="004B2326" w:rsidP="00135AC6">
      <w:pPr>
        <w:pStyle w:val="Ingetavstnd"/>
        <w:spacing w:line="276" w:lineRule="auto"/>
        <w:rPr>
          <w:rFonts w:ascii="Juli Sans" w:hAnsi="Juli Sans"/>
          <w:b/>
          <w:lang w:val="en-GB"/>
        </w:rPr>
      </w:pPr>
      <w:r w:rsidRPr="004B2326">
        <w:rPr>
          <w:rFonts w:ascii="Juli Sans" w:hAnsi="Juli Sans"/>
          <w:b/>
          <w:lang w:val="en-GB"/>
        </w:rPr>
        <w:t>From Golden Age to</w:t>
      </w:r>
      <w:r w:rsidRPr="004B2326">
        <w:rPr>
          <w:rFonts w:ascii="Juli Sans" w:hAnsi="Juli Sans"/>
          <w:lang w:val="en-GB"/>
        </w:rPr>
        <w:t xml:space="preserve"> </w:t>
      </w:r>
      <w:proofErr w:type="spellStart"/>
      <w:r w:rsidRPr="00CC4F90">
        <w:rPr>
          <w:rFonts w:ascii="Juli Sans" w:hAnsi="Juli Sans"/>
          <w:b/>
          <w:lang w:val="en-GB"/>
        </w:rPr>
        <w:t>Hammershøi</w:t>
      </w:r>
      <w:proofErr w:type="spellEnd"/>
    </w:p>
    <w:p w14:paraId="20FB3311" w14:textId="7346372D" w:rsidR="004B2326" w:rsidRDefault="004B2326" w:rsidP="00135AC6">
      <w:pPr>
        <w:pStyle w:val="Ingetavstnd"/>
        <w:spacing w:line="276" w:lineRule="auto"/>
        <w:rPr>
          <w:rFonts w:ascii="Juli Sans" w:hAnsi="Juli Sans"/>
          <w:b/>
          <w:lang w:val="en-GB"/>
        </w:rPr>
      </w:pPr>
      <w:r w:rsidRPr="004B2326">
        <w:rPr>
          <w:rFonts w:ascii="Juli Sans" w:hAnsi="Juli Sans"/>
          <w:b/>
          <w:lang w:val="en-GB"/>
        </w:rPr>
        <w:t xml:space="preserve">Danish Art from </w:t>
      </w:r>
      <w:proofErr w:type="spellStart"/>
      <w:r w:rsidRPr="004B2326">
        <w:rPr>
          <w:rFonts w:ascii="Juli Sans" w:hAnsi="Juli Sans"/>
          <w:b/>
          <w:lang w:val="en-GB"/>
        </w:rPr>
        <w:t>Ordrupgaard</w:t>
      </w:r>
      <w:proofErr w:type="spellEnd"/>
      <w:r w:rsidRPr="004B2326">
        <w:rPr>
          <w:rFonts w:ascii="Juli Sans" w:hAnsi="Juli Sans"/>
          <w:b/>
          <w:lang w:val="en-GB"/>
        </w:rPr>
        <w:t xml:space="preserve"> a</w:t>
      </w:r>
      <w:r>
        <w:rPr>
          <w:rFonts w:ascii="Juli Sans" w:hAnsi="Juli Sans"/>
          <w:b/>
          <w:lang w:val="en-GB"/>
        </w:rPr>
        <w:t>nd Gothenburg Museum of Art</w:t>
      </w:r>
    </w:p>
    <w:p w14:paraId="6FE4C386" w14:textId="77777777" w:rsidR="004B2326" w:rsidRDefault="004B2326" w:rsidP="00135AC6">
      <w:pPr>
        <w:pStyle w:val="Ingetavstnd"/>
        <w:spacing w:line="276" w:lineRule="auto"/>
        <w:rPr>
          <w:rFonts w:ascii="Juli Sans" w:hAnsi="Juli Sans"/>
          <w:b/>
          <w:lang w:val="en-GB"/>
        </w:rPr>
      </w:pPr>
      <w:r>
        <w:rPr>
          <w:rFonts w:ascii="Juli Sans" w:hAnsi="Juli Sans"/>
          <w:b/>
          <w:lang w:val="en-GB"/>
        </w:rPr>
        <w:t>12 October 2019 – 22 March 2020</w:t>
      </w:r>
    </w:p>
    <w:p w14:paraId="5BEC4306" w14:textId="578CC386" w:rsidR="004B2326" w:rsidRDefault="004B2326" w:rsidP="00135AC6">
      <w:pPr>
        <w:pStyle w:val="Ingetavstnd"/>
        <w:spacing w:line="276" w:lineRule="auto"/>
        <w:rPr>
          <w:rFonts w:ascii="Juli Sans" w:hAnsi="Juli Sans"/>
          <w:b/>
          <w:lang w:val="en-GB"/>
        </w:rPr>
      </w:pPr>
      <w:r>
        <w:rPr>
          <w:rFonts w:ascii="Juli Sans" w:hAnsi="Juli Sans"/>
          <w:b/>
          <w:lang w:val="en-GB"/>
        </w:rPr>
        <w:t xml:space="preserve">The </w:t>
      </w:r>
      <w:proofErr w:type="spellStart"/>
      <w:r>
        <w:rPr>
          <w:rFonts w:ascii="Juli Sans" w:hAnsi="Juli Sans"/>
          <w:b/>
          <w:lang w:val="en-GB"/>
        </w:rPr>
        <w:t>etages</w:t>
      </w:r>
      <w:proofErr w:type="spellEnd"/>
      <w:r>
        <w:rPr>
          <w:rFonts w:ascii="Juli Sans" w:hAnsi="Juli Sans"/>
          <w:b/>
          <w:lang w:val="en-GB"/>
        </w:rPr>
        <w:t xml:space="preserve"> </w:t>
      </w:r>
    </w:p>
    <w:p w14:paraId="4E35DA0C" w14:textId="02FAED8F" w:rsidR="004B2326" w:rsidRDefault="004B2326" w:rsidP="00135AC6">
      <w:pPr>
        <w:pStyle w:val="Ingetavstnd"/>
        <w:spacing w:line="276" w:lineRule="auto"/>
        <w:rPr>
          <w:rFonts w:ascii="Juli Sans" w:hAnsi="Juli Sans"/>
          <w:b/>
          <w:lang w:val="en-GB"/>
        </w:rPr>
      </w:pPr>
    </w:p>
    <w:p w14:paraId="32035A55" w14:textId="316C1A5A" w:rsidR="00135AC6" w:rsidRPr="004B2326" w:rsidRDefault="004B2326" w:rsidP="00135AC6">
      <w:pPr>
        <w:pStyle w:val="Ingetavstnd"/>
        <w:spacing w:line="276" w:lineRule="auto"/>
        <w:rPr>
          <w:rFonts w:ascii="Juli Sans" w:hAnsi="Juli Sans"/>
          <w:lang w:val="en-GB"/>
        </w:rPr>
      </w:pPr>
      <w:r w:rsidRPr="00FA3C04">
        <w:rPr>
          <w:rFonts w:ascii="Juli Sans" w:hAnsi="Juli Sans"/>
          <w:lang w:val="en-GB"/>
        </w:rPr>
        <w:t xml:space="preserve">The exhibition, which comprises in total around seventy-five works, is produced by Gothenburg Museum of Art in collaboration with </w:t>
      </w:r>
      <w:proofErr w:type="spellStart"/>
      <w:r w:rsidRPr="00FA3C04">
        <w:rPr>
          <w:rFonts w:ascii="Juli Sans" w:hAnsi="Juli Sans"/>
          <w:lang w:val="en-GB"/>
        </w:rPr>
        <w:t>Ordrupgaard</w:t>
      </w:r>
      <w:proofErr w:type="spellEnd"/>
      <w:r w:rsidRPr="00FA3C04">
        <w:rPr>
          <w:rFonts w:ascii="Juli Sans" w:hAnsi="Juli Sans"/>
          <w:lang w:val="en-GB"/>
        </w:rPr>
        <w:t xml:space="preserve">. The collection of </w:t>
      </w:r>
      <w:proofErr w:type="spellStart"/>
      <w:r w:rsidRPr="00FA3C04">
        <w:rPr>
          <w:rFonts w:ascii="Juli Sans" w:hAnsi="Juli Sans"/>
          <w:lang w:val="en-GB"/>
        </w:rPr>
        <w:t>Ordrupgaard</w:t>
      </w:r>
      <w:proofErr w:type="spellEnd"/>
      <w:r w:rsidRPr="00FA3C04">
        <w:rPr>
          <w:rFonts w:ascii="Juli Sans" w:hAnsi="Juli Sans"/>
          <w:lang w:val="en-GB"/>
        </w:rPr>
        <w:t xml:space="preserve"> was amassed by</w:t>
      </w:r>
      <w:r>
        <w:rPr>
          <w:rFonts w:ascii="Juli Sans" w:hAnsi="Juli Sans"/>
          <w:b/>
          <w:lang w:val="en-GB"/>
        </w:rPr>
        <w:t xml:space="preserve"> </w:t>
      </w:r>
      <w:r w:rsidRPr="004B2326">
        <w:rPr>
          <w:rFonts w:ascii="Juli Sans" w:hAnsi="Juli Sans"/>
          <w:lang w:val="en-GB"/>
        </w:rPr>
        <w:t>Wilhelm (1868–1936) och Henny Hansen (1870–1951)</w:t>
      </w:r>
      <w:r>
        <w:rPr>
          <w:rFonts w:ascii="Juli Sans" w:hAnsi="Juli Sans"/>
          <w:lang w:val="en-GB"/>
        </w:rPr>
        <w:t xml:space="preserve">. </w:t>
      </w:r>
      <w:proofErr w:type="spellStart"/>
      <w:r>
        <w:rPr>
          <w:rFonts w:ascii="Juli Sans" w:hAnsi="Juli Sans"/>
          <w:lang w:val="en-GB"/>
        </w:rPr>
        <w:t>Ordrupgaard</w:t>
      </w:r>
      <w:proofErr w:type="spellEnd"/>
      <w:r>
        <w:rPr>
          <w:rFonts w:ascii="Juli Sans" w:hAnsi="Juli Sans"/>
          <w:lang w:val="en-GB"/>
        </w:rPr>
        <w:t xml:space="preserve"> ha</w:t>
      </w:r>
      <w:r w:rsidR="00CC4F90">
        <w:rPr>
          <w:rFonts w:ascii="Juli Sans" w:hAnsi="Juli Sans"/>
          <w:lang w:val="en-GB"/>
        </w:rPr>
        <w:t>s</w:t>
      </w:r>
      <w:r>
        <w:rPr>
          <w:rFonts w:ascii="Juli Sans" w:hAnsi="Juli Sans"/>
          <w:lang w:val="en-GB"/>
        </w:rPr>
        <w:t xml:space="preserve"> provided </w:t>
      </w:r>
      <w:r w:rsidR="00CC4F90">
        <w:rPr>
          <w:rFonts w:ascii="Juli Sans" w:hAnsi="Juli Sans"/>
          <w:lang w:val="en-GB"/>
        </w:rPr>
        <w:t>around</w:t>
      </w:r>
      <w:r>
        <w:rPr>
          <w:rFonts w:ascii="Juli Sans" w:hAnsi="Juli Sans"/>
          <w:lang w:val="en-GB"/>
        </w:rPr>
        <w:t xml:space="preserve"> fifty loans for the exhibition. Gothenburg Museum of Art started to systematically collect Danish Golden Age in the 1970s. </w:t>
      </w:r>
      <w:r w:rsidR="00CC4F90">
        <w:rPr>
          <w:rFonts w:ascii="Juli Sans" w:hAnsi="Juli Sans"/>
          <w:lang w:val="en-GB"/>
        </w:rPr>
        <w:t>A</w:t>
      </w:r>
      <w:r>
        <w:rPr>
          <w:rFonts w:ascii="Juli Sans" w:hAnsi="Juli Sans"/>
          <w:lang w:val="en-GB"/>
        </w:rPr>
        <w:t>round twenty works from the collection</w:t>
      </w:r>
      <w:r w:rsidR="00CC4F90">
        <w:rPr>
          <w:rFonts w:ascii="Juli Sans" w:hAnsi="Juli Sans"/>
          <w:lang w:val="en-GB"/>
        </w:rPr>
        <w:t xml:space="preserve"> feature in the exhibition</w:t>
      </w:r>
      <w:r>
        <w:rPr>
          <w:rFonts w:ascii="Juli Sans" w:hAnsi="Juli Sans"/>
          <w:lang w:val="en-GB"/>
        </w:rPr>
        <w:t xml:space="preserve">. </w:t>
      </w:r>
      <w:r w:rsidRPr="004B2326">
        <w:rPr>
          <w:rFonts w:ascii="Juli Sans" w:hAnsi="Juli Sans"/>
          <w:lang w:val="en-US"/>
        </w:rPr>
        <w:t>In addition, a few complementary works are on loan from the National Museum in Stockholm</w:t>
      </w:r>
      <w:r>
        <w:rPr>
          <w:rFonts w:ascii="Juli Sans" w:hAnsi="Juli Sans"/>
          <w:lang w:val="en-US"/>
        </w:rPr>
        <w:t>.</w:t>
      </w:r>
    </w:p>
    <w:p w14:paraId="45AD462C" w14:textId="77777777" w:rsidR="00135AC6" w:rsidRPr="004B2326" w:rsidRDefault="00135AC6" w:rsidP="00135AC6">
      <w:pPr>
        <w:pStyle w:val="Ingetavstnd"/>
        <w:spacing w:line="276" w:lineRule="auto"/>
        <w:rPr>
          <w:rFonts w:ascii="Juli Sans" w:hAnsi="Juli Sans"/>
          <w:lang w:val="en-GB"/>
        </w:rPr>
      </w:pPr>
    </w:p>
    <w:p w14:paraId="063F1CBD" w14:textId="3E3E43AB" w:rsidR="004B2326" w:rsidRPr="000647C6" w:rsidRDefault="004B2326" w:rsidP="00135AC6">
      <w:pPr>
        <w:pStyle w:val="Ingetavstnd"/>
        <w:spacing w:line="276" w:lineRule="auto"/>
        <w:rPr>
          <w:rFonts w:ascii="Juli Sans" w:hAnsi="Juli Sans"/>
          <w:lang w:val="en-US"/>
        </w:rPr>
      </w:pPr>
    </w:p>
    <w:p w14:paraId="75B6DC1F" w14:textId="571B4859" w:rsidR="004B2326" w:rsidRPr="000647C6" w:rsidRDefault="004B2326" w:rsidP="00135AC6">
      <w:pPr>
        <w:pStyle w:val="Ingetavstnd"/>
        <w:spacing w:line="276" w:lineRule="auto"/>
        <w:rPr>
          <w:rFonts w:ascii="Juli Sans" w:hAnsi="Juli Sans"/>
          <w:b/>
          <w:lang w:val="en-US"/>
        </w:rPr>
      </w:pPr>
      <w:r w:rsidRPr="000647C6">
        <w:rPr>
          <w:rFonts w:ascii="Juli Sans" w:hAnsi="Juli Sans"/>
          <w:b/>
          <w:lang w:val="en-US"/>
        </w:rPr>
        <w:t>Press preview</w:t>
      </w:r>
    </w:p>
    <w:p w14:paraId="4CB36283" w14:textId="525F6CBD" w:rsidR="004B2326" w:rsidRDefault="004B2326" w:rsidP="00135AC6">
      <w:pPr>
        <w:pStyle w:val="Ingetavstnd"/>
        <w:spacing w:line="276" w:lineRule="auto"/>
        <w:rPr>
          <w:rFonts w:ascii="Juli Sans" w:hAnsi="Juli Sans"/>
          <w:lang w:val="en-GB"/>
        </w:rPr>
      </w:pPr>
      <w:r w:rsidRPr="004B2326">
        <w:rPr>
          <w:rFonts w:ascii="Juli Sans" w:hAnsi="Juli Sans"/>
          <w:lang w:val="en-GB"/>
        </w:rPr>
        <w:t>Welcome to the press p</w:t>
      </w:r>
      <w:r>
        <w:rPr>
          <w:rFonts w:ascii="Juli Sans" w:hAnsi="Juli Sans"/>
          <w:lang w:val="en-GB"/>
        </w:rPr>
        <w:t xml:space="preserve">review on </w:t>
      </w:r>
      <w:r w:rsidRPr="0063046E">
        <w:rPr>
          <w:rFonts w:ascii="Juli Sans" w:hAnsi="Juli Sans"/>
          <w:b/>
          <w:lang w:val="en-GB"/>
        </w:rPr>
        <w:t>Thursday 10 October 11.00</w:t>
      </w:r>
      <w:r>
        <w:rPr>
          <w:rFonts w:ascii="Juli Sans" w:hAnsi="Juli Sans"/>
          <w:lang w:val="en-GB"/>
        </w:rPr>
        <w:t>.</w:t>
      </w:r>
    </w:p>
    <w:p w14:paraId="31DB6940" w14:textId="39050A81" w:rsidR="004B2326" w:rsidRDefault="004B2326" w:rsidP="00135AC6">
      <w:pPr>
        <w:pStyle w:val="Ingetavstnd"/>
        <w:spacing w:line="276" w:lineRule="auto"/>
        <w:rPr>
          <w:rFonts w:ascii="Juli Sans" w:hAnsi="Juli Sans"/>
          <w:lang w:val="en-GB"/>
        </w:rPr>
      </w:pPr>
      <w:r>
        <w:rPr>
          <w:rFonts w:ascii="Juli Sans" w:hAnsi="Juli Sans"/>
          <w:lang w:val="en-GB"/>
        </w:rPr>
        <w:t xml:space="preserve">Acting Museum Director Anna </w:t>
      </w:r>
      <w:proofErr w:type="spellStart"/>
      <w:r>
        <w:rPr>
          <w:rFonts w:ascii="Juli Sans" w:hAnsi="Juli Sans"/>
          <w:lang w:val="en-GB"/>
        </w:rPr>
        <w:t>Hyltze</w:t>
      </w:r>
      <w:proofErr w:type="spellEnd"/>
      <w:r>
        <w:rPr>
          <w:rFonts w:ascii="Juli Sans" w:hAnsi="Juli Sans"/>
          <w:lang w:val="en-GB"/>
        </w:rPr>
        <w:t xml:space="preserve"> welcomes everyone. Curator of the collection Per Dahlström and Head of </w:t>
      </w:r>
      <w:r w:rsidR="00CC4F90">
        <w:rPr>
          <w:rFonts w:ascii="Juli Sans" w:hAnsi="Juli Sans"/>
          <w:lang w:val="en-GB"/>
        </w:rPr>
        <w:t>r</w:t>
      </w:r>
      <w:r>
        <w:rPr>
          <w:rFonts w:ascii="Juli Sans" w:hAnsi="Juli Sans"/>
          <w:lang w:val="en-GB"/>
        </w:rPr>
        <w:t>esearch Kristoffer Arvidsson give a guided tour of the exhibition.</w:t>
      </w:r>
    </w:p>
    <w:p w14:paraId="4103683A" w14:textId="3AC2632B" w:rsidR="004B2326" w:rsidRDefault="004B2326" w:rsidP="00135AC6">
      <w:pPr>
        <w:pStyle w:val="Ingetavstnd"/>
        <w:spacing w:line="276" w:lineRule="auto"/>
        <w:rPr>
          <w:rFonts w:ascii="Juli Sans" w:hAnsi="Juli Sans"/>
          <w:lang w:val="en-GB"/>
        </w:rPr>
      </w:pPr>
    </w:p>
    <w:p w14:paraId="3FDD8867" w14:textId="383932FD" w:rsidR="004B2326" w:rsidRPr="0051535C" w:rsidRDefault="004B2326" w:rsidP="004B2326">
      <w:pPr>
        <w:spacing w:line="276" w:lineRule="auto"/>
        <w:rPr>
          <w:rFonts w:ascii="Juli Sans" w:hAnsi="Juli Sans"/>
          <w:sz w:val="22"/>
          <w:szCs w:val="22"/>
          <w:lang w:val="en-GB"/>
        </w:rPr>
      </w:pPr>
      <w:r w:rsidRPr="0051535C">
        <w:rPr>
          <w:rFonts w:ascii="Juli Sans" w:hAnsi="Juli Sans"/>
          <w:sz w:val="22"/>
          <w:szCs w:val="22"/>
          <w:lang w:val="en-GB"/>
        </w:rPr>
        <w:t>Sign up for the</w:t>
      </w:r>
      <w:r>
        <w:rPr>
          <w:rFonts w:ascii="Juli Sans" w:hAnsi="Juli Sans"/>
          <w:sz w:val="22"/>
          <w:szCs w:val="22"/>
          <w:lang w:val="en-GB"/>
        </w:rPr>
        <w:t xml:space="preserve"> press preview</w:t>
      </w:r>
      <w:r w:rsidRPr="0051535C">
        <w:rPr>
          <w:rFonts w:ascii="Juli Sans" w:hAnsi="Juli Sans"/>
          <w:sz w:val="22"/>
          <w:szCs w:val="22"/>
          <w:lang w:val="en-GB"/>
        </w:rPr>
        <w:t xml:space="preserve"> via e-mail</w:t>
      </w:r>
      <w:r>
        <w:rPr>
          <w:rFonts w:ascii="Juli Sans" w:hAnsi="Juli Sans"/>
          <w:sz w:val="22"/>
          <w:szCs w:val="22"/>
          <w:lang w:val="en-GB"/>
        </w:rPr>
        <w:t xml:space="preserve"> to</w:t>
      </w:r>
      <w:r w:rsidRPr="0051535C">
        <w:rPr>
          <w:rFonts w:ascii="Juli Sans" w:hAnsi="Juli Sans"/>
          <w:sz w:val="22"/>
          <w:szCs w:val="22"/>
          <w:lang w:val="en-GB"/>
        </w:rPr>
        <w:t xml:space="preserve"> </w:t>
      </w:r>
      <w:hyperlink r:id="rId7" w:history="1">
        <w:r w:rsidRPr="0051535C">
          <w:rPr>
            <w:rStyle w:val="Hyperlnk"/>
            <w:rFonts w:ascii="Juli Sans" w:hAnsi="Juli Sans"/>
            <w:sz w:val="22"/>
            <w:szCs w:val="22"/>
            <w:lang w:val="en-GB"/>
          </w:rPr>
          <w:t>eva.rosengren@kultur.goteborg.se</w:t>
        </w:r>
      </w:hyperlink>
      <w:r w:rsidRPr="0051535C">
        <w:rPr>
          <w:rStyle w:val="Hyperlnk"/>
          <w:rFonts w:ascii="Juli Sans" w:hAnsi="Juli Sans"/>
          <w:sz w:val="22"/>
          <w:szCs w:val="22"/>
          <w:lang w:val="en-GB"/>
        </w:rPr>
        <w:t xml:space="preserve"> </w:t>
      </w:r>
      <w:r>
        <w:rPr>
          <w:rFonts w:ascii="Juli Sans" w:hAnsi="Juli Sans"/>
          <w:b/>
          <w:sz w:val="22"/>
          <w:szCs w:val="22"/>
          <w:lang w:val="en-GB"/>
        </w:rPr>
        <w:t>before</w:t>
      </w:r>
      <w:r w:rsidRPr="0051535C">
        <w:rPr>
          <w:rFonts w:ascii="Juli Sans" w:hAnsi="Juli Sans"/>
          <w:b/>
          <w:sz w:val="22"/>
          <w:szCs w:val="22"/>
          <w:lang w:val="en-GB"/>
        </w:rPr>
        <w:t xml:space="preserve"> </w:t>
      </w:r>
      <w:r>
        <w:rPr>
          <w:rFonts w:ascii="Juli Sans" w:hAnsi="Juli Sans"/>
          <w:b/>
          <w:sz w:val="22"/>
          <w:szCs w:val="22"/>
          <w:lang w:val="en-GB"/>
        </w:rPr>
        <w:t>8 Octo</w:t>
      </w:r>
      <w:r w:rsidRPr="0051535C">
        <w:rPr>
          <w:rFonts w:ascii="Juli Sans" w:hAnsi="Juli Sans"/>
          <w:b/>
          <w:sz w:val="22"/>
          <w:szCs w:val="22"/>
          <w:lang w:val="en-GB"/>
        </w:rPr>
        <w:t>ber</w:t>
      </w:r>
      <w:r w:rsidRPr="0051535C">
        <w:rPr>
          <w:rFonts w:ascii="Juli Sans" w:hAnsi="Juli Sans"/>
          <w:sz w:val="22"/>
          <w:szCs w:val="22"/>
          <w:lang w:val="en-GB"/>
        </w:rPr>
        <w:t xml:space="preserve">. </w:t>
      </w:r>
    </w:p>
    <w:p w14:paraId="30C6B7ED" w14:textId="77777777" w:rsidR="004B2326" w:rsidRPr="0051535C" w:rsidRDefault="004B2326" w:rsidP="004B2326">
      <w:pPr>
        <w:spacing w:line="276" w:lineRule="auto"/>
        <w:rPr>
          <w:rFonts w:ascii="Juli Sans" w:hAnsi="Juli Sans"/>
          <w:sz w:val="22"/>
          <w:szCs w:val="22"/>
          <w:lang w:val="en-GB"/>
        </w:rPr>
      </w:pPr>
    </w:p>
    <w:p w14:paraId="528AD723" w14:textId="77777777" w:rsidR="004B2326" w:rsidRPr="0051535C" w:rsidRDefault="004B2326" w:rsidP="004B2326">
      <w:pPr>
        <w:spacing w:line="276" w:lineRule="auto"/>
        <w:rPr>
          <w:rFonts w:ascii="Juli Sans" w:hAnsi="Juli Sans"/>
          <w:sz w:val="22"/>
          <w:szCs w:val="22"/>
          <w:lang w:val="en-GB"/>
        </w:rPr>
      </w:pPr>
    </w:p>
    <w:p w14:paraId="336C43F7" w14:textId="77777777" w:rsidR="004B2326" w:rsidRPr="0051535C" w:rsidRDefault="004B2326" w:rsidP="004B2326">
      <w:pPr>
        <w:spacing w:line="276" w:lineRule="auto"/>
        <w:rPr>
          <w:rFonts w:ascii="Juli Sans" w:eastAsia="Times New Roman" w:hAnsi="Juli Sans"/>
          <w:b/>
          <w:sz w:val="28"/>
          <w:szCs w:val="28"/>
          <w:lang w:val="en-GB"/>
        </w:rPr>
      </w:pPr>
      <w:r w:rsidRPr="0051535C">
        <w:rPr>
          <w:rFonts w:ascii="Juli Sans" w:eastAsia="Times New Roman" w:hAnsi="Juli Sans"/>
          <w:b/>
          <w:sz w:val="28"/>
          <w:szCs w:val="28"/>
          <w:lang w:val="en-GB"/>
        </w:rPr>
        <w:t>Contact</w:t>
      </w:r>
    </w:p>
    <w:p w14:paraId="5B7823EF" w14:textId="77777777" w:rsidR="004B2326" w:rsidRPr="0051535C" w:rsidRDefault="004B2326" w:rsidP="004B2326">
      <w:pPr>
        <w:spacing w:line="276" w:lineRule="auto"/>
        <w:rPr>
          <w:rFonts w:ascii="Juli Sans" w:eastAsia="Times New Roman" w:hAnsi="Juli Sans"/>
          <w:sz w:val="22"/>
          <w:szCs w:val="22"/>
          <w:lang w:val="en-GB"/>
        </w:rPr>
      </w:pPr>
    </w:p>
    <w:p w14:paraId="2B07736C" w14:textId="77777777" w:rsidR="004B2326" w:rsidRPr="0051535C" w:rsidRDefault="004B2326" w:rsidP="004B2326">
      <w:pPr>
        <w:spacing w:line="276" w:lineRule="auto"/>
        <w:rPr>
          <w:rFonts w:ascii="Juli Sans" w:eastAsia="Times New Roman" w:hAnsi="Juli Sans"/>
          <w:sz w:val="22"/>
          <w:szCs w:val="22"/>
          <w:lang w:val="en-GB"/>
        </w:rPr>
      </w:pPr>
      <w:r w:rsidRPr="0051535C">
        <w:rPr>
          <w:rFonts w:ascii="Juli Sans" w:eastAsia="Times New Roman" w:hAnsi="Juli Sans"/>
          <w:sz w:val="22"/>
          <w:szCs w:val="22"/>
          <w:lang w:val="en-GB"/>
        </w:rPr>
        <w:t xml:space="preserve">Eva Rosengren, Press </w:t>
      </w:r>
      <w:r>
        <w:rPr>
          <w:rFonts w:ascii="Juli Sans" w:eastAsia="Times New Roman" w:hAnsi="Juli Sans"/>
          <w:sz w:val="22"/>
          <w:szCs w:val="22"/>
          <w:lang w:val="en-GB"/>
        </w:rPr>
        <w:t>Liaison</w:t>
      </w:r>
    </w:p>
    <w:p w14:paraId="57E3C9C7" w14:textId="77777777" w:rsidR="004B2326" w:rsidRPr="0051535C" w:rsidRDefault="004B2326" w:rsidP="004B2326">
      <w:pPr>
        <w:spacing w:line="276" w:lineRule="auto"/>
        <w:rPr>
          <w:rFonts w:ascii="Juli Sans" w:eastAsia="Times New Roman" w:hAnsi="Juli Sans"/>
          <w:sz w:val="22"/>
          <w:szCs w:val="22"/>
          <w:lang w:val="en-GB"/>
        </w:rPr>
      </w:pPr>
      <w:r w:rsidRPr="0051535C">
        <w:rPr>
          <w:rFonts w:ascii="Juli Sans" w:eastAsia="Times New Roman" w:hAnsi="Juli Sans"/>
          <w:sz w:val="22"/>
          <w:szCs w:val="22"/>
          <w:lang w:val="en-GB"/>
        </w:rPr>
        <w:t xml:space="preserve">031-368 35 93, </w:t>
      </w:r>
      <w:hyperlink r:id="rId8" w:history="1">
        <w:r w:rsidRPr="0051535C">
          <w:rPr>
            <w:rStyle w:val="Hyperlnk"/>
            <w:rFonts w:ascii="Juli Sans" w:eastAsia="Times New Roman" w:hAnsi="Juli Sans"/>
            <w:sz w:val="22"/>
            <w:szCs w:val="22"/>
            <w:lang w:val="en-GB"/>
          </w:rPr>
          <w:t>eva.rosengren@kultur.goteborg.se</w:t>
        </w:r>
      </w:hyperlink>
    </w:p>
    <w:p w14:paraId="58C0C570" w14:textId="77777777" w:rsidR="004B2326" w:rsidRPr="0051535C" w:rsidRDefault="004B2326" w:rsidP="004B2326">
      <w:pPr>
        <w:spacing w:line="276" w:lineRule="auto"/>
        <w:rPr>
          <w:rFonts w:ascii="Juli Sans" w:eastAsia="Times New Roman" w:hAnsi="Juli Sans"/>
          <w:sz w:val="22"/>
          <w:szCs w:val="22"/>
          <w:lang w:val="en-GB"/>
        </w:rPr>
      </w:pPr>
    </w:p>
    <w:p w14:paraId="7247644C" w14:textId="7F9C63AB" w:rsidR="0063046E" w:rsidRPr="0063046E" w:rsidRDefault="0063046E" w:rsidP="0063046E">
      <w:pPr>
        <w:pStyle w:val="Ingetavstnd"/>
        <w:spacing w:line="276" w:lineRule="auto"/>
        <w:rPr>
          <w:rFonts w:ascii="Juli Sans" w:hAnsi="Juli Sans"/>
          <w:lang w:val="en-GB"/>
        </w:rPr>
      </w:pPr>
      <w:r w:rsidRPr="0063046E">
        <w:rPr>
          <w:rFonts w:ascii="Juli Sans" w:hAnsi="Juli Sans"/>
          <w:lang w:val="en-GB"/>
        </w:rPr>
        <w:t>Per Dahlström, Curator Co</w:t>
      </w:r>
      <w:r>
        <w:rPr>
          <w:rFonts w:ascii="Juli Sans" w:hAnsi="Juli Sans"/>
          <w:lang w:val="en-GB"/>
        </w:rPr>
        <w:t>llection</w:t>
      </w:r>
    </w:p>
    <w:p w14:paraId="37DFA66E" w14:textId="60627C42" w:rsidR="0063046E" w:rsidRPr="000647C6" w:rsidRDefault="0063046E" w:rsidP="0063046E">
      <w:pPr>
        <w:pStyle w:val="Ingetavstnd"/>
        <w:spacing w:line="276" w:lineRule="auto"/>
        <w:rPr>
          <w:rStyle w:val="Hyperlnk"/>
          <w:rFonts w:ascii="Juli Sans" w:eastAsia="Times New Roman" w:hAnsi="Juli Sans"/>
          <w:lang w:val="en-US"/>
        </w:rPr>
      </w:pPr>
      <w:r w:rsidRPr="0063046E">
        <w:rPr>
          <w:rFonts w:ascii="Juli Sans" w:hAnsi="Juli Sans"/>
          <w:lang w:val="en-GB"/>
        </w:rPr>
        <w:t xml:space="preserve">031-368 35 17, </w:t>
      </w:r>
      <w:hyperlink r:id="rId9" w:history="1">
        <w:r w:rsidRPr="0063046E">
          <w:rPr>
            <w:rStyle w:val="Hyperlnk"/>
            <w:rFonts w:ascii="Juli Sans" w:eastAsia="Times New Roman" w:hAnsi="Juli Sans"/>
            <w:lang w:val="en-GB"/>
          </w:rPr>
          <w:t>per.dahlstrom@kultur.goteborg.se</w:t>
        </w:r>
      </w:hyperlink>
    </w:p>
    <w:p w14:paraId="3D45E9BC" w14:textId="3E24B181" w:rsidR="0063046E" w:rsidRPr="000647C6" w:rsidRDefault="0063046E" w:rsidP="0063046E">
      <w:pPr>
        <w:pStyle w:val="Ingetavstnd"/>
        <w:spacing w:line="276" w:lineRule="auto"/>
        <w:rPr>
          <w:rStyle w:val="Hyperlnk"/>
          <w:rFonts w:ascii="Juli Sans" w:eastAsia="Times New Roman" w:hAnsi="Juli Sans"/>
          <w:lang w:val="en-US"/>
        </w:rPr>
      </w:pPr>
    </w:p>
    <w:p w14:paraId="2E75EB10" w14:textId="50DEEDF5" w:rsidR="0063046E" w:rsidRPr="0063046E" w:rsidRDefault="0063046E" w:rsidP="0063046E">
      <w:pPr>
        <w:pStyle w:val="Ingetavstnd"/>
        <w:spacing w:line="276" w:lineRule="auto"/>
        <w:rPr>
          <w:rFonts w:ascii="Juli Sans" w:hAnsi="Juli Sans"/>
          <w:lang w:val="en-GB"/>
        </w:rPr>
      </w:pPr>
      <w:r w:rsidRPr="0063046E">
        <w:rPr>
          <w:rFonts w:ascii="Juli Sans" w:hAnsi="Juli Sans"/>
          <w:lang w:val="en-GB"/>
        </w:rPr>
        <w:t>Kristoffer Arvidsson, Head of R</w:t>
      </w:r>
      <w:r>
        <w:rPr>
          <w:rFonts w:ascii="Juli Sans" w:hAnsi="Juli Sans"/>
          <w:lang w:val="en-GB"/>
        </w:rPr>
        <w:t>esearch</w:t>
      </w:r>
    </w:p>
    <w:p w14:paraId="5FA7D8BC" w14:textId="77777777" w:rsidR="00A97D47" w:rsidRPr="00A97D47" w:rsidRDefault="0063046E" w:rsidP="0063046E">
      <w:pPr>
        <w:pStyle w:val="Ingetavstnd"/>
        <w:spacing w:line="276" w:lineRule="auto"/>
        <w:rPr>
          <w:rFonts w:ascii="Juli Sans" w:hAnsi="Juli Sans"/>
          <w:lang w:val="en-US"/>
        </w:rPr>
      </w:pPr>
      <w:r w:rsidRPr="000647C6">
        <w:rPr>
          <w:rFonts w:ascii="Juli Sans" w:hAnsi="Juli Sans"/>
          <w:lang w:val="en-US"/>
        </w:rPr>
        <w:t xml:space="preserve">031-368 35 29, </w:t>
      </w:r>
      <w:r w:rsidR="00A97D47">
        <w:rPr>
          <w:rFonts w:ascii="Juli Sans" w:hAnsi="Juli Sans"/>
          <w:lang w:val="en-US"/>
        </w:rPr>
        <w:fldChar w:fldCharType="begin"/>
      </w:r>
      <w:r w:rsidR="00A97D47">
        <w:rPr>
          <w:rFonts w:ascii="Juli Sans" w:hAnsi="Juli Sans"/>
          <w:lang w:val="en-US"/>
        </w:rPr>
        <w:instrText xml:space="preserve"> HYPERLINK "mailto:</w:instrText>
      </w:r>
      <w:r w:rsidR="00A97D47" w:rsidRPr="00A97D47">
        <w:rPr>
          <w:rFonts w:ascii="Juli Sans" w:hAnsi="Juli Sans"/>
          <w:lang w:val="en-US"/>
        </w:rPr>
        <w:instrText>kristoffer.arvidsson@kultur.goteborg.se</w:instrText>
      </w:r>
    </w:p>
    <w:p w14:paraId="45329224" w14:textId="77777777" w:rsidR="00A97D47" w:rsidRPr="00FD54EA" w:rsidRDefault="00A97D47" w:rsidP="0063046E">
      <w:pPr>
        <w:pStyle w:val="Ingetavstnd"/>
        <w:spacing w:line="276" w:lineRule="auto"/>
        <w:rPr>
          <w:rStyle w:val="Hyperlnk"/>
          <w:rFonts w:ascii="Juli Sans" w:hAnsi="Juli Sans"/>
          <w:lang w:val="en-US"/>
        </w:rPr>
      </w:pPr>
      <w:r>
        <w:rPr>
          <w:rFonts w:ascii="Juli Sans" w:hAnsi="Juli Sans"/>
          <w:lang w:val="en-US"/>
        </w:rPr>
        <w:instrText xml:space="preserve">" </w:instrText>
      </w:r>
      <w:r>
        <w:rPr>
          <w:rFonts w:ascii="Juli Sans" w:hAnsi="Juli Sans"/>
          <w:lang w:val="en-US"/>
        </w:rPr>
        <w:fldChar w:fldCharType="separate"/>
      </w:r>
      <w:r w:rsidRPr="00FD54EA">
        <w:rPr>
          <w:rStyle w:val="Hyperlnk"/>
          <w:rFonts w:ascii="Juli Sans" w:hAnsi="Juli Sans"/>
          <w:lang w:val="en-US"/>
        </w:rPr>
        <w:t>kristoffer.arvidsson@kultur.goteborg.se</w:t>
      </w:r>
    </w:p>
    <w:p w14:paraId="20BA8465" w14:textId="401D53DB" w:rsidR="0063046E" w:rsidRPr="000647C6" w:rsidRDefault="00A97D47" w:rsidP="0063046E">
      <w:pPr>
        <w:pStyle w:val="Ingetavstnd"/>
        <w:spacing w:line="276" w:lineRule="auto"/>
        <w:rPr>
          <w:rStyle w:val="Hyperlnk"/>
          <w:rFonts w:ascii="Juli Sans" w:eastAsia="Times New Roman" w:hAnsi="Juli Sans"/>
          <w:lang w:val="en-US"/>
        </w:rPr>
      </w:pPr>
      <w:r>
        <w:rPr>
          <w:rFonts w:ascii="Juli Sans" w:hAnsi="Juli Sans"/>
          <w:lang w:val="en-US"/>
        </w:rPr>
        <w:fldChar w:fldCharType="end"/>
      </w:r>
    </w:p>
    <w:p w14:paraId="066D9675" w14:textId="77777777" w:rsidR="004B2326" w:rsidRPr="000647C6" w:rsidRDefault="004B2326" w:rsidP="004B2326">
      <w:pPr>
        <w:spacing w:line="276" w:lineRule="auto"/>
        <w:rPr>
          <w:rFonts w:ascii="Juli Sans" w:eastAsia="Times New Roman" w:hAnsi="Juli Sans"/>
          <w:sz w:val="22"/>
          <w:szCs w:val="22"/>
        </w:rPr>
      </w:pPr>
      <w:r w:rsidRPr="000647C6">
        <w:rPr>
          <w:rFonts w:ascii="Juli Sans" w:eastAsia="Times New Roman" w:hAnsi="Juli Sans"/>
          <w:sz w:val="22"/>
          <w:szCs w:val="22"/>
        </w:rPr>
        <w:t xml:space="preserve">Anna </w:t>
      </w:r>
      <w:proofErr w:type="spellStart"/>
      <w:r w:rsidRPr="000647C6">
        <w:rPr>
          <w:rFonts w:ascii="Juli Sans" w:eastAsia="Times New Roman" w:hAnsi="Juli Sans"/>
          <w:sz w:val="22"/>
          <w:szCs w:val="22"/>
        </w:rPr>
        <w:t>Hyltze</w:t>
      </w:r>
      <w:proofErr w:type="spellEnd"/>
      <w:r w:rsidRPr="000647C6">
        <w:rPr>
          <w:rFonts w:ascii="Juli Sans" w:eastAsia="Times New Roman" w:hAnsi="Juli Sans"/>
          <w:sz w:val="22"/>
          <w:szCs w:val="22"/>
        </w:rPr>
        <w:t>, Acting Museum Director</w:t>
      </w:r>
    </w:p>
    <w:p w14:paraId="3531BD21" w14:textId="77777777" w:rsidR="004B2326" w:rsidRPr="000647C6" w:rsidRDefault="004B2326" w:rsidP="004B2326">
      <w:pPr>
        <w:spacing w:line="276" w:lineRule="auto"/>
        <w:rPr>
          <w:rFonts w:ascii="Juli Sans" w:eastAsia="Times New Roman" w:hAnsi="Juli Sans"/>
          <w:sz w:val="22"/>
          <w:szCs w:val="22"/>
        </w:rPr>
      </w:pPr>
      <w:r w:rsidRPr="000647C6">
        <w:rPr>
          <w:rFonts w:ascii="Juli Sans" w:eastAsia="Times New Roman" w:hAnsi="Juli Sans"/>
          <w:sz w:val="22"/>
          <w:szCs w:val="22"/>
        </w:rPr>
        <w:t xml:space="preserve">031-368 35 20, </w:t>
      </w:r>
      <w:hyperlink r:id="rId10" w:history="1">
        <w:r w:rsidRPr="000647C6">
          <w:rPr>
            <w:rStyle w:val="Hyperlnk"/>
            <w:rFonts w:ascii="Juli Sans" w:eastAsia="Times New Roman" w:hAnsi="Juli Sans"/>
            <w:sz w:val="22"/>
            <w:szCs w:val="22"/>
          </w:rPr>
          <w:t>anna.hyltze@kultur.goteborg.se</w:t>
        </w:r>
      </w:hyperlink>
    </w:p>
    <w:p w14:paraId="50315E6C" w14:textId="77777777" w:rsidR="004B2326" w:rsidRPr="000647C6" w:rsidRDefault="004B2326" w:rsidP="004B2326">
      <w:pPr>
        <w:pStyle w:val="Rubrik1"/>
        <w:spacing w:before="0" w:after="0" w:line="276" w:lineRule="auto"/>
        <w:rPr>
          <w:rFonts w:ascii="Juli Sans" w:eastAsia="Times New Roman" w:hAnsi="Juli Sans"/>
          <w:sz w:val="22"/>
          <w:szCs w:val="22"/>
        </w:rPr>
      </w:pPr>
    </w:p>
    <w:p w14:paraId="4E634A41" w14:textId="77777777" w:rsidR="004B2326" w:rsidRPr="000647C6" w:rsidRDefault="004B2326" w:rsidP="00135AC6">
      <w:pPr>
        <w:pStyle w:val="Ingetavstnd"/>
        <w:spacing w:line="276" w:lineRule="auto"/>
        <w:rPr>
          <w:rFonts w:ascii="Juli Sans" w:hAnsi="Juli Sans"/>
          <w:lang w:val="en-US"/>
        </w:rPr>
      </w:pPr>
    </w:p>
    <w:p w14:paraId="2AB59632" w14:textId="135BC259" w:rsidR="00135AC6" w:rsidRPr="000647C6" w:rsidRDefault="00135AC6" w:rsidP="00135AC6">
      <w:pPr>
        <w:pStyle w:val="Ingetavstnd"/>
        <w:spacing w:line="276" w:lineRule="auto"/>
        <w:rPr>
          <w:rFonts w:ascii="Juli Sans" w:hAnsi="Juli Sans"/>
          <w:lang w:val="en-US"/>
        </w:rPr>
      </w:pPr>
    </w:p>
    <w:sectPr w:rsidR="00135AC6" w:rsidRPr="000647C6" w:rsidSect="00E34743">
      <w:headerReference w:type="even" r:id="rId11"/>
      <w:headerReference w:type="default" r:id="rId12"/>
      <w:footerReference w:type="default" r:id="rId13"/>
      <w:pgSz w:w="11900" w:h="16840"/>
      <w:pgMar w:top="2552" w:right="1701" w:bottom="2546" w:left="1701" w:header="108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59F9" w14:textId="77777777" w:rsidR="007845E1" w:rsidRDefault="007845E1" w:rsidP="006371DA">
      <w:r>
        <w:separator/>
      </w:r>
    </w:p>
  </w:endnote>
  <w:endnote w:type="continuationSeparator" w:id="0">
    <w:p w14:paraId="31A5D4D9" w14:textId="77777777" w:rsidR="007845E1" w:rsidRDefault="007845E1" w:rsidP="0063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uli Sans">
    <w:altName w:val="Calibri"/>
    <w:panose1 w:val="00000500000000000000"/>
    <w:charset w:val="00"/>
    <w:family w:val="modern"/>
    <w:notTrueType/>
    <w:pitch w:val="variable"/>
    <w:sig w:usb0="20000207"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EF86" w14:textId="1B75B3F2" w:rsidR="006371DA" w:rsidRDefault="00F85028" w:rsidP="00E34743">
    <w:pPr>
      <w:pStyle w:val="Sidfot"/>
      <w:tabs>
        <w:tab w:val="clear" w:pos="4536"/>
        <w:tab w:val="clear" w:pos="9072"/>
      </w:tabs>
      <w:ind w:left="-709"/>
    </w:pPr>
    <w:r>
      <w:rPr>
        <w:noProof/>
      </w:rPr>
      <mc:AlternateContent>
        <mc:Choice Requires="wps">
          <w:drawing>
            <wp:anchor distT="0" distB="0" distL="114300" distR="114300" simplePos="0" relativeHeight="251659264" behindDoc="0" locked="0" layoutInCell="1" allowOverlap="1" wp14:anchorId="7F0D4806" wp14:editId="047F1C84">
              <wp:simplePos x="0" y="0"/>
              <wp:positionH relativeFrom="column">
                <wp:posOffset>1440815</wp:posOffset>
              </wp:positionH>
              <wp:positionV relativeFrom="paragraph">
                <wp:posOffset>-89535</wp:posOffset>
              </wp:positionV>
              <wp:extent cx="4422775" cy="568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77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D4806" id="_x0000_t202" coordsize="21600,21600" o:spt="202" path="m,l,21600r21600,l21600,xe">
              <v:stroke joinstyle="miter"/>
              <v:path gradientshapeok="t" o:connecttype="rect"/>
            </v:shapetype>
            <v:shape id="Text Box 3" o:spid="_x0000_s1027" type="#_x0000_t202" style="position:absolute;left:0;text-align:left;margin-left:113.45pt;margin-top:-7.05pt;width:348.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RJhgIAAHkFAAAOAAAAZHJzL2Uyb0RvYy54bWysVMlu2zAQvRfoPxC8N7IdL4lgOXAdpChg&#10;JEGTImeaIm0hJIclaUvu13dIyUvTXlL0Ig1n3uzL9KbRiuyE8xWYgvYvepQIw6GszLqg35/vPl1R&#10;4gMzJVNgREH3wtOb2ccP09rmYgAbUKVwBI0Yn9e2oJsQbJ5lnm+EZv4CrDAolOA0C/h066x0rEbr&#10;WmWDXm+c1eBK64AL75F72wrpLNmXUvDwIKUXgaiCYmwhfV36ruI3m01ZvnbMbirehcH+IQrNKoNO&#10;j6ZuWWBk66o/TOmKO/AgwwUHnYGUFRcpB8ym33uTzdOGWZFyweJ4eyyT/39m+f3u0ZGqLOglJYZp&#10;bNGzaAL5DA25jNWprc8R9GQRFhpkY5dTpt4ugb96hGRnmFbBIzpWo5FOxz/mSVARG7A/Fj164cgc&#10;DgeDyWRECUfZaHx1PU5dyU7a1vnwRYAmkSiow6amCNhu6UP0z/IDJDozcFcplRqrzG8MBLYckSaj&#10;047RtwEnKuyViFrKfBMSK5Pijow0k2KhHNkxnCbGuTChH2uU7CI6oiT6fo9ih4+qbVTvUT5qJM9g&#10;wlFZVwZc26e4Sqewy9dDyLLFd/3zbd6xBKFZNWkkEjJyVlDusf8O2v3xlt9V2Isl8+GROVwY7Cwe&#10;gfCAH6mgLih0FCUbcD//xo94nGOUUlLjAhbU/9gyJyhRXw1O+HV/OIwbmx7D0WSAD3cuWZ1LzFYv&#10;ALvSx3NjeSIjPqgDKR3oF7wV8+gVRcxw9F3QcCAXoT0LeGu4mM8TCHfUsrA0T5Yfxj5O2nPzwpzt&#10;xjHgIN/DYVVZ/mYqW2zsj4H5NoCs0sieqtrVH/c7DVJ3i+IBOX8n1Olizn4BAAD//wMAUEsDBBQA&#10;BgAIAAAAIQC4eA043wAAAAoBAAAPAAAAZHJzL2Rvd25yZXYueG1sTI/LTsMwEEX3SPyDNUjsWjsh&#10;KSRkUiEQWxDlIbFz42kSEY+j2G3C32NWsBzdo3vPVNvFDuJEk+8dIyRrBYK4cabnFuHt9XF1A8IH&#10;zUYPjgnhmzxs6/OzSpfGzfxCp11oRSxhX2qELoSxlNI3HVnt124kjtnBTVaHeE6tNJOeY7kdZKrU&#10;Rlrdc1zo9Ej3HTVfu6NFeH86fH5k6rl9sPk4u0VJtoVEvLxY7m5BBFrCHwy/+lEd6ui0d0c2XgwI&#10;abopIoqwSrIERCSK9CoDsUe4znOQdSX/v1D/AAAA//8DAFBLAQItABQABgAIAAAAIQC2gziS/gAA&#10;AOEBAAATAAAAAAAAAAAAAAAAAAAAAABbQ29udGVudF9UeXBlc10ueG1sUEsBAi0AFAAGAAgAAAAh&#10;ADj9If/WAAAAlAEAAAsAAAAAAAAAAAAAAAAALwEAAF9yZWxzLy5yZWxzUEsBAi0AFAAGAAgAAAAh&#10;APls9EmGAgAAeQUAAA4AAAAAAAAAAAAAAAAALgIAAGRycy9lMm9Eb2MueG1sUEsBAi0AFAAGAAgA&#10;AAAhALh4DTjfAAAACgEAAA8AAAAAAAAAAAAAAAAA4AQAAGRycy9kb3ducmV2LnhtbFBLBQYAAAAA&#10;BAAEAPMAAADsBQAAAAA=&#10;" filled="f" stroked="f">
              <v:textbo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B910744" wp14:editId="2F9EE875">
              <wp:simplePos x="0" y="0"/>
              <wp:positionH relativeFrom="column">
                <wp:posOffset>-456565</wp:posOffset>
              </wp:positionH>
              <wp:positionV relativeFrom="paragraph">
                <wp:posOffset>-208281</wp:posOffset>
              </wp:positionV>
              <wp:extent cx="6248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4CE5B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ng4gEAACkEAAAOAAAAZHJzL2Uyb0RvYy54bWysU8Fu2zAMvQ/YPwi6L06ComuNOD2k6C7F&#10;FizbB7CyFAuTREHSYufvR8mx227DgA27CKbI98j3RG/uBmvYSYao0TV8tVhyJp3AVrtjw79+eXh3&#10;w1lM4Fow6GTDzzLyu+3bN5ve13KNHZpWBkYkLta9b3iXkq+rKopOWogL9NJRUmGwkCgMx6oN0BO7&#10;NdV6ubyuegytDyhkjHR7Pyb5tvArJUX6pFSUiZmG02ypnKGcT/msthuojwF8p8VlDPiHKSxoR01n&#10;qntIwL4H/QuV1SJgRJUWAm2FSmkhiwZSs1r+pObQgZdFC5kT/WxT/H+04uNpH5huG37LmQNLT3RI&#10;AfSxS2yHzpGBGNht9qn3sabynduHrFQM7uAfUXyLlKteJXMQ/Vg2qGBzOUllQ/H9PPsuh8QEXV6v&#10;r26ulvQ8YspVUE9AH2L6INGy/NFwo122BGo4PcaUW0M9leRr41hPi7h+T3w5jmh0+6CNKUFeK7kz&#10;gZ2AFiINqyyMGF5UUWTcRdEooshJZyNH/s9SkWE09mps8JoThJAuTbzGUXWGKZpgBl4m+xPwUp+h&#10;sqzx34BnROmMLs1gqx2G3439bIUa6ycHRt3Zgidsz/swPTbtY3Hu8u/khX8ZF/jzH779AQAA//8D&#10;AFBLAwQUAAYACAAAACEA9Tu0S98AAAALAQAADwAAAGRycy9kb3ducmV2LnhtbEyPQUvDQBCF74L/&#10;YRnBW7tJpLaN2RQVhEpOVg/tbZudJsHs7JLdNvHfO4Kgt5l5jzffKzaT7cUFh9A5UpDOExBItTMd&#10;NQo+3l9mKxAhajK6d4QKvjDApry+KnRu3EhveNnFRnAIhVwraGP0uZShbtHqMHceibWTG6yOvA6N&#10;NIMeOdz2MkuSe2l1R/yh1R6fW6w/d2eroKqexjTGbVi+jot95f3htF0tlLq9mR4fQESc4p8ZfvAZ&#10;HUpmOrozmSB6BbNlumYrD3cZd2DHOs1SEMffiywL+b9D+Q0AAP//AwBQSwECLQAUAAYACAAAACEA&#10;toM4kv4AAADhAQAAEwAAAAAAAAAAAAAAAAAAAAAAW0NvbnRlbnRfVHlwZXNdLnhtbFBLAQItABQA&#10;BgAIAAAAIQA4/SH/1gAAAJQBAAALAAAAAAAAAAAAAAAAAC8BAABfcmVscy8ucmVsc1BLAQItABQA&#10;BgAIAAAAIQAj70ng4gEAACkEAAAOAAAAAAAAAAAAAAAAAC4CAABkcnMvZTJvRG9jLnhtbFBLAQIt&#10;ABQABgAIAAAAIQD1O7RL3wAAAAsBAAAPAAAAAAAAAAAAAAAAADwEAABkcnMvZG93bnJldi54bWxQ&#10;SwUGAAAAAAQABADzAAAASAUAAAAA&#10;" strokecolor="black [3213]" strokeweight="1pt">
              <v:stroke joinstyle="miter"/>
              <o:lock v:ext="edit" shapetype="f"/>
            </v:line>
          </w:pict>
        </mc:Fallback>
      </mc:AlternateContent>
    </w:r>
    <w:r w:rsidR="00136DCE" w:rsidRPr="00136DCE">
      <w:rPr>
        <w:noProof/>
        <w:lang w:val="sv-SE" w:eastAsia="sv-SE"/>
      </w:rPr>
      <w:drawing>
        <wp:inline distT="0" distB="0" distL="0" distR="0" wp14:anchorId="45D0838F" wp14:editId="6B53E634">
          <wp:extent cx="918000" cy="26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bild.emf"/>
                  <pic:cNvPicPr/>
                </pic:nvPicPr>
                <pic:blipFill>
                  <a:blip r:embed="rId1">
                    <a:extLst>
                      <a:ext uri="{28A0092B-C50C-407E-A947-70E740481C1C}">
                        <a14:useLocalDpi xmlns:a14="http://schemas.microsoft.com/office/drawing/2010/main" val="0"/>
                      </a:ext>
                    </a:extLst>
                  </a:blip>
                  <a:stretch>
                    <a:fillRect/>
                  </a:stretch>
                </pic:blipFill>
                <pic:spPr>
                  <a:xfrm>
                    <a:off x="0" y="0"/>
                    <a:ext cx="918000" cy="26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6304" w14:textId="77777777" w:rsidR="007845E1" w:rsidRDefault="007845E1" w:rsidP="006371DA">
      <w:r>
        <w:separator/>
      </w:r>
    </w:p>
  </w:footnote>
  <w:footnote w:type="continuationSeparator" w:id="0">
    <w:p w14:paraId="04071680" w14:textId="77777777" w:rsidR="007845E1" w:rsidRDefault="007845E1" w:rsidP="0063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DD9A" w14:textId="77777777" w:rsidR="00135765" w:rsidRDefault="00CD4C39" w:rsidP="00634326">
    <w:pPr>
      <w:pStyle w:val="Sidhuvud"/>
      <w:framePr w:wrap="none" w:vAnchor="text" w:hAnchor="margin" w:xAlign="right" w:y="1"/>
      <w:rPr>
        <w:rStyle w:val="Sidnummer"/>
      </w:rPr>
    </w:pPr>
    <w:r>
      <w:rPr>
        <w:rStyle w:val="Sidnummer"/>
      </w:rPr>
      <w:fldChar w:fldCharType="begin"/>
    </w:r>
    <w:r w:rsidR="00135765">
      <w:rPr>
        <w:rStyle w:val="Sidnummer"/>
      </w:rPr>
      <w:instrText xml:space="preserve">PAGE  </w:instrText>
    </w:r>
    <w:r>
      <w:rPr>
        <w:rStyle w:val="Sidnummer"/>
      </w:rPr>
      <w:fldChar w:fldCharType="end"/>
    </w:r>
  </w:p>
  <w:p w14:paraId="3C3C2F38" w14:textId="77777777" w:rsidR="00135765" w:rsidRDefault="00135765" w:rsidP="0013576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2EBB" w14:textId="25B66338" w:rsidR="006371DA" w:rsidRDefault="00F85028" w:rsidP="00135765">
    <w:pPr>
      <w:pStyle w:val="Sidhuvud"/>
      <w:tabs>
        <w:tab w:val="clear" w:pos="4536"/>
      </w:tabs>
      <w:ind w:left="-709" w:right="360"/>
    </w:pPr>
    <w:r>
      <w:rPr>
        <w:noProof/>
      </w:rPr>
      <mc:AlternateContent>
        <mc:Choice Requires="wps">
          <w:drawing>
            <wp:anchor distT="0" distB="0" distL="114300" distR="114300" simplePos="0" relativeHeight="251662336" behindDoc="0" locked="0" layoutInCell="1" allowOverlap="1" wp14:anchorId="581C5988" wp14:editId="296BC020">
              <wp:simplePos x="0" y="0"/>
              <wp:positionH relativeFrom="column">
                <wp:posOffset>3124200</wp:posOffset>
              </wp:positionH>
              <wp:positionV relativeFrom="paragraph">
                <wp:posOffset>1905</wp:posOffset>
              </wp:positionV>
              <wp:extent cx="2669540" cy="568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954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6B02E9B3"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5B2942DB" w:rsidR="00E34743" w:rsidRPr="00E34743" w:rsidRDefault="00CD4C39" w:rsidP="00135765">
                          <w:pPr>
                            <w:ind w:left="-3119"/>
                            <w:jc w:val="right"/>
                            <w:rPr>
                              <w:rFonts w:ascii="Verdana" w:hAnsi="Verdana"/>
                              <w:sz w:val="13"/>
                              <w:szCs w:val="13"/>
                              <w:lang w:val="sv-SE"/>
                            </w:rPr>
                          </w:pPr>
                          <w:r>
                            <w:rPr>
                              <w:rFonts w:ascii="Verdana" w:hAnsi="Verdana"/>
                              <w:sz w:val="13"/>
                              <w:szCs w:val="13"/>
                              <w:lang w:val="sv-SE"/>
                            </w:rPr>
                            <w:fldChar w:fldCharType="begin"/>
                          </w:r>
                          <w:r w:rsidR="00E34743">
                            <w:rPr>
                              <w:rFonts w:ascii="Verdana" w:hAnsi="Verdana"/>
                              <w:sz w:val="13"/>
                              <w:szCs w:val="13"/>
                              <w:lang w:val="sv-SE"/>
                            </w:rPr>
                            <w:instrText xml:space="preserve"> TIME \@ "yyyy-MM-dd" </w:instrText>
                          </w:r>
                          <w:r>
                            <w:rPr>
                              <w:rFonts w:ascii="Verdana" w:hAnsi="Verdana"/>
                              <w:sz w:val="13"/>
                              <w:szCs w:val="13"/>
                              <w:lang w:val="sv-SE"/>
                            </w:rPr>
                            <w:fldChar w:fldCharType="separate"/>
                          </w:r>
                          <w:r w:rsidR="00A97D47">
                            <w:rPr>
                              <w:rFonts w:ascii="Verdana" w:hAnsi="Verdana"/>
                              <w:noProof/>
                              <w:sz w:val="13"/>
                              <w:szCs w:val="13"/>
                              <w:lang w:val="sv-SE"/>
                            </w:rPr>
                            <w:t>2019-09-12</w:t>
                          </w:r>
                          <w:r>
                            <w:rPr>
                              <w:rFonts w:ascii="Verdana" w:hAnsi="Verdana"/>
                              <w:sz w:val="13"/>
                              <w:szCs w:val="13"/>
                              <w:lang w:val="sv-S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5988" id="_x0000_t202" coordsize="21600,21600" o:spt="202" path="m,l,21600r21600,l21600,xe">
              <v:stroke joinstyle="miter"/>
              <v:path gradientshapeok="t" o:connecttype="rect"/>
            </v:shapetype>
            <v:shape id="Text Box 6" o:spid="_x0000_s1026" type="#_x0000_t202" style="position:absolute;left:0;text-align:left;margin-left:246pt;margin-top:.15pt;width:210.2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anggIAAHIFAAAOAAAAZHJzL2Uyb0RvYy54bWysVN1P2zAQf5+0/8Hy+0hbQUYjUtSBmCZV&#10;gICJZ9exaYTj8+xrk+6v39lJP8b2wrSX5Hz3u++Pi8uuMWyjfKjBlnx8MuJMWQlVbV9K/v3p5tM5&#10;ZwGFrYQBq0q+VYFfzj5+uGhdoSawAlMpz8iIDUXrSr5CdEWWBblSjQgn4JQloQbfCKSnf8kqL1qy&#10;3phsMhrlWQu+ch6kCoG4172Qz5J9rZXEO62DQmZKTrFh+vr0XcZvNrsQxYsXblXLIQzxD1E0orbk&#10;dG/qWqBga1//YaqppYcAGk8kNBloXUuVcqBsxqM32TyuhFMpFypOcPsyhf9nVt5u7j2rq5LnnFnR&#10;UIueVIfsC3Qsj9VpXSgI9OgIhh2xqcsp0+AWIF8DQbIjTK8QCB2r0WnfxD/lyUiRGrDdFz16kcSc&#10;5Pn07JREkmRn+fk0T13JDtrOB/yqoGGRKLmnpqYIxGYRMPoXxQ4SnVm4qY1JjTX2NwYBe45KkzFo&#10;x+j7gBOFW6OilrEPSlNlUtyRkWZSXRnPNoKmSUipLI5jjZJdQkeUJt/vURzwUbWP6j3Ke43kGSzu&#10;lZvagu/7FFfpEHb1ugtZ9/ihf6HPO5YAu2VHWUVyCdWWGu+hX5zg5E1NTViIgPfC06ZQ32j78Y4+&#10;2kBbchgozlbgf/6NH/E0wCTlrKXNK3n4sRZecWa+WRrt6fg0jgOmx+nZ5wk9/LFkeSyx6+YKqB1j&#10;ujNOJjLi0exI7aF5piMxj15JJKwk3yXHHXmF/T2gIyPVfJ5AtJxO4MI+Ormb9zhiT92z8G6YQ6QJ&#10;voXdjorizTj22NgYC/M1gq7TrB6qOhSeFjtN0HCE4uU4fifU4VTOfgEAAP//AwBQSwMEFAAGAAgA&#10;AAAhABkd2TDcAAAABwEAAA8AAABkcnMvZG93bnJldi54bWxMj8FOwzAQRO9I/IO1SNyo3RBQHbKp&#10;EIgriAKVenPjbRIRr6PYbcLfY070OJrRzJtyPbtenGgMnWeE5UKBIK697bhB+Px4uVmBCNGwNb1n&#10;QvihAOvq8qI0hfUTv9NpExuRSjgUBqGNcSikDHVLzoSFH4iTd/CjMzHJsZF2NFMqd73MlLqXznSc&#10;Floz0FNL9ffm6BC+Xg+7ba7emmd3N0x+VpKdlojXV/PjA4hIc/wPwx9+QocqMe39kW0QPUKus/Ql&#10;ItyCSLZeZjmIPcJKa5BVKc/5q18AAAD//wMAUEsBAi0AFAAGAAgAAAAhALaDOJL+AAAA4QEAABMA&#10;AAAAAAAAAAAAAAAAAAAAAFtDb250ZW50X1R5cGVzXS54bWxQSwECLQAUAAYACAAAACEAOP0h/9YA&#10;AACUAQAACwAAAAAAAAAAAAAAAAAvAQAAX3JlbHMvLnJlbHNQSwECLQAUAAYACAAAACEA9POmp4IC&#10;AAByBQAADgAAAAAAAAAAAAAAAAAuAgAAZHJzL2Uyb0RvYy54bWxQSwECLQAUAAYACAAAACEAGR3Z&#10;MNwAAAAHAQAADwAAAAAAAAAAAAAAAADcBAAAZHJzL2Rvd25yZXYueG1sUEsFBgAAAAAEAAQA8wAA&#10;AOUFAAAAAA==&#10;" filled="f" stroked="f">
              <v:textbo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6B02E9B3"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5B2942DB" w:rsidR="00E34743" w:rsidRPr="00E34743" w:rsidRDefault="00CD4C39" w:rsidP="00135765">
                    <w:pPr>
                      <w:ind w:left="-3119"/>
                      <w:jc w:val="right"/>
                      <w:rPr>
                        <w:rFonts w:ascii="Verdana" w:hAnsi="Verdana"/>
                        <w:sz w:val="13"/>
                        <w:szCs w:val="13"/>
                        <w:lang w:val="sv-SE"/>
                      </w:rPr>
                    </w:pPr>
                    <w:r>
                      <w:rPr>
                        <w:rFonts w:ascii="Verdana" w:hAnsi="Verdana"/>
                        <w:sz w:val="13"/>
                        <w:szCs w:val="13"/>
                        <w:lang w:val="sv-SE"/>
                      </w:rPr>
                      <w:fldChar w:fldCharType="begin"/>
                    </w:r>
                    <w:r w:rsidR="00E34743">
                      <w:rPr>
                        <w:rFonts w:ascii="Verdana" w:hAnsi="Verdana"/>
                        <w:sz w:val="13"/>
                        <w:szCs w:val="13"/>
                        <w:lang w:val="sv-SE"/>
                      </w:rPr>
                      <w:instrText xml:space="preserve"> TIME \@ "yyyy-MM-dd" </w:instrText>
                    </w:r>
                    <w:r>
                      <w:rPr>
                        <w:rFonts w:ascii="Verdana" w:hAnsi="Verdana"/>
                        <w:sz w:val="13"/>
                        <w:szCs w:val="13"/>
                        <w:lang w:val="sv-SE"/>
                      </w:rPr>
                      <w:fldChar w:fldCharType="separate"/>
                    </w:r>
                    <w:r w:rsidR="00A97D47">
                      <w:rPr>
                        <w:rFonts w:ascii="Verdana" w:hAnsi="Verdana"/>
                        <w:noProof/>
                        <w:sz w:val="13"/>
                        <w:szCs w:val="13"/>
                        <w:lang w:val="sv-SE"/>
                      </w:rPr>
                      <w:t>2019-09-12</w:t>
                    </w:r>
                    <w:r>
                      <w:rPr>
                        <w:rFonts w:ascii="Verdana" w:hAnsi="Verdana"/>
                        <w:sz w:val="13"/>
                        <w:szCs w:val="13"/>
                        <w:lang w:val="sv-SE"/>
                      </w:rPr>
                      <w:fldChar w:fldCharType="end"/>
                    </w:r>
                  </w:p>
                </w:txbxContent>
              </v:textbox>
            </v:shape>
          </w:pict>
        </mc:Fallback>
      </mc:AlternateContent>
    </w:r>
    <w:r w:rsidR="006371DA">
      <w:rPr>
        <w:noProof/>
        <w:lang w:val="sv-SE" w:eastAsia="sv-SE"/>
      </w:rPr>
      <w:drawing>
        <wp:inline distT="0" distB="0" distL="0" distR="0" wp14:anchorId="52A39125" wp14:editId="68041101">
          <wp:extent cx="754168" cy="1812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v-svart.emf"/>
                  <pic:cNvPicPr/>
                </pic:nvPicPr>
                <pic:blipFill>
                  <a:blip r:embed="rId1">
                    <a:extLst>
                      <a:ext uri="{28A0092B-C50C-407E-A947-70E740481C1C}">
                        <a14:useLocalDpi xmlns:a14="http://schemas.microsoft.com/office/drawing/2010/main" val="0"/>
                      </a:ext>
                    </a:extLst>
                  </a:blip>
                  <a:stretch>
                    <a:fillRect/>
                  </a:stretch>
                </pic:blipFill>
                <pic:spPr>
                  <a:xfrm>
                    <a:off x="0" y="0"/>
                    <a:ext cx="778230" cy="187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5pt;height:274pt" o:bullet="t">
        <v:imagedata r:id="rId1" o:title="bullet"/>
      </v:shape>
    </w:pict>
  </w:numPicBullet>
  <w:abstractNum w:abstractNumId="0" w15:restartNumberingAfterBreak="0">
    <w:nsid w:val="0A5F0B48"/>
    <w:multiLevelType w:val="hybridMultilevel"/>
    <w:tmpl w:val="67DCE210"/>
    <w:lvl w:ilvl="0" w:tplc="A474A8AC">
      <w:start w:val="3"/>
      <w:numFmt w:val="bullet"/>
      <w:lvlText w:val="-"/>
      <w:lvlJc w:val="left"/>
      <w:pPr>
        <w:ind w:left="720" w:hanging="360"/>
      </w:pPr>
      <w:rPr>
        <w:rFonts w:ascii="Juli Sans" w:eastAsiaTheme="minorHAnsi" w:hAnsi="Juli Sans"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792ED0"/>
    <w:multiLevelType w:val="hybridMultilevel"/>
    <w:tmpl w:val="5DB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27115"/>
    <w:multiLevelType w:val="hybridMultilevel"/>
    <w:tmpl w:val="8C3C7054"/>
    <w:lvl w:ilvl="0" w:tplc="098C9CD8">
      <w:start w:val="31"/>
      <w:numFmt w:val="bullet"/>
      <w:lvlText w:val="-"/>
      <w:lvlJc w:val="left"/>
      <w:pPr>
        <w:ind w:left="720" w:hanging="360"/>
      </w:pPr>
      <w:rPr>
        <w:rFonts w:ascii="Juli Sans" w:eastAsia="Times New Roman" w:hAnsi="Juli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F36A1D"/>
    <w:multiLevelType w:val="hybridMultilevel"/>
    <w:tmpl w:val="7E38C76A"/>
    <w:lvl w:ilvl="0" w:tplc="1B6AF6A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B78E9"/>
    <w:multiLevelType w:val="hybridMultilevel"/>
    <w:tmpl w:val="AAE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927B0"/>
    <w:multiLevelType w:val="hybridMultilevel"/>
    <w:tmpl w:val="6C824C10"/>
    <w:lvl w:ilvl="0" w:tplc="1B6AF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3D"/>
    <w:rsid w:val="00006120"/>
    <w:rsid w:val="00017C1F"/>
    <w:rsid w:val="0003790D"/>
    <w:rsid w:val="0005357D"/>
    <w:rsid w:val="000647C6"/>
    <w:rsid w:val="00065581"/>
    <w:rsid w:val="000C6649"/>
    <w:rsid w:val="000C712A"/>
    <w:rsid w:val="000D2FA4"/>
    <w:rsid w:val="000F0A7E"/>
    <w:rsid w:val="000F338E"/>
    <w:rsid w:val="00122C2B"/>
    <w:rsid w:val="00134064"/>
    <w:rsid w:val="00135765"/>
    <w:rsid w:val="00135AC6"/>
    <w:rsid w:val="00136DCE"/>
    <w:rsid w:val="00145481"/>
    <w:rsid w:val="00164AC1"/>
    <w:rsid w:val="001A4A33"/>
    <w:rsid w:val="001F5392"/>
    <w:rsid w:val="00217012"/>
    <w:rsid w:val="00233EC1"/>
    <w:rsid w:val="00241C21"/>
    <w:rsid w:val="00287B9C"/>
    <w:rsid w:val="002A1D84"/>
    <w:rsid w:val="002B0155"/>
    <w:rsid w:val="002B3FDC"/>
    <w:rsid w:val="002C0D90"/>
    <w:rsid w:val="002E4BA2"/>
    <w:rsid w:val="002E5BB4"/>
    <w:rsid w:val="003169D8"/>
    <w:rsid w:val="003545F6"/>
    <w:rsid w:val="00367C61"/>
    <w:rsid w:val="003843EB"/>
    <w:rsid w:val="0039371B"/>
    <w:rsid w:val="003B6F7B"/>
    <w:rsid w:val="003C40BE"/>
    <w:rsid w:val="003E0031"/>
    <w:rsid w:val="00415008"/>
    <w:rsid w:val="004346B9"/>
    <w:rsid w:val="004471E4"/>
    <w:rsid w:val="00455F8E"/>
    <w:rsid w:val="004650F7"/>
    <w:rsid w:val="00474EB6"/>
    <w:rsid w:val="0047561B"/>
    <w:rsid w:val="00490D49"/>
    <w:rsid w:val="0049398A"/>
    <w:rsid w:val="004B1BB5"/>
    <w:rsid w:val="004B2326"/>
    <w:rsid w:val="004C107F"/>
    <w:rsid w:val="004D0D3D"/>
    <w:rsid w:val="004D1E85"/>
    <w:rsid w:val="004F2699"/>
    <w:rsid w:val="004F3924"/>
    <w:rsid w:val="00511906"/>
    <w:rsid w:val="00516716"/>
    <w:rsid w:val="00524C48"/>
    <w:rsid w:val="005533C4"/>
    <w:rsid w:val="00557172"/>
    <w:rsid w:val="00565BA2"/>
    <w:rsid w:val="005755CE"/>
    <w:rsid w:val="0057608C"/>
    <w:rsid w:val="00586733"/>
    <w:rsid w:val="00590404"/>
    <w:rsid w:val="005A0AD9"/>
    <w:rsid w:val="005B6390"/>
    <w:rsid w:val="005C5FE6"/>
    <w:rsid w:val="005D6BB9"/>
    <w:rsid w:val="005E0258"/>
    <w:rsid w:val="00601436"/>
    <w:rsid w:val="00606E6B"/>
    <w:rsid w:val="0063046E"/>
    <w:rsid w:val="00631DFB"/>
    <w:rsid w:val="00635755"/>
    <w:rsid w:val="006371DA"/>
    <w:rsid w:val="006B51C6"/>
    <w:rsid w:val="006C2A1E"/>
    <w:rsid w:val="006D0FE6"/>
    <w:rsid w:val="006F166B"/>
    <w:rsid w:val="006F2619"/>
    <w:rsid w:val="00705219"/>
    <w:rsid w:val="00711270"/>
    <w:rsid w:val="007202E2"/>
    <w:rsid w:val="00727DC7"/>
    <w:rsid w:val="00727E0E"/>
    <w:rsid w:val="0074149D"/>
    <w:rsid w:val="00741A4C"/>
    <w:rsid w:val="00745391"/>
    <w:rsid w:val="00764BE3"/>
    <w:rsid w:val="00772828"/>
    <w:rsid w:val="007728D0"/>
    <w:rsid w:val="0078001D"/>
    <w:rsid w:val="007845E1"/>
    <w:rsid w:val="007913AB"/>
    <w:rsid w:val="007C40C3"/>
    <w:rsid w:val="007C50FB"/>
    <w:rsid w:val="007C5905"/>
    <w:rsid w:val="007E0FC7"/>
    <w:rsid w:val="00800C6B"/>
    <w:rsid w:val="0081632D"/>
    <w:rsid w:val="00834E06"/>
    <w:rsid w:val="00860187"/>
    <w:rsid w:val="00883743"/>
    <w:rsid w:val="00890675"/>
    <w:rsid w:val="008A5062"/>
    <w:rsid w:val="008A7F6C"/>
    <w:rsid w:val="008D2874"/>
    <w:rsid w:val="00902AB5"/>
    <w:rsid w:val="0090672D"/>
    <w:rsid w:val="0093282B"/>
    <w:rsid w:val="00947713"/>
    <w:rsid w:val="00955DC4"/>
    <w:rsid w:val="00962472"/>
    <w:rsid w:val="0098490F"/>
    <w:rsid w:val="009B149F"/>
    <w:rsid w:val="009D0AEA"/>
    <w:rsid w:val="009F0388"/>
    <w:rsid w:val="009F3BB5"/>
    <w:rsid w:val="00A0399B"/>
    <w:rsid w:val="00A1172E"/>
    <w:rsid w:val="00A1559A"/>
    <w:rsid w:val="00A375B3"/>
    <w:rsid w:val="00A8505F"/>
    <w:rsid w:val="00A87223"/>
    <w:rsid w:val="00A9725C"/>
    <w:rsid w:val="00A97D47"/>
    <w:rsid w:val="00AF169A"/>
    <w:rsid w:val="00B10F1D"/>
    <w:rsid w:val="00B33D59"/>
    <w:rsid w:val="00B6428F"/>
    <w:rsid w:val="00BA1C40"/>
    <w:rsid w:val="00BB3197"/>
    <w:rsid w:val="00BC355F"/>
    <w:rsid w:val="00BC7C32"/>
    <w:rsid w:val="00BD531B"/>
    <w:rsid w:val="00BD58A0"/>
    <w:rsid w:val="00BD7756"/>
    <w:rsid w:val="00C059DB"/>
    <w:rsid w:val="00C118A3"/>
    <w:rsid w:val="00C42C91"/>
    <w:rsid w:val="00C4710C"/>
    <w:rsid w:val="00C504F9"/>
    <w:rsid w:val="00C5169F"/>
    <w:rsid w:val="00C82172"/>
    <w:rsid w:val="00C94A3E"/>
    <w:rsid w:val="00CA7BA7"/>
    <w:rsid w:val="00CC4F90"/>
    <w:rsid w:val="00CD4C39"/>
    <w:rsid w:val="00CE5721"/>
    <w:rsid w:val="00CE5DBC"/>
    <w:rsid w:val="00CF3C64"/>
    <w:rsid w:val="00CF3D26"/>
    <w:rsid w:val="00D03ED4"/>
    <w:rsid w:val="00D10B75"/>
    <w:rsid w:val="00D204BF"/>
    <w:rsid w:val="00D22943"/>
    <w:rsid w:val="00D23C5A"/>
    <w:rsid w:val="00D24C1A"/>
    <w:rsid w:val="00D30126"/>
    <w:rsid w:val="00D457B5"/>
    <w:rsid w:val="00D4761C"/>
    <w:rsid w:val="00D74050"/>
    <w:rsid w:val="00D759A1"/>
    <w:rsid w:val="00D75D71"/>
    <w:rsid w:val="00D768BD"/>
    <w:rsid w:val="00D77354"/>
    <w:rsid w:val="00D85F8C"/>
    <w:rsid w:val="00D9463D"/>
    <w:rsid w:val="00DA4B7A"/>
    <w:rsid w:val="00DA6AC8"/>
    <w:rsid w:val="00DE64F1"/>
    <w:rsid w:val="00DF3D62"/>
    <w:rsid w:val="00E056E1"/>
    <w:rsid w:val="00E25522"/>
    <w:rsid w:val="00E34743"/>
    <w:rsid w:val="00E35E10"/>
    <w:rsid w:val="00E37FDA"/>
    <w:rsid w:val="00E47308"/>
    <w:rsid w:val="00E56E88"/>
    <w:rsid w:val="00E72416"/>
    <w:rsid w:val="00E81EF6"/>
    <w:rsid w:val="00EC1561"/>
    <w:rsid w:val="00EC70F4"/>
    <w:rsid w:val="00F1068C"/>
    <w:rsid w:val="00F21146"/>
    <w:rsid w:val="00F3729D"/>
    <w:rsid w:val="00F50F21"/>
    <w:rsid w:val="00F66681"/>
    <w:rsid w:val="00F7194B"/>
    <w:rsid w:val="00F85028"/>
    <w:rsid w:val="00F93EC1"/>
    <w:rsid w:val="00F96D26"/>
    <w:rsid w:val="00FA3C04"/>
    <w:rsid w:val="00FC3516"/>
    <w:rsid w:val="00FC54BD"/>
    <w:rsid w:val="00FD3FBF"/>
    <w:rsid w:val="00FE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7A6E"/>
  <w15:docId w15:val="{E4E00307-B6CA-459F-940B-864945B4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FD3FBF"/>
    <w:rPr>
      <w:sz w:val="16"/>
    </w:rPr>
  </w:style>
  <w:style w:type="paragraph" w:styleId="Rubrik1">
    <w:name w:val="heading 1"/>
    <w:aliases w:val="Huvudrubrik"/>
    <w:basedOn w:val="Normal"/>
    <w:next w:val="Normal"/>
    <w:link w:val="Rubrik1Char"/>
    <w:uiPriority w:val="9"/>
    <w:qFormat/>
    <w:rsid w:val="00D23C5A"/>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Rubrik2">
    <w:name w:val="heading 2"/>
    <w:aliases w:val="Subtitle"/>
    <w:basedOn w:val="Normal"/>
    <w:next w:val="Normal"/>
    <w:link w:val="Rubrik2Char"/>
    <w:uiPriority w:val="9"/>
    <w:unhideWhenUsed/>
    <w:qFormat/>
    <w:rsid w:val="00FD3FBF"/>
    <w:pPr>
      <w:keepNext/>
      <w:keepLines/>
      <w:spacing w:before="160" w:after="120"/>
      <w:outlineLvl w:val="1"/>
    </w:pPr>
    <w:rPr>
      <w:rFonts w:eastAsiaTheme="majorEastAsia" w:cstheme="majorBidi"/>
      <w:b/>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71DA"/>
    <w:pPr>
      <w:tabs>
        <w:tab w:val="center" w:pos="4536"/>
        <w:tab w:val="right" w:pos="9072"/>
      </w:tabs>
    </w:pPr>
  </w:style>
  <w:style w:type="character" w:customStyle="1" w:styleId="SidhuvudChar">
    <w:name w:val="Sidhuvud Char"/>
    <w:basedOn w:val="Standardstycketeckensnitt"/>
    <w:link w:val="Sidhuvud"/>
    <w:uiPriority w:val="99"/>
    <w:rsid w:val="006371DA"/>
  </w:style>
  <w:style w:type="paragraph" w:styleId="Sidfot">
    <w:name w:val="footer"/>
    <w:basedOn w:val="Normal"/>
    <w:link w:val="SidfotChar"/>
    <w:uiPriority w:val="99"/>
    <w:unhideWhenUsed/>
    <w:rsid w:val="006371DA"/>
    <w:pPr>
      <w:tabs>
        <w:tab w:val="center" w:pos="4536"/>
        <w:tab w:val="right" w:pos="9072"/>
      </w:tabs>
    </w:pPr>
  </w:style>
  <w:style w:type="character" w:customStyle="1" w:styleId="SidfotChar">
    <w:name w:val="Sidfot Char"/>
    <w:basedOn w:val="Standardstycketeckensnitt"/>
    <w:link w:val="Sidfot"/>
    <w:uiPriority w:val="99"/>
    <w:rsid w:val="006371DA"/>
  </w:style>
  <w:style w:type="paragraph" w:styleId="Liststycke">
    <w:name w:val="List Paragraph"/>
    <w:basedOn w:val="Normal"/>
    <w:uiPriority w:val="34"/>
    <w:rsid w:val="00E37FDA"/>
    <w:pPr>
      <w:ind w:left="720"/>
      <w:contextualSpacing/>
    </w:pPr>
  </w:style>
  <w:style w:type="character" w:styleId="Sidnummer">
    <w:name w:val="page number"/>
    <w:basedOn w:val="Standardstycketeckensnitt"/>
    <w:uiPriority w:val="99"/>
    <w:semiHidden/>
    <w:unhideWhenUsed/>
    <w:rsid w:val="00E34743"/>
  </w:style>
  <w:style w:type="character" w:customStyle="1" w:styleId="Rubrik1Char">
    <w:name w:val="Rubrik 1 Char"/>
    <w:aliases w:val="Huvudrubrik Char"/>
    <w:basedOn w:val="Standardstycketeckensnitt"/>
    <w:link w:val="Rubrik1"/>
    <w:uiPriority w:val="9"/>
    <w:rsid w:val="00D23C5A"/>
    <w:rPr>
      <w:rFonts w:asciiTheme="majorHAnsi" w:eastAsiaTheme="majorEastAsia" w:hAnsiTheme="majorHAnsi" w:cstheme="majorBidi"/>
      <w:b/>
      <w:color w:val="000000" w:themeColor="text1"/>
      <w:sz w:val="32"/>
      <w:szCs w:val="32"/>
    </w:rPr>
  </w:style>
  <w:style w:type="character" w:customStyle="1" w:styleId="Rubrik2Char">
    <w:name w:val="Rubrik 2 Char"/>
    <w:aliases w:val="Subtitle Char"/>
    <w:basedOn w:val="Standardstycketeckensnitt"/>
    <w:link w:val="Rubrik2"/>
    <w:uiPriority w:val="9"/>
    <w:rsid w:val="00FD3FBF"/>
    <w:rPr>
      <w:rFonts w:eastAsiaTheme="majorEastAsia" w:cstheme="majorBidi"/>
      <w:b/>
      <w:color w:val="000000" w:themeColor="text1"/>
      <w:sz w:val="16"/>
      <w:szCs w:val="26"/>
    </w:rPr>
  </w:style>
  <w:style w:type="paragraph" w:styleId="Ballongtext">
    <w:name w:val="Balloon Text"/>
    <w:basedOn w:val="Normal"/>
    <w:link w:val="BallongtextChar"/>
    <w:uiPriority w:val="99"/>
    <w:semiHidden/>
    <w:unhideWhenUsed/>
    <w:rsid w:val="00C504F9"/>
    <w:rPr>
      <w:rFonts w:ascii="Tahoma" w:hAnsi="Tahoma" w:cs="Tahoma"/>
      <w:szCs w:val="16"/>
    </w:rPr>
  </w:style>
  <w:style w:type="character" w:customStyle="1" w:styleId="BallongtextChar">
    <w:name w:val="Ballongtext Char"/>
    <w:basedOn w:val="Standardstycketeckensnitt"/>
    <w:link w:val="Ballongtext"/>
    <w:uiPriority w:val="99"/>
    <w:semiHidden/>
    <w:rsid w:val="00C504F9"/>
    <w:rPr>
      <w:rFonts w:ascii="Tahoma" w:hAnsi="Tahoma" w:cs="Tahoma"/>
      <w:sz w:val="16"/>
      <w:szCs w:val="16"/>
    </w:rPr>
  </w:style>
  <w:style w:type="character" w:styleId="Hyperlnk">
    <w:name w:val="Hyperlink"/>
    <w:basedOn w:val="Standardstycketeckensnitt"/>
    <w:uiPriority w:val="99"/>
    <w:unhideWhenUsed/>
    <w:rsid w:val="00955DC4"/>
    <w:rPr>
      <w:color w:val="0563C1" w:themeColor="hyperlink"/>
      <w:u w:val="single"/>
    </w:rPr>
  </w:style>
  <w:style w:type="character" w:styleId="Olstomnmnande">
    <w:name w:val="Unresolved Mention"/>
    <w:basedOn w:val="Standardstycketeckensnitt"/>
    <w:uiPriority w:val="99"/>
    <w:semiHidden/>
    <w:unhideWhenUsed/>
    <w:rsid w:val="002A1D84"/>
    <w:rPr>
      <w:color w:val="605E5C"/>
      <w:shd w:val="clear" w:color="auto" w:fill="E1DFDD"/>
    </w:rPr>
  </w:style>
  <w:style w:type="paragraph" w:styleId="Ingetavstnd">
    <w:name w:val="No Spacing"/>
    <w:uiPriority w:val="1"/>
    <w:qFormat/>
    <w:rsid w:val="00135AC6"/>
    <w:rPr>
      <w:sz w:val="22"/>
      <w:szCs w:val="22"/>
      <w:lang w:val="sv-SE"/>
    </w:rPr>
  </w:style>
  <w:style w:type="paragraph" w:styleId="Normalwebb">
    <w:name w:val="Normal (Web)"/>
    <w:basedOn w:val="Normal"/>
    <w:uiPriority w:val="99"/>
    <w:semiHidden/>
    <w:unhideWhenUsed/>
    <w:rsid w:val="0090672D"/>
    <w:pPr>
      <w:spacing w:before="100" w:beforeAutospacing="1" w:after="100" w:afterAutospacing="1"/>
    </w:pPr>
    <w:rPr>
      <w:rFonts w:ascii="Times New Roman" w:eastAsia="Times New Roman" w:hAnsi="Times New Roman" w:cs="Times New Roman"/>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636">
      <w:bodyDiv w:val="1"/>
      <w:marLeft w:val="0"/>
      <w:marRight w:val="0"/>
      <w:marTop w:val="0"/>
      <w:marBottom w:val="0"/>
      <w:divBdr>
        <w:top w:val="none" w:sz="0" w:space="0" w:color="auto"/>
        <w:left w:val="none" w:sz="0" w:space="0" w:color="auto"/>
        <w:bottom w:val="none" w:sz="0" w:space="0" w:color="auto"/>
        <w:right w:val="none" w:sz="0" w:space="0" w:color="auto"/>
      </w:divBdr>
    </w:div>
    <w:div w:id="412550890">
      <w:bodyDiv w:val="1"/>
      <w:marLeft w:val="0"/>
      <w:marRight w:val="0"/>
      <w:marTop w:val="0"/>
      <w:marBottom w:val="0"/>
      <w:divBdr>
        <w:top w:val="none" w:sz="0" w:space="0" w:color="auto"/>
        <w:left w:val="none" w:sz="0" w:space="0" w:color="auto"/>
        <w:bottom w:val="none" w:sz="0" w:space="0" w:color="auto"/>
        <w:right w:val="none" w:sz="0" w:space="0" w:color="auto"/>
      </w:divBdr>
    </w:div>
    <w:div w:id="1012730957">
      <w:bodyDiv w:val="1"/>
      <w:marLeft w:val="0"/>
      <w:marRight w:val="0"/>
      <w:marTop w:val="0"/>
      <w:marBottom w:val="0"/>
      <w:divBdr>
        <w:top w:val="none" w:sz="0" w:space="0" w:color="auto"/>
        <w:left w:val="none" w:sz="0" w:space="0" w:color="auto"/>
        <w:bottom w:val="none" w:sz="0" w:space="0" w:color="auto"/>
        <w:right w:val="none" w:sz="0" w:space="0" w:color="auto"/>
      </w:divBdr>
    </w:div>
    <w:div w:id="1392579739">
      <w:bodyDiv w:val="1"/>
      <w:marLeft w:val="0"/>
      <w:marRight w:val="0"/>
      <w:marTop w:val="0"/>
      <w:marBottom w:val="0"/>
      <w:divBdr>
        <w:top w:val="none" w:sz="0" w:space="0" w:color="auto"/>
        <w:left w:val="none" w:sz="0" w:space="0" w:color="auto"/>
        <w:bottom w:val="none" w:sz="0" w:space="0" w:color="auto"/>
        <w:right w:val="none" w:sz="0" w:space="0" w:color="auto"/>
      </w:divBdr>
    </w:div>
    <w:div w:id="1631783744">
      <w:bodyDiv w:val="1"/>
      <w:marLeft w:val="0"/>
      <w:marRight w:val="0"/>
      <w:marTop w:val="0"/>
      <w:marBottom w:val="0"/>
      <w:divBdr>
        <w:top w:val="none" w:sz="0" w:space="0" w:color="auto"/>
        <w:left w:val="none" w:sz="0" w:space="0" w:color="auto"/>
        <w:bottom w:val="none" w:sz="0" w:space="0" w:color="auto"/>
        <w:right w:val="none" w:sz="0" w:space="0" w:color="auto"/>
      </w:divBdr>
    </w:div>
    <w:div w:id="1657104146">
      <w:bodyDiv w:val="1"/>
      <w:marLeft w:val="0"/>
      <w:marRight w:val="0"/>
      <w:marTop w:val="0"/>
      <w:marBottom w:val="0"/>
      <w:divBdr>
        <w:top w:val="none" w:sz="0" w:space="0" w:color="auto"/>
        <w:left w:val="none" w:sz="0" w:space="0" w:color="auto"/>
        <w:bottom w:val="none" w:sz="0" w:space="0" w:color="auto"/>
        <w:right w:val="none" w:sz="0" w:space="0" w:color="auto"/>
      </w:divBdr>
    </w:div>
    <w:div w:id="1714303300">
      <w:bodyDiv w:val="1"/>
      <w:marLeft w:val="0"/>
      <w:marRight w:val="0"/>
      <w:marTop w:val="0"/>
      <w:marBottom w:val="0"/>
      <w:divBdr>
        <w:top w:val="none" w:sz="0" w:space="0" w:color="auto"/>
        <w:left w:val="none" w:sz="0" w:space="0" w:color="auto"/>
        <w:bottom w:val="none" w:sz="0" w:space="0" w:color="auto"/>
        <w:right w:val="none" w:sz="0" w:space="0" w:color="auto"/>
      </w:divBdr>
    </w:div>
    <w:div w:id="1786538593">
      <w:bodyDiv w:val="1"/>
      <w:marLeft w:val="0"/>
      <w:marRight w:val="0"/>
      <w:marTop w:val="0"/>
      <w:marBottom w:val="0"/>
      <w:divBdr>
        <w:top w:val="none" w:sz="0" w:space="0" w:color="auto"/>
        <w:left w:val="none" w:sz="0" w:space="0" w:color="auto"/>
        <w:bottom w:val="none" w:sz="0" w:space="0" w:color="auto"/>
        <w:right w:val="none" w:sz="0" w:space="0" w:color="auto"/>
      </w:divBdr>
    </w:div>
    <w:div w:id="1936789163">
      <w:bodyDiv w:val="1"/>
      <w:marLeft w:val="0"/>
      <w:marRight w:val="0"/>
      <w:marTop w:val="0"/>
      <w:marBottom w:val="0"/>
      <w:divBdr>
        <w:top w:val="none" w:sz="0" w:space="0" w:color="auto"/>
        <w:left w:val="none" w:sz="0" w:space="0" w:color="auto"/>
        <w:bottom w:val="none" w:sz="0" w:space="0" w:color="auto"/>
        <w:right w:val="none" w:sz="0" w:space="0" w:color="auto"/>
      </w:divBdr>
    </w:div>
    <w:div w:id="2075423235">
      <w:bodyDiv w:val="1"/>
      <w:marLeft w:val="0"/>
      <w:marRight w:val="0"/>
      <w:marTop w:val="0"/>
      <w:marBottom w:val="0"/>
      <w:divBdr>
        <w:top w:val="none" w:sz="0" w:space="0" w:color="auto"/>
        <w:left w:val="none" w:sz="0" w:space="0" w:color="auto"/>
        <w:bottom w:val="none" w:sz="0" w:space="0" w:color="auto"/>
        <w:right w:val="none" w:sz="0" w:space="0" w:color="auto"/>
      </w:divBdr>
    </w:div>
    <w:div w:id="2084257677">
      <w:bodyDiv w:val="1"/>
      <w:marLeft w:val="0"/>
      <w:marRight w:val="0"/>
      <w:marTop w:val="0"/>
      <w:marBottom w:val="0"/>
      <w:divBdr>
        <w:top w:val="none" w:sz="0" w:space="0" w:color="auto"/>
        <w:left w:val="none" w:sz="0" w:space="0" w:color="auto"/>
        <w:bottom w:val="none" w:sz="0" w:space="0" w:color="auto"/>
        <w:right w:val="none" w:sz="0" w:space="0" w:color="auto"/>
      </w:divBdr>
    </w:div>
    <w:div w:id="2084569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rosengren@kultur.goteborg.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a.rosengren@kultur.goteborg.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a.hyltze@kultur.goteborg.se" TargetMode="External"/><Relationship Id="rId4" Type="http://schemas.openxmlformats.org/officeDocument/2006/relationships/webSettings" Target="webSettings.xml"/><Relationship Id="rId9" Type="http://schemas.openxmlformats.org/officeDocument/2006/relationships/hyperlink" Target="mailto:per.dahlstrom@kultur.goteborg.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KAR~2\AppData\Local\Temp\notesC9189A\GKM-Word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KM">
      <a:majorFont>
        <a:latin typeface="Garamon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GKM-Wordmall.dotx</Template>
  <TotalTime>0</TotalTime>
  <Pages>3</Pages>
  <Words>948</Words>
  <Characters>5025</Characters>
  <Application>Microsoft Office Word</Application>
  <DocSecurity>0</DocSecurity>
  <Lines>41</Lines>
  <Paragraphs>11</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
      <vt:lpstr/>
      <vt:lpstr/>
    </vt:vector>
  </TitlesOfParts>
  <Company>Göteborgs stad</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helkar0824</dc:creator>
  <cp:lastModifiedBy>Eva Rosengren</cp:lastModifiedBy>
  <cp:revision>12</cp:revision>
  <cp:lastPrinted>2019-09-12T08:24:00Z</cp:lastPrinted>
  <dcterms:created xsi:type="dcterms:W3CDTF">2019-09-10T15:43:00Z</dcterms:created>
  <dcterms:modified xsi:type="dcterms:W3CDTF">2019-09-12T08:25:00Z</dcterms:modified>
</cp:coreProperties>
</file>